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4B5212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B5212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154127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154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27FB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410B93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194" w:rsidRDefault="00DB6194">
      <w:r>
        <w:separator/>
      </w:r>
    </w:p>
  </w:endnote>
  <w:endnote w:type="continuationSeparator" w:id="1">
    <w:p w:rsidR="00DB6194" w:rsidRDefault="00DB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27FB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194" w:rsidRDefault="00DB6194">
      <w:r>
        <w:separator/>
      </w:r>
    </w:p>
  </w:footnote>
  <w:footnote w:type="continuationSeparator" w:id="1">
    <w:p w:rsidR="00DB6194" w:rsidRDefault="00DB61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27FB9" w:rsidP="00CE00F8">
    <w:pPr>
      <w:pStyle w:val="Encabezado"/>
      <w:rPr>
        <w:lang w:val="es-MX"/>
      </w:rPr>
    </w:pPr>
    <w:r w:rsidRPr="00327FB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27FB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257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27FB9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5212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6194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257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83</cp:revision>
  <cp:lastPrinted>2011-02-14T19:35:00Z</cp:lastPrinted>
  <dcterms:created xsi:type="dcterms:W3CDTF">2008-01-10T13:53:00Z</dcterms:created>
  <dcterms:modified xsi:type="dcterms:W3CDTF">2011-02-14T19:35:00Z</dcterms:modified>
</cp:coreProperties>
</file>