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272D">
      <w:pPr>
        <w:framePr w:w="600" w:h="221" w:hRule="exact" w:wrap="auto" w:vAnchor="page" w:hAnchor="page" w:x="10321" w:y="408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noProof/>
        </w:rPr>
        <w:pict>
          <v:line id="_x0000_s1026" style="position:absolute;z-index:-16;mso-position-horizontal-relative:page;mso-position-vertical-relative:page" from="120pt,186pt" to="120pt,570.2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5;mso-position-horizontal-relative:page;mso-position-vertical-relative:page" from="42pt,187.5pt" to="570.05pt,187.5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14;mso-position-horizontal-relative:page;mso-position-vertical-relative:page" from="447pt,138pt" to="447pt,185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13;mso-position-horizontal-relative:page;mso-position-vertical-relative:page" from="120pt,24pt" to="120pt,138.0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12;mso-position-horizontal-relative:page;mso-position-vertical-relative:page" from="42pt,139.5pt" to="564.05pt,139.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11;mso-position-horizontal-relative:page;mso-position-vertical-relative:page" from="126pt,48pt" to="570.05pt,48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10;mso-position-horizontal-relative:page;mso-position-vertical-relative:page" from="42pt,24pt" to="570.05pt,24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9;mso-position-horizontal-relative:page;mso-position-vertical-relative:page" from="450pt,162pt" to="570.05pt,162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8;mso-position-horizontal-relative:page;mso-position-vertical-relative:page" from="42pt,222pt" to="570.05pt,222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7;mso-position-horizontal-relative:page;mso-position-vertical-relative:page" from="483.75pt,186pt" to="483.75pt,568.5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6;mso-position-horizontal-relative:page;mso-position-vertical-relative:page" from="42pt,24pt" to="42pt,744.0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5;mso-position-horizontal-relative:page;mso-position-vertical-relative:page" from="570pt,24pt" to="570pt,744.0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4;mso-position-horizontal-relative:page;mso-position-vertical-relative:page" from="42pt,744.75pt" to="570.05pt,744.7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3;mso-position-horizontal-relative:page;mso-position-vertical-relative:page" from="42pt,570pt" to="570.05pt,570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;mso-position-horizontal-relative:page;mso-position-vertical-relative:page" from="42pt,9in" to="570.05pt,9in" o:allowincell="f" strokeweight="1pt">
            <w10:wrap anchorx="page" anchory="page"/>
          </v:line>
        </w:pict>
      </w:r>
      <w:r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000000" w:rsidRDefault="002E272D">
      <w:pPr>
        <w:framePr w:w="1320" w:h="221" w:hRule="exact" w:wrap="auto" w:vAnchor="page" w:hAnchor="page" w:x="996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000000" w:rsidRDefault="002E272D">
      <w:pPr>
        <w:framePr w:w="6960" w:h="221" w:hRule="exact" w:wrap="auto" w:vAnchor="page" w:hAnchor="page" w:x="252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DISE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MODELO, ETC)</w:t>
      </w:r>
    </w:p>
    <w:p w:rsidR="00000000" w:rsidRDefault="002E272D">
      <w:pPr>
        <w:framePr w:w="1080" w:h="221" w:hRule="exact" w:wrap="auto" w:vAnchor="page" w:hAnchor="page" w:x="1081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000000" w:rsidRDefault="002E272D">
      <w:pPr>
        <w:framePr w:w="1320" w:h="221" w:hRule="exact" w:wrap="auto" w:vAnchor="page" w:hAnchor="page" w:x="9481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000000" w:rsidRDefault="002E272D">
      <w:pPr>
        <w:framePr w:w="7320" w:h="221" w:hRule="exact" w:wrap="auto" w:vAnchor="page" w:hAnchor="page" w:x="108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000000" w:rsidRDefault="002E272D">
      <w:pPr>
        <w:framePr w:w="7320" w:h="221" w:hRule="exact" w:wrap="auto" w:vAnchor="page" w:hAnchor="page" w:x="1081" w:y="3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proofErr w:type="gramStart"/>
      <w:r>
        <w:rPr>
          <w:rFonts w:ascii="Times New Roman" w:hAnsi="Times New Roman"/>
          <w:color w:val="000000"/>
          <w:sz w:val="19"/>
          <w:szCs w:val="24"/>
        </w:rPr>
        <w:t>corresponda</w:t>
      </w:r>
      <w:proofErr w:type="gramEnd"/>
      <w:r>
        <w:rPr>
          <w:rFonts w:ascii="Times New Roman" w:hAnsi="Times New Roman"/>
          <w:color w:val="000000"/>
          <w:sz w:val="19"/>
          <w:szCs w:val="24"/>
        </w:rPr>
        <w:t xml:space="preserve">.   </w:t>
      </w:r>
      <w:r>
        <w:rPr>
          <w:rFonts w:ascii="Times New Roman" w:hAnsi="Times New Roman"/>
          <w:color w:val="000000"/>
          <w:sz w:val="19"/>
          <w:szCs w:val="24"/>
        </w:rPr>
        <w:t>Caso contrario,  la  Unidad de  Adquisiciones y  Suministros  no aceptar</w:t>
      </w:r>
      <w:r>
        <w:rPr>
          <w:rFonts w:ascii="Times New Roman" w:hAnsi="Times New Roman"/>
          <w:color w:val="000000"/>
          <w:sz w:val="19"/>
          <w:szCs w:val="24"/>
        </w:rPr>
        <w:t>á</w:t>
      </w:r>
      <w:r>
        <w:rPr>
          <w:rFonts w:ascii="Times New Roman" w:hAnsi="Times New Roman"/>
          <w:color w:val="000000"/>
          <w:sz w:val="19"/>
          <w:szCs w:val="24"/>
        </w:rPr>
        <w:t xml:space="preserve"> la</w:t>
      </w:r>
    </w:p>
    <w:p w:rsidR="00000000" w:rsidRDefault="002E272D">
      <w:pPr>
        <w:framePr w:w="7320" w:h="221" w:hRule="exact" w:wrap="auto" w:vAnchor="page" w:hAnchor="page" w:x="108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</w:t>
      </w:r>
      <w:r>
        <w:rPr>
          <w:rFonts w:ascii="Times New Roman" w:hAnsi="Times New Roman"/>
          <w:color w:val="000000"/>
          <w:sz w:val="19"/>
          <w:szCs w:val="24"/>
        </w:rPr>
        <w:t>ó</w:t>
      </w:r>
      <w:r>
        <w:rPr>
          <w:rFonts w:ascii="Times New Roman" w:hAnsi="Times New Roman"/>
          <w:color w:val="000000"/>
          <w:sz w:val="19"/>
          <w:szCs w:val="24"/>
        </w:rPr>
        <w:t>digo, volumen, color, seg</w:t>
      </w:r>
      <w:r>
        <w:rPr>
          <w:rFonts w:ascii="Times New Roman" w:hAnsi="Times New Roman"/>
          <w:color w:val="000000"/>
          <w:sz w:val="19"/>
          <w:szCs w:val="24"/>
        </w:rPr>
        <w:t>ú</w:t>
      </w:r>
      <w:r>
        <w:rPr>
          <w:rFonts w:ascii="Times New Roman" w:hAnsi="Times New Roman"/>
          <w:color w:val="000000"/>
          <w:sz w:val="19"/>
          <w:szCs w:val="24"/>
        </w:rPr>
        <w:t>n</w:t>
      </w:r>
    </w:p>
    <w:p w:rsidR="00000000" w:rsidRDefault="002E272D">
      <w:pPr>
        <w:framePr w:w="4800" w:h="228" w:hRule="exact" w:wrap="auto" w:vAnchor="page" w:hAnchor="page" w:x="61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MANTENIMIENTO</w:t>
      </w:r>
    </w:p>
    <w:p w:rsidR="00000000" w:rsidRDefault="002E272D">
      <w:pPr>
        <w:framePr w:w="2280" w:h="221" w:hRule="exact" w:wrap="auto" w:vAnchor="page" w:hAnchor="page" w:x="360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000000" w:rsidRDefault="002E272D">
      <w:pPr>
        <w:framePr w:w="3000" w:h="221" w:hRule="exact" w:wrap="auto" w:vAnchor="page" w:hAnchor="page" w:x="648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16/Noviembre/2012</w:t>
      </w:r>
    </w:p>
    <w:p w:rsidR="00000000" w:rsidRDefault="002E272D">
      <w:pPr>
        <w:framePr w:w="720" w:h="221" w:hRule="exact" w:wrap="auto" w:vAnchor="page" w:hAnchor="page" w:x="5521" w:y="204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000000" w:rsidRDefault="002E272D">
      <w:pPr>
        <w:framePr w:w="1200" w:h="221" w:hRule="exact" w:wrap="auto" w:vAnchor="page" w:hAnchor="page" w:x="756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MANT2219</w:t>
      </w:r>
    </w:p>
    <w:p w:rsidR="00000000" w:rsidRDefault="002E272D">
      <w:pPr>
        <w:framePr w:w="2520" w:h="221" w:hRule="exact" w:wrap="auto" w:vAnchor="page" w:hAnchor="page" w:x="480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</w:t>
      </w:r>
      <w:r>
        <w:rPr>
          <w:rFonts w:ascii="Times New Roman" w:hAnsi="Times New Roman"/>
          <w:b/>
          <w:color w:val="000000"/>
          <w:sz w:val="19"/>
          <w:szCs w:val="24"/>
        </w:rPr>
        <w:t xml:space="preserve">ICITUD DE COMPRA # </w:t>
      </w:r>
    </w:p>
    <w:p w:rsidR="00000000" w:rsidRDefault="002E272D">
      <w:pPr>
        <w:framePr w:w="6960" w:h="240" w:hRule="exact" w:wrap="auto" w:vAnchor="page" w:hAnchor="page" w:x="336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000000" w:rsidRDefault="002E272D">
      <w:pPr>
        <w:framePr w:w="7920" w:h="360" w:hRule="exact" w:wrap="auto" w:vAnchor="page" w:hAnchor="page" w:x="28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ESCUELA SUPERIOR POLIT</w:t>
      </w:r>
      <w:r>
        <w:rPr>
          <w:rFonts w:ascii="Times New Roman" w:hAnsi="Times New Roman"/>
          <w:b/>
          <w:color w:val="000000"/>
          <w:sz w:val="27"/>
          <w:szCs w:val="24"/>
        </w:rPr>
        <w:t>É</w:t>
      </w:r>
      <w:r>
        <w:rPr>
          <w:rFonts w:ascii="Times New Roman" w:hAnsi="Times New Roman"/>
          <w:b/>
          <w:color w:val="000000"/>
          <w:sz w:val="27"/>
          <w:szCs w:val="24"/>
        </w:rPr>
        <w:t>CNICA DEL LITORAL</w:t>
      </w:r>
    </w:p>
    <w:p w:rsidR="00000000" w:rsidRDefault="002E272D">
      <w:pPr>
        <w:framePr w:w="915" w:h="240" w:hRule="exact" w:wrap="auto" w:vAnchor="page" w:hAnchor="page" w:x="1081" w:y="4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60pt;margin-top:30pt;width:54pt;height:60pt;z-index:-1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rFonts w:ascii="Arial" w:hAnsi="Arial"/>
          <w:color w:val="000000"/>
          <w:sz w:val="19"/>
          <w:szCs w:val="24"/>
        </w:rPr>
        <w:t>2</w:t>
      </w:r>
    </w:p>
    <w:p w:rsidR="00000000" w:rsidRDefault="002E272D">
      <w:pPr>
        <w:framePr w:w="6960" w:h="240" w:hRule="exact" w:wrap="auto" w:vAnchor="page" w:hAnchor="page" w:x="252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BATERIA MAC 24R 950</w:t>
      </w:r>
      <w:r w:rsidR="00C226BE">
        <w:rPr>
          <w:rFonts w:ascii="Arial" w:hAnsi="Arial"/>
          <w:color w:val="000000"/>
          <w:sz w:val="19"/>
          <w:szCs w:val="24"/>
        </w:rPr>
        <w:t xml:space="preserve"> PARA CAMION MITSUBHI CANTER</w:t>
      </w:r>
    </w:p>
    <w:p w:rsidR="00000000" w:rsidRDefault="002E272D">
      <w:pPr>
        <w:framePr w:w="1200" w:h="240" w:hRule="exact" w:wrap="auto" w:vAnchor="page" w:hAnchor="page" w:x="9961" w:y="4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46420001</w:t>
      </w:r>
    </w:p>
    <w:p w:rsidR="00000000" w:rsidRDefault="002E272D">
      <w:pPr>
        <w:framePr w:w="1080" w:h="240" w:hRule="exact" w:wrap="auto" w:vAnchor="page" w:hAnchor="page" w:x="841" w:y="1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000000" w:rsidRDefault="002E272D">
      <w:pPr>
        <w:framePr w:w="3000" w:h="221" w:hRule="exact" w:wrap="auto" w:vAnchor="page" w:hAnchor="page" w:x="2761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ORDE</w:t>
      </w:r>
      <w:r>
        <w:rPr>
          <w:rFonts w:ascii="Times New Roman" w:hAnsi="Times New Roman"/>
          <w:b/>
          <w:color w:val="000000"/>
          <w:sz w:val="15"/>
          <w:szCs w:val="24"/>
        </w:rPr>
        <w:t>Ñ</w:t>
      </w:r>
      <w:r>
        <w:rPr>
          <w:rFonts w:ascii="Times New Roman" w:hAnsi="Times New Roman"/>
          <w:b/>
          <w:color w:val="000000"/>
          <w:sz w:val="15"/>
          <w:szCs w:val="24"/>
        </w:rPr>
        <w:t>ANA CARMIGNIANI, MARIO GUILLERMO</w:t>
      </w:r>
    </w:p>
    <w:p w:rsidR="00000000" w:rsidRDefault="002E272D">
      <w:pPr>
        <w:framePr w:w="1560" w:h="221" w:hRule="exact" w:wrap="auto" w:vAnchor="page" w:hAnchor="page" w:x="1081" w:y="1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000000" w:rsidRDefault="002E272D">
      <w:pPr>
        <w:framePr w:w="3120" w:h="236" w:hRule="exact" w:wrap="auto" w:vAnchor="page" w:hAnchor="page" w:x="2761" w:y="13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ORDE</w:t>
      </w:r>
      <w:r>
        <w:rPr>
          <w:rFonts w:ascii="Times New Roman" w:hAnsi="Times New Roman"/>
          <w:b/>
          <w:color w:val="000000"/>
          <w:sz w:val="15"/>
          <w:szCs w:val="24"/>
        </w:rPr>
        <w:t>Ñ</w:t>
      </w:r>
      <w:r>
        <w:rPr>
          <w:rFonts w:ascii="Times New Roman" w:hAnsi="Times New Roman"/>
          <w:b/>
          <w:color w:val="000000"/>
          <w:sz w:val="15"/>
          <w:szCs w:val="24"/>
        </w:rPr>
        <w:t>ANA CARMIGNIANI, MARIO GUILLERMO</w:t>
      </w:r>
    </w:p>
    <w:p w:rsidR="00000000" w:rsidRDefault="002E272D">
      <w:pPr>
        <w:framePr w:w="1560" w:h="236" w:hRule="exact" w:wrap="auto" w:vAnchor="page" w:hAnchor="page" w:x="1081" w:y="13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000000" w:rsidRDefault="002E272D">
      <w:pPr>
        <w:framePr w:w="3120" w:h="221" w:hRule="exact" w:wrap="auto" w:vAnchor="page" w:hAnchor="page" w:x="2761" w:y="13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ORDE</w:t>
      </w:r>
      <w:r>
        <w:rPr>
          <w:rFonts w:ascii="Times New Roman" w:hAnsi="Times New Roman"/>
          <w:b/>
          <w:color w:val="000000"/>
          <w:sz w:val="15"/>
          <w:szCs w:val="24"/>
        </w:rPr>
        <w:t>Ñ</w:t>
      </w:r>
      <w:r>
        <w:rPr>
          <w:rFonts w:ascii="Times New Roman" w:hAnsi="Times New Roman"/>
          <w:b/>
          <w:color w:val="000000"/>
          <w:sz w:val="15"/>
          <w:szCs w:val="24"/>
        </w:rPr>
        <w:t>ANA CARMIGNIANI, MARIO GUILLERMO</w:t>
      </w:r>
    </w:p>
    <w:p w:rsidR="00000000" w:rsidRDefault="002E272D">
      <w:pPr>
        <w:framePr w:w="3360" w:h="221" w:hRule="exact" w:wrap="auto" w:vAnchor="page" w:hAnchor="page" w:x="4321" w:y="1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AYUDANTE ADMINISTRATIVO</w:t>
      </w:r>
    </w:p>
    <w:p w:rsidR="00000000" w:rsidRDefault="002E272D">
      <w:pPr>
        <w:framePr w:w="3360" w:h="221" w:hRule="exact" w:wrap="auto" w:vAnchor="page" w:hAnchor="page" w:x="432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ESCOBAR NARANJO, JOSE FERNANDO</w:t>
      </w:r>
    </w:p>
    <w:p w:rsidR="00000000" w:rsidRDefault="002E272D">
      <w:pPr>
        <w:framePr w:w="1560" w:h="236" w:hRule="exact" w:wrap="auto" w:vAnchor="page" w:hAnchor="page" w:x="1081" w:y="13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000000" w:rsidRDefault="002E272D">
      <w:pPr>
        <w:framePr w:w="2880" w:h="236" w:hRule="exact" w:wrap="auto" w:vAnchor="page" w:hAnchor="page" w:x="4561" w:y="11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000000" w:rsidRDefault="002E272D">
      <w:pPr>
        <w:framePr w:w="1200" w:h="236" w:hRule="exact" w:wrap="auto" w:vAnchor="page" w:hAnchor="page" w:x="2521" w:y="9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</w:t>
      </w:r>
      <w:r>
        <w:rPr>
          <w:rFonts w:ascii="Times New Roman" w:hAnsi="Times New Roman"/>
          <w:b/>
          <w:color w:val="000000"/>
          <w:sz w:val="19"/>
          <w:szCs w:val="24"/>
        </w:rPr>
        <w:t>ó</w:t>
      </w:r>
      <w:r>
        <w:rPr>
          <w:rFonts w:ascii="Times New Roman" w:hAnsi="Times New Roman"/>
          <w:b/>
          <w:color w:val="000000"/>
          <w:sz w:val="19"/>
          <w:szCs w:val="24"/>
        </w:rPr>
        <w:t>n:</w:t>
      </w:r>
    </w:p>
    <w:p w:rsidR="00000000" w:rsidRDefault="002E272D">
      <w:pPr>
        <w:framePr w:w="2280" w:h="236" w:hRule="exact" w:wrap="auto" w:vAnchor="page" w:hAnchor="page" w:x="1081" w:y="1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p w:rsidR="002E272D" w:rsidRDefault="002E272D">
      <w:pPr>
        <w:framePr w:w="7080" w:h="228" w:hRule="exact" w:wrap="auto" w:vAnchor="page" w:hAnchor="page" w:x="2521" w:y="10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BOSQUE PROTECTOR </w:t>
      </w:r>
      <w:r>
        <w:rPr>
          <w:rFonts w:ascii="Arial" w:hAnsi="Arial"/>
          <w:color w:val="000000"/>
          <w:sz w:val="19"/>
          <w:szCs w:val="24"/>
        </w:rPr>
        <w:noBreakHyphen/>
        <w:t xml:space="preserve"> MITSUBISHI CANTER # 36</w:t>
      </w:r>
    </w:p>
    <w:sectPr w:rsidR="002E272D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6BE"/>
    <w:rsid w:val="002E272D"/>
    <w:rsid w:val="00C2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748</Characters>
  <Application>Microsoft Office Word</Application>
  <DocSecurity>0</DocSecurity>
  <Lines>6</Lines>
  <Paragraphs>1</Paragraphs>
  <ScaleCrop>false</ScaleCrop>
  <Company>Crystal Decisions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2</cp:revision>
  <dcterms:created xsi:type="dcterms:W3CDTF">2012-11-20T15:08:00Z</dcterms:created>
  <dcterms:modified xsi:type="dcterms:W3CDTF">2012-11-20T15:08:00Z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01E16CDEE8591CDED57615F11446AC96EC4F6AC1A1EE1EE5DAFBC580B145BEAA02038E3C8B3DBF452D38F7266ACCDAF6999C56FB147B8F611DBB4DD637AF738747A0BD14A8936E98E564CD5222A7670FD6F17199753FE29A694A338007366D7215BBAADCC8E4E79CDBEA2520E619B04B6D2DD0DE13CC2C171268638AB6BBB69</vt:lpwstr>
  </property>
  <property fmtid="{D5CDD505-2E9C-101B-9397-08002B2CF9AE}" pid="3" name="Business Objects Context Information1">
    <vt:lpwstr>26792065EE18B22293AB7E3C687015DF21B6F3BAEAD4D39CE27041A26A3D85789637E976ED8F2254B67C22E267F8EB73C2D166801CE7752004C658AAAEB8CF8ED3D90782B75CD325A7EB4A5005944EFC9709BCCF78F9939FF56A70B26E66EB330A3</vt:lpwstr>
  </property>
</Properties>
</file>