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C1" w:rsidRDefault="002430C1" w:rsidP="002430C1">
      <w:pPr>
        <w:tabs>
          <w:tab w:val="center" w:pos="4251"/>
          <w:tab w:val="right" w:pos="8503"/>
        </w:tabs>
        <w:rPr>
          <w:rFonts w:ascii="Swis721 LtCn BT" w:hAnsi="Swis721 LtCn BT"/>
          <w:b/>
          <w:sz w:val="22"/>
          <w:szCs w:val="22"/>
        </w:rPr>
      </w:pPr>
      <w:r w:rsidRPr="000C48A8">
        <w:rPr>
          <w:rFonts w:ascii="Swis721 LtCn BT" w:hAnsi="Swis721 LtCn BT"/>
          <w:b/>
          <w:sz w:val="22"/>
          <w:szCs w:val="22"/>
        </w:rPr>
        <w:t>ELECTRICISTA</w:t>
      </w:r>
    </w:p>
    <w:tbl>
      <w:tblPr>
        <w:tblW w:w="1431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33"/>
        <w:gridCol w:w="568"/>
        <w:gridCol w:w="709"/>
        <w:gridCol w:w="567"/>
        <w:gridCol w:w="1276"/>
        <w:gridCol w:w="7655"/>
        <w:gridCol w:w="2409"/>
      </w:tblGrid>
      <w:tr w:rsidR="002430C1" w:rsidRPr="00D5033C" w:rsidTr="00AF5448">
        <w:trPr>
          <w:cantSplit/>
          <w:trHeight w:val="739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snapToGrid w:val="0"/>
              <w:jc w:val="center"/>
              <w:rPr>
                <w:rFonts w:ascii="Swis721 LtCn BT" w:hAnsi="Swis721 LtCn BT" w:cs="Arial"/>
                <w:b/>
                <w:sz w:val="18"/>
                <w:szCs w:val="18"/>
              </w:rPr>
            </w:pPr>
            <w:r w:rsidRPr="00D5033C">
              <w:rPr>
                <w:rFonts w:ascii="Swis721 LtCn BT" w:hAnsi="Swis721 LtCn BT" w:cs="Arial"/>
                <w:b/>
                <w:sz w:val="18"/>
                <w:szCs w:val="18"/>
              </w:rPr>
              <w:t>CAMISA MANGA</w:t>
            </w:r>
            <w:r>
              <w:rPr>
                <w:rFonts w:ascii="Swis721 LtCn BT" w:hAnsi="Swis721 LtCn BT" w:cs="Arial"/>
                <w:b/>
                <w:sz w:val="18"/>
                <w:szCs w:val="18"/>
              </w:rPr>
              <w:t>S</w:t>
            </w:r>
            <w:r w:rsidRPr="00D5033C">
              <w:rPr>
                <w:rFonts w:ascii="Swis721 LtCn BT" w:hAnsi="Swis721 LtCn BT" w:cs="Arial"/>
                <w:b/>
                <w:sz w:val="18"/>
                <w:szCs w:val="18"/>
              </w:rPr>
              <w:t xml:space="preserve"> LARGA</w:t>
            </w:r>
            <w:r>
              <w:rPr>
                <w:rFonts w:ascii="Swis721 LtCn BT" w:hAnsi="Swis721 LtCn BT" w:cs="Arial"/>
                <w:b/>
                <w:sz w:val="18"/>
                <w:szCs w:val="18"/>
              </w:rPr>
              <w:t>S ESPECIAL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430C1" w:rsidRPr="00D5033C" w:rsidRDefault="002430C1" w:rsidP="00AF5448">
            <w:pPr>
              <w:snapToGrid w:val="0"/>
              <w:ind w:left="113" w:right="113"/>
              <w:jc w:val="center"/>
              <w:rPr>
                <w:rFonts w:ascii="Swis721 LtCn BT" w:hAnsi="Swis721 LtCn BT" w:cs="Arial"/>
                <w:sz w:val="18"/>
                <w:szCs w:val="18"/>
              </w:rPr>
            </w:pPr>
            <w:r w:rsidRPr="00D5033C">
              <w:rPr>
                <w:rFonts w:ascii="Swis721 LtCn BT" w:hAnsi="Swis721 LtCn BT" w:cs="Arial"/>
                <w:sz w:val="18"/>
                <w:szCs w:val="18"/>
              </w:rPr>
              <w:t>N° EMPLEADO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30C1" w:rsidRPr="00D5033C" w:rsidRDefault="002430C1" w:rsidP="00AF5448">
            <w:pPr>
              <w:snapToGrid w:val="0"/>
              <w:ind w:left="113" w:right="113"/>
              <w:jc w:val="center"/>
              <w:rPr>
                <w:rFonts w:ascii="Swis721 LtCn BT" w:hAnsi="Swis721 LtCn BT" w:cs="Arial"/>
                <w:sz w:val="18"/>
                <w:szCs w:val="18"/>
              </w:rPr>
            </w:pPr>
            <w:r w:rsidRPr="00D5033C">
              <w:rPr>
                <w:rFonts w:ascii="Swis721 LtCn BT" w:hAnsi="Swis721 LtCn BT" w:cs="Arial"/>
                <w:sz w:val="18"/>
                <w:szCs w:val="18"/>
              </w:rPr>
              <w:t>CANT</w:t>
            </w:r>
            <w:r>
              <w:rPr>
                <w:rFonts w:ascii="Swis721 LtCn BT" w:hAnsi="Swis721 LtCn BT" w:cs="Arial"/>
                <w:sz w:val="18"/>
                <w:szCs w:val="18"/>
              </w:rPr>
              <w:t>IDAD</w:t>
            </w:r>
            <w:r w:rsidRPr="00D5033C">
              <w:rPr>
                <w:rFonts w:ascii="Swis721 LtCn BT" w:hAnsi="Swis721 LtCn BT" w:cs="Arial"/>
                <w:sz w:val="18"/>
                <w:szCs w:val="18"/>
              </w:rPr>
              <w:t>/EMPLEADO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30C1" w:rsidRPr="00D5033C" w:rsidRDefault="002430C1" w:rsidP="00AF5448">
            <w:pPr>
              <w:snapToGrid w:val="0"/>
              <w:ind w:left="113" w:right="113"/>
              <w:jc w:val="center"/>
              <w:rPr>
                <w:rFonts w:ascii="Swis721 LtCn BT" w:hAnsi="Swis721 LtCn BT" w:cs="Arial"/>
                <w:sz w:val="18"/>
                <w:szCs w:val="18"/>
              </w:rPr>
            </w:pPr>
            <w:r w:rsidRPr="00D5033C">
              <w:rPr>
                <w:rFonts w:ascii="Swis721 LtCn BT" w:hAnsi="Swis721 LtCn BT" w:cs="Arial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z w:val="18"/>
                <w:szCs w:val="18"/>
              </w:rPr>
            </w:pPr>
            <w:r w:rsidRPr="00D5033C">
              <w:rPr>
                <w:rFonts w:ascii="Swis721 LtCn BT" w:hAnsi="Swis721 LtCn BT" w:cs="Arial"/>
                <w:sz w:val="18"/>
                <w:szCs w:val="18"/>
              </w:rPr>
              <w:t>PARÁMETRO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z w:val="18"/>
                <w:szCs w:val="18"/>
              </w:rPr>
            </w:pPr>
            <w:r w:rsidRPr="00D5033C">
              <w:rPr>
                <w:rFonts w:ascii="Swis721 LtCn BT" w:hAnsi="Swis721 LtCn BT" w:cs="Arial"/>
                <w:sz w:val="18"/>
                <w:szCs w:val="18"/>
              </w:rPr>
              <w:t>ESPECIFICACIÓN SOLICITADA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z w:val="18"/>
                <w:szCs w:val="18"/>
              </w:rPr>
            </w:pPr>
          </w:p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z w:val="18"/>
                <w:szCs w:val="18"/>
              </w:rPr>
            </w:pPr>
          </w:p>
          <w:p w:rsidR="002430C1" w:rsidRPr="00D5033C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z w:val="18"/>
                <w:szCs w:val="18"/>
              </w:rPr>
            </w:pPr>
            <w:r>
              <w:rPr>
                <w:rFonts w:ascii="Swis721 LtCn BT" w:hAnsi="Swis721 LtCn BT" w:cs="Arial"/>
                <w:sz w:val="18"/>
                <w:szCs w:val="18"/>
              </w:rPr>
              <w:t>IMAGEN</w:t>
            </w:r>
          </w:p>
        </w:tc>
      </w:tr>
      <w:tr w:rsidR="002430C1" w:rsidRPr="00D5033C" w:rsidTr="00AF5448">
        <w:trPr>
          <w:trHeight w:val="791"/>
        </w:trPr>
        <w:tc>
          <w:tcPr>
            <w:tcW w:w="1133" w:type="dxa"/>
            <w:vMerge/>
            <w:tcBorders>
              <w:left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MATERIAL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DENIM   TELA  SOFT ANTIFLAMA. DE 7 1/2 ONZAS, SANFORIZADO, CON TRATAMIENTO ENZIMÁTICO, LAVADO STONE 1, SUAVE AL TACTO, 100% ALGODÓN.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0C1" w:rsidRPr="00D5033C" w:rsidRDefault="002430C1" w:rsidP="00AF5448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</w:tr>
      <w:tr w:rsidR="002430C1" w:rsidRPr="00D5033C" w:rsidTr="00AF5448">
        <w:trPr>
          <w:trHeight w:val="254"/>
        </w:trPr>
        <w:tc>
          <w:tcPr>
            <w:tcW w:w="1133" w:type="dxa"/>
            <w:vMerge/>
            <w:tcBorders>
              <w:left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COLOR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CELESTE CLARO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</w:tr>
      <w:tr w:rsidR="002430C1" w:rsidRPr="00D5033C" w:rsidTr="00AF5448">
        <w:trPr>
          <w:trHeight w:val="2188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DISEÑO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0C1" w:rsidRPr="00D5033C" w:rsidRDefault="002430C1" w:rsidP="00AF5448">
            <w:pPr>
              <w:snapToGrid w:val="0"/>
              <w:jc w:val="both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Camisa.- tipo cuello corbata con botones en el cuello, con fuelle interior en la espalda, manga larga con </w:t>
            </w:r>
            <w:proofErr w:type="spellStart"/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tajalí</w:t>
            </w:r>
            <w:proofErr w:type="spellEnd"/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 en punta en el puño, con dos botones en el puño y uno en el </w:t>
            </w:r>
            <w:proofErr w:type="spellStart"/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tajalí</w:t>
            </w:r>
            <w:proofErr w:type="spellEnd"/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, puños reforzados con doble costura, puños y cuello con entretela </w:t>
            </w:r>
            <w:proofErr w:type="spellStart"/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fusionable</w:t>
            </w:r>
            <w:proofErr w:type="spellEnd"/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 FR30, ojales en ojaladora de jean, doble puntada, con bolsillos con tapas y botón en el pecho con una profundidad de 15 cm. por 14 cm. de ancho, sobre el bolsillo del lado izquierdo llevará bordado en color blanco  la palabra ESPOL y en el centro de la Espalda llevará bordado la palabra “Electricista” en color blanco.  En el bolsillo izquierdo se ubicará un espacio para colocar un esferográ</w:t>
            </w: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softHyphen/>
              <w:t>fico.  El largo de la camisa será de 20 cm. bajo la cintura.  Botones  de trabajo para camisa.</w:t>
            </w:r>
          </w:p>
          <w:p w:rsidR="002430C1" w:rsidRPr="00D5033C" w:rsidRDefault="002430C1" w:rsidP="00AF5448">
            <w:pPr>
              <w:snapToGrid w:val="0"/>
              <w:jc w:val="both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Con cintas  </w:t>
            </w:r>
            <w:proofErr w:type="spellStart"/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reflectivas</w:t>
            </w:r>
            <w:proofErr w:type="spellEnd"/>
            <w:r w:rsidRPr="00D5033C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 3M,  de una pulgada de ancho, color plateadas  ubicadas en la parte anterior y posterior del tórax y a la altura del antebrazo, guardando simetría  con la estética de la camisa. 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C1" w:rsidRPr="00D5033C" w:rsidRDefault="002430C1" w:rsidP="00AF5448">
            <w:pPr>
              <w:snapToGrid w:val="0"/>
              <w:jc w:val="both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</w:tr>
      <w:tr w:rsidR="002430C1" w:rsidRPr="00F50D1F" w:rsidTr="00AF5448">
        <w:trPr>
          <w:trHeight w:val="305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30C1" w:rsidRPr="00F50D1F" w:rsidRDefault="002430C1" w:rsidP="00AF5448">
            <w:pPr>
              <w:snapToGrid w:val="0"/>
              <w:jc w:val="center"/>
              <w:rPr>
                <w:rFonts w:ascii="Swis721 LtCn BT" w:hAnsi="Swis721 LtCn BT" w:cs="Arial"/>
                <w:b/>
                <w:sz w:val="18"/>
                <w:szCs w:val="18"/>
              </w:rPr>
            </w:pPr>
            <w:r w:rsidRPr="00F50D1F">
              <w:rPr>
                <w:rFonts w:ascii="Swis721 LtCn BT" w:hAnsi="Swis721 LtCn BT" w:cs="Arial"/>
                <w:b/>
                <w:sz w:val="18"/>
                <w:szCs w:val="18"/>
              </w:rPr>
              <w:t>PANTALON</w:t>
            </w:r>
            <w:r>
              <w:rPr>
                <w:rFonts w:ascii="Swis721 LtCn BT" w:hAnsi="Swis721 LtCn BT" w:cs="Arial"/>
                <w:b/>
                <w:sz w:val="18"/>
                <w:szCs w:val="18"/>
              </w:rPr>
              <w:t xml:space="preserve"> TELA ESPECIAL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0C1" w:rsidRPr="00F50D1F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430C1" w:rsidRPr="00F50D1F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MATERIAL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0C1" w:rsidRPr="00F50D1F" w:rsidRDefault="002430C1" w:rsidP="00AF5448">
            <w:pPr>
              <w:tabs>
                <w:tab w:val="left" w:pos="0"/>
                <w:tab w:val="left" w:pos="720"/>
                <w:tab w:val="left" w:pos="1440"/>
              </w:tabs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DENIM   TELA  SOFT ANTIFLAMA. DE 14 ONZAS SANFORIZADA, CON TRATAMIENTO ENZIMÁTICO, LAVADO STONE 1, SUAVE AL TACTO, 100 % ALGODÓN.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0C1" w:rsidRPr="00F50D1F" w:rsidRDefault="002430C1" w:rsidP="00AF5448">
            <w:pPr>
              <w:tabs>
                <w:tab w:val="left" w:pos="0"/>
                <w:tab w:val="left" w:pos="720"/>
                <w:tab w:val="left" w:pos="1440"/>
              </w:tabs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</w:tr>
      <w:tr w:rsidR="002430C1" w:rsidRPr="00F50D1F" w:rsidTr="00AF5448">
        <w:trPr>
          <w:trHeight w:val="485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  <w:p w:rsidR="002430C1" w:rsidRPr="00F50D1F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  <w:p w:rsidR="002430C1" w:rsidRPr="00F50D1F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  <w:p w:rsidR="002430C1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  <w:p w:rsidR="002430C1" w:rsidRPr="00F50D1F" w:rsidRDefault="002430C1" w:rsidP="00AF5448">
            <w:pPr>
              <w:snapToGrid w:val="0"/>
              <w:jc w:val="center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COLOR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0C1" w:rsidRPr="00F50D1F" w:rsidRDefault="002430C1" w:rsidP="00AF5448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INDIGO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0C1" w:rsidRPr="00F50D1F" w:rsidRDefault="002430C1" w:rsidP="00AF5448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</w:tr>
      <w:tr w:rsidR="002430C1" w:rsidRPr="00F50D1F" w:rsidTr="00AF5448">
        <w:trPr>
          <w:trHeight w:val="1186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DISEÑO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0C1" w:rsidRPr="00F50D1F" w:rsidRDefault="002430C1" w:rsidP="00AF5448">
            <w:pPr>
              <w:tabs>
                <w:tab w:val="left" w:pos="0"/>
                <w:tab w:val="left" w:pos="720"/>
              </w:tabs>
              <w:ind w:left="22" w:hanging="22"/>
              <w:jc w:val="both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Pantalón.- tipo jean recto sin elementos metálicos, con pretina elaborada en máquina cadeneta 2 agujas, con 7 pasadores para correa, tres de los cuales deberá ir ubicado en el centro de la parte posterior.  Bragueta con </w:t>
            </w:r>
            <w:proofErr w:type="spellStart"/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hojales</w:t>
            </w:r>
            <w:proofErr w:type="spellEnd"/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 de lágrima, con cuatro botones  de tagua, lengüeta interior de seguridad.  Forro de los bolsillos en tela de algodón.  Bastas de 23 cm. </w:t>
            </w:r>
          </w:p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La confección de los costados del pantalón con máquina cerradora con hilo de buena calidad y resistente, con doble costura.  La fijación de los botones con hilo resistente.  Botones de tagua, camuflaje color azul. Con bolsillos laterales </w:t>
            </w:r>
            <w:proofErr w:type="spellStart"/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>yllevará</w:t>
            </w:r>
            <w:proofErr w:type="spellEnd"/>
            <w:r w:rsidRPr="00F50D1F"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  <w:t xml:space="preserve"> bordado la palabra “ESPOL” en color blanco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0C1" w:rsidRPr="00F50D1F" w:rsidRDefault="002430C1" w:rsidP="00AF5448">
            <w:pPr>
              <w:snapToGrid w:val="0"/>
              <w:rPr>
                <w:rFonts w:ascii="Swis721 LtCn BT" w:hAnsi="Swis721 LtCn BT" w:cs="Arial"/>
                <w:spacing w:val="-3"/>
                <w:sz w:val="18"/>
                <w:szCs w:val="18"/>
                <w:lang w:val="es-ES_tradnl"/>
              </w:rPr>
            </w:pPr>
          </w:p>
        </w:tc>
      </w:tr>
    </w:tbl>
    <w:p w:rsidR="00B22D3D" w:rsidRDefault="00B22D3D">
      <w:bookmarkStart w:id="0" w:name="_GoBack"/>
      <w:bookmarkEnd w:id="0"/>
    </w:p>
    <w:sectPr w:rsidR="00B22D3D" w:rsidSect="002430C1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C1"/>
    <w:rsid w:val="002430C1"/>
    <w:rsid w:val="00B2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C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C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Paola Orrala Augustin-bourne</dc:creator>
  <cp:lastModifiedBy>Cecilia Paola Orrala Augustin-bourne</cp:lastModifiedBy>
  <cp:revision>1</cp:revision>
  <dcterms:created xsi:type="dcterms:W3CDTF">2013-05-13T19:27:00Z</dcterms:created>
  <dcterms:modified xsi:type="dcterms:W3CDTF">2013-05-13T19:28:00Z</dcterms:modified>
</cp:coreProperties>
</file>