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1F43" w:rsidRPr="004319AA" w:rsidRDefault="00CC1F43" w:rsidP="00CC1F43">
      <w:pPr>
        <w:spacing w:before="100" w:beforeAutospacing="1" w:after="100" w:afterAutospacing="1" w:line="240" w:lineRule="auto"/>
        <w:outlineLvl w:val="1"/>
        <w:rPr>
          <w:rFonts w:ascii="Showcard Gothic" w:hAnsi="Showcard Gothic"/>
          <w:sz w:val="36"/>
          <w:szCs w:val="36"/>
        </w:rPr>
      </w:pPr>
      <w:r>
        <w:rPr>
          <w:rFonts w:ascii="Showcard Gothic" w:hAnsi="Showcard Gothic"/>
          <w:sz w:val="36"/>
          <w:szCs w:val="36"/>
        </w:rPr>
        <w:t>Objetivos:</w:t>
      </w:r>
    </w:p>
    <w:p w:rsidR="004142DA" w:rsidRPr="0073371D" w:rsidRDefault="004142DA" w:rsidP="0073371D">
      <w:pPr>
        <w:pStyle w:val="Prrafodelista"/>
        <w:numPr>
          <w:ilvl w:val="0"/>
          <w:numId w:val="37"/>
        </w:numPr>
        <w:spacing w:before="100" w:beforeAutospacing="1" w:after="100" w:afterAutospacing="1" w:line="240" w:lineRule="auto"/>
        <w:outlineLvl w:val="1"/>
        <w:rPr>
          <w:rFonts w:ascii="Times New Roman" w:hAnsi="Times New Roman" w:cs="Times New Roman"/>
          <w:sz w:val="24"/>
          <w:szCs w:val="24"/>
        </w:rPr>
      </w:pPr>
      <w:r w:rsidRPr="0073371D">
        <w:rPr>
          <w:rFonts w:ascii="Times New Roman" w:hAnsi="Times New Roman" w:cs="Times New Roman"/>
          <w:sz w:val="24"/>
          <w:szCs w:val="24"/>
        </w:rPr>
        <w:t>Conocer símbolos y notación de equipo de equipos y materiales comúnmente usados en el laboratorio.</w:t>
      </w:r>
    </w:p>
    <w:p w:rsidR="004142DA" w:rsidRPr="0073371D" w:rsidRDefault="004142DA" w:rsidP="0073371D">
      <w:pPr>
        <w:pStyle w:val="Prrafodelista"/>
        <w:numPr>
          <w:ilvl w:val="0"/>
          <w:numId w:val="37"/>
        </w:numPr>
        <w:spacing w:before="100" w:beforeAutospacing="1" w:after="100" w:afterAutospacing="1" w:line="240" w:lineRule="auto"/>
        <w:outlineLvl w:val="1"/>
        <w:rPr>
          <w:rFonts w:ascii="Times New Roman" w:hAnsi="Times New Roman" w:cs="Times New Roman"/>
          <w:sz w:val="24"/>
          <w:szCs w:val="24"/>
        </w:rPr>
      </w:pPr>
      <w:r w:rsidRPr="0073371D">
        <w:rPr>
          <w:rFonts w:ascii="Times New Roman" w:hAnsi="Times New Roman" w:cs="Times New Roman"/>
          <w:sz w:val="24"/>
          <w:szCs w:val="24"/>
        </w:rPr>
        <w:t>Aprender a conectar el voltímetro y amperímetro.</w:t>
      </w:r>
    </w:p>
    <w:p w:rsidR="004142DA" w:rsidRPr="0073371D" w:rsidRDefault="004142DA" w:rsidP="0073371D">
      <w:pPr>
        <w:pStyle w:val="Prrafodelista"/>
        <w:numPr>
          <w:ilvl w:val="0"/>
          <w:numId w:val="37"/>
        </w:numPr>
        <w:spacing w:before="100" w:beforeAutospacing="1" w:after="100" w:afterAutospacing="1" w:line="240" w:lineRule="auto"/>
        <w:outlineLvl w:val="1"/>
        <w:rPr>
          <w:rFonts w:ascii="Times New Roman" w:hAnsi="Times New Roman" w:cs="Times New Roman"/>
          <w:sz w:val="24"/>
          <w:szCs w:val="24"/>
        </w:rPr>
      </w:pPr>
      <w:r w:rsidRPr="0073371D">
        <w:rPr>
          <w:rFonts w:ascii="Times New Roman" w:hAnsi="Times New Roman" w:cs="Times New Roman"/>
          <w:sz w:val="24"/>
          <w:szCs w:val="24"/>
        </w:rPr>
        <w:t>Realizar ejercicios de conexión serie y paralelo.</w:t>
      </w:r>
    </w:p>
    <w:p w:rsidR="0073371D" w:rsidRDefault="0073371D" w:rsidP="004142DA">
      <w:pPr>
        <w:spacing w:before="100" w:beforeAutospacing="1" w:after="100" w:afterAutospacing="1" w:line="240" w:lineRule="auto"/>
        <w:outlineLvl w:val="1"/>
        <w:rPr>
          <w:rFonts w:ascii="Showcard Gothic" w:hAnsi="Showcard Gothic"/>
          <w:sz w:val="36"/>
          <w:szCs w:val="36"/>
        </w:rPr>
      </w:pPr>
    </w:p>
    <w:p w:rsidR="00B07923" w:rsidRDefault="009A0A39" w:rsidP="004142DA">
      <w:pPr>
        <w:spacing w:before="100" w:beforeAutospacing="1" w:after="100" w:afterAutospacing="1" w:line="240" w:lineRule="auto"/>
        <w:outlineLvl w:val="1"/>
        <w:rPr>
          <w:rFonts w:ascii="Showcard Gothic" w:hAnsi="Showcard Gothic"/>
          <w:sz w:val="36"/>
          <w:szCs w:val="36"/>
        </w:rPr>
      </w:pPr>
      <w:r>
        <w:rPr>
          <w:rFonts w:ascii="Showcard Gothic" w:hAnsi="Showcard Gothic"/>
          <w:sz w:val="36"/>
          <w:szCs w:val="36"/>
        </w:rPr>
        <w:t>RESUMEN:</w:t>
      </w:r>
    </w:p>
    <w:p w:rsidR="0073371D" w:rsidRPr="004319AA" w:rsidRDefault="0073371D" w:rsidP="004142DA">
      <w:pPr>
        <w:spacing w:before="100" w:beforeAutospacing="1" w:after="100" w:afterAutospacing="1" w:line="240" w:lineRule="auto"/>
        <w:outlineLvl w:val="1"/>
        <w:rPr>
          <w:rFonts w:ascii="Showcard Gothic" w:hAnsi="Showcard Gothic"/>
          <w:sz w:val="36"/>
          <w:szCs w:val="36"/>
        </w:rPr>
      </w:pPr>
    </w:p>
    <w:p w:rsidR="00256CED" w:rsidRDefault="00CA5A1B" w:rsidP="00CC1F43">
      <w:pPr>
        <w:spacing w:before="100" w:beforeAutospacing="1" w:after="100" w:afterAutospacing="1" w:line="240" w:lineRule="auto"/>
        <w:jc w:val="both"/>
        <w:outlineLvl w:val="1"/>
        <w:rPr>
          <w:rFonts w:ascii="Times New Roman" w:hAnsi="Times New Roman" w:cs="Times New Roman"/>
          <w:sz w:val="24"/>
          <w:szCs w:val="24"/>
        </w:rPr>
      </w:pPr>
      <w:r w:rsidRPr="00CC1F43">
        <w:rPr>
          <w:rFonts w:ascii="Times New Roman" w:hAnsi="Times New Roman" w:cs="Times New Roman"/>
          <w:sz w:val="24"/>
          <w:szCs w:val="24"/>
        </w:rPr>
        <w:t>En la práctica</w:t>
      </w:r>
      <w:r w:rsidR="00713443" w:rsidRPr="00CC1F43">
        <w:rPr>
          <w:rFonts w:ascii="Times New Roman" w:hAnsi="Times New Roman" w:cs="Times New Roman"/>
          <w:sz w:val="24"/>
          <w:szCs w:val="24"/>
        </w:rPr>
        <w:t xml:space="preserve"> que se relata en este informe</w:t>
      </w:r>
      <w:r w:rsidR="00CC1F43" w:rsidRPr="00CC1F43">
        <w:rPr>
          <w:rFonts w:ascii="Times New Roman" w:hAnsi="Times New Roman" w:cs="Times New Roman"/>
          <w:sz w:val="24"/>
          <w:szCs w:val="24"/>
        </w:rPr>
        <w:t xml:space="preserve"> lleva el nombre de </w:t>
      </w:r>
      <w:r w:rsidR="0042465A">
        <w:rPr>
          <w:rFonts w:ascii="Times New Roman" w:hAnsi="Times New Roman" w:cs="Times New Roman"/>
          <w:sz w:val="24"/>
          <w:szCs w:val="24"/>
        </w:rPr>
        <w:t>INTRODUCCIÓN A LA ELECTRICIDAD</w:t>
      </w:r>
      <w:r w:rsidR="00713443" w:rsidRPr="00CC1F43">
        <w:rPr>
          <w:rFonts w:ascii="Times New Roman" w:hAnsi="Times New Roman" w:cs="Times New Roman"/>
          <w:sz w:val="24"/>
          <w:szCs w:val="24"/>
        </w:rPr>
        <w:t>,</w:t>
      </w:r>
      <w:r w:rsidR="00CC1F43" w:rsidRPr="00CC1F43">
        <w:rPr>
          <w:rFonts w:ascii="Times New Roman" w:hAnsi="Times New Roman" w:cs="Times New Roman"/>
          <w:sz w:val="24"/>
          <w:szCs w:val="24"/>
        </w:rPr>
        <w:t xml:space="preserve"> en la cual</w:t>
      </w:r>
      <w:r w:rsidR="00713443" w:rsidRPr="00CC1F43">
        <w:rPr>
          <w:rFonts w:ascii="Times New Roman" w:hAnsi="Times New Roman" w:cs="Times New Roman"/>
          <w:sz w:val="24"/>
          <w:szCs w:val="24"/>
        </w:rPr>
        <w:t xml:space="preserve"> </w:t>
      </w:r>
      <w:r w:rsidR="008E7B61" w:rsidRPr="00CC1F43">
        <w:rPr>
          <w:rFonts w:ascii="Times New Roman" w:hAnsi="Times New Roman" w:cs="Times New Roman"/>
          <w:sz w:val="24"/>
          <w:szCs w:val="24"/>
        </w:rPr>
        <w:t xml:space="preserve">se </w:t>
      </w:r>
      <w:r w:rsidR="0042465A">
        <w:rPr>
          <w:rFonts w:ascii="Times New Roman" w:hAnsi="Times New Roman" w:cs="Times New Roman"/>
          <w:sz w:val="24"/>
          <w:szCs w:val="24"/>
        </w:rPr>
        <w:t>conoció los</w:t>
      </w:r>
      <w:r w:rsidR="0042465A" w:rsidRPr="0042465A">
        <w:rPr>
          <w:rFonts w:ascii="Times New Roman" w:hAnsi="Times New Roman" w:cs="Times New Roman"/>
          <w:sz w:val="24"/>
          <w:szCs w:val="24"/>
        </w:rPr>
        <w:t xml:space="preserve"> símbolos y notación de equipo de equipos y materiales comú</w:t>
      </w:r>
      <w:r w:rsidR="0042465A">
        <w:rPr>
          <w:rFonts w:ascii="Times New Roman" w:hAnsi="Times New Roman" w:cs="Times New Roman"/>
          <w:sz w:val="24"/>
          <w:szCs w:val="24"/>
        </w:rPr>
        <w:t xml:space="preserve">nmente usados en el laboratorio, como también a aprender a conectar el voltímetro y amperímetro y a realizar ejercicios de </w:t>
      </w:r>
      <w:proofErr w:type="gramStart"/>
      <w:r w:rsidR="0042465A">
        <w:rPr>
          <w:rFonts w:ascii="Times New Roman" w:hAnsi="Times New Roman" w:cs="Times New Roman"/>
          <w:sz w:val="24"/>
          <w:szCs w:val="24"/>
        </w:rPr>
        <w:t>conexión en serie, paralelo y mixtos</w:t>
      </w:r>
      <w:proofErr w:type="gramEnd"/>
      <w:r w:rsidR="0042465A">
        <w:rPr>
          <w:rFonts w:ascii="Times New Roman" w:hAnsi="Times New Roman" w:cs="Times New Roman"/>
          <w:sz w:val="24"/>
          <w:szCs w:val="24"/>
        </w:rPr>
        <w:t>.</w:t>
      </w:r>
    </w:p>
    <w:p w:rsidR="00CC1F43" w:rsidRDefault="00CC1F43" w:rsidP="00CC1F43">
      <w:pPr>
        <w:spacing w:before="100" w:beforeAutospacing="1" w:after="100" w:afterAutospacing="1" w:line="240" w:lineRule="auto"/>
        <w:jc w:val="both"/>
        <w:outlineLvl w:val="1"/>
        <w:rPr>
          <w:rFonts w:ascii="Times New Roman" w:hAnsi="Times New Roman" w:cs="Times New Roman"/>
          <w:sz w:val="24"/>
          <w:szCs w:val="24"/>
        </w:rPr>
      </w:pPr>
      <w:r w:rsidRPr="00CC1F43">
        <w:rPr>
          <w:rFonts w:ascii="Times New Roman" w:hAnsi="Times New Roman" w:cs="Times New Roman"/>
          <w:sz w:val="24"/>
          <w:szCs w:val="24"/>
        </w:rPr>
        <w:t xml:space="preserve">Dicha práctica se la realizó en los laboratorios de Física del ICF en la Escuela Superior Politécnica del Litoral el día  </w:t>
      </w:r>
      <w:r w:rsidR="0042465A">
        <w:rPr>
          <w:rFonts w:ascii="Times New Roman" w:hAnsi="Times New Roman" w:cs="Times New Roman"/>
          <w:sz w:val="24"/>
          <w:szCs w:val="24"/>
        </w:rPr>
        <w:t>23</w:t>
      </w:r>
      <w:r w:rsidRPr="00CC1F43">
        <w:rPr>
          <w:rFonts w:ascii="Times New Roman" w:hAnsi="Times New Roman" w:cs="Times New Roman"/>
          <w:sz w:val="24"/>
          <w:szCs w:val="24"/>
        </w:rPr>
        <w:t xml:space="preserve"> de </w:t>
      </w:r>
      <w:r w:rsidR="00C16F46">
        <w:rPr>
          <w:rFonts w:ascii="Times New Roman" w:hAnsi="Times New Roman" w:cs="Times New Roman"/>
          <w:sz w:val="24"/>
          <w:szCs w:val="24"/>
        </w:rPr>
        <w:t>Noviembre</w:t>
      </w:r>
      <w:r w:rsidRPr="00CC1F43">
        <w:rPr>
          <w:rFonts w:ascii="Times New Roman" w:hAnsi="Times New Roman" w:cs="Times New Roman"/>
          <w:sz w:val="24"/>
          <w:szCs w:val="24"/>
        </w:rPr>
        <w:t xml:space="preserve"> del 2011. </w:t>
      </w:r>
    </w:p>
    <w:p w:rsidR="006B71EC" w:rsidRPr="00CC1F43" w:rsidRDefault="006B71EC" w:rsidP="006B71EC">
      <w:pPr>
        <w:spacing w:before="100" w:beforeAutospacing="1" w:after="100" w:afterAutospacing="1" w:line="240" w:lineRule="auto"/>
        <w:jc w:val="both"/>
        <w:outlineLvl w:val="1"/>
        <w:rPr>
          <w:rFonts w:ascii="Times New Roman" w:hAnsi="Times New Roman" w:cs="Times New Roman"/>
          <w:sz w:val="24"/>
          <w:szCs w:val="24"/>
        </w:rPr>
      </w:pPr>
      <w:r w:rsidRPr="00CC1F43">
        <w:rPr>
          <w:rFonts w:ascii="Times New Roman" w:hAnsi="Times New Roman" w:cs="Times New Roman"/>
          <w:sz w:val="24"/>
          <w:szCs w:val="24"/>
        </w:rPr>
        <w:t>Para la realización de este experimento se utilizaron los siguientes materiales:</w:t>
      </w:r>
    </w:p>
    <w:p w:rsidR="004142DA" w:rsidRPr="004142DA" w:rsidRDefault="004142DA" w:rsidP="004142DA">
      <w:pPr>
        <w:pStyle w:val="Prrafodelista"/>
        <w:numPr>
          <w:ilvl w:val="0"/>
          <w:numId w:val="3"/>
        </w:numPr>
        <w:spacing w:before="100" w:beforeAutospacing="1" w:after="100" w:afterAutospacing="1" w:line="240" w:lineRule="auto"/>
        <w:jc w:val="both"/>
        <w:outlineLvl w:val="1"/>
        <w:rPr>
          <w:rFonts w:ascii="Times New Roman" w:hAnsi="Times New Roman" w:cs="Times New Roman"/>
          <w:sz w:val="24"/>
          <w:szCs w:val="24"/>
        </w:rPr>
      </w:pPr>
      <w:r w:rsidRPr="004142DA">
        <w:rPr>
          <w:rFonts w:ascii="Times New Roman" w:hAnsi="Times New Roman" w:cs="Times New Roman"/>
          <w:sz w:val="24"/>
          <w:szCs w:val="24"/>
        </w:rPr>
        <w:t>Fuente regulable de voltaje DC</w:t>
      </w:r>
    </w:p>
    <w:p w:rsidR="004142DA" w:rsidRPr="004142DA" w:rsidRDefault="004142DA" w:rsidP="004142DA">
      <w:pPr>
        <w:pStyle w:val="Prrafodelista"/>
        <w:numPr>
          <w:ilvl w:val="0"/>
          <w:numId w:val="3"/>
        </w:numPr>
        <w:spacing w:before="100" w:beforeAutospacing="1" w:after="100" w:afterAutospacing="1" w:line="240" w:lineRule="auto"/>
        <w:jc w:val="both"/>
        <w:outlineLvl w:val="1"/>
        <w:rPr>
          <w:rFonts w:ascii="Times New Roman" w:hAnsi="Times New Roman" w:cs="Times New Roman"/>
          <w:sz w:val="24"/>
          <w:szCs w:val="24"/>
        </w:rPr>
      </w:pPr>
      <w:r w:rsidRPr="004142DA">
        <w:rPr>
          <w:rFonts w:ascii="Times New Roman" w:hAnsi="Times New Roman" w:cs="Times New Roman"/>
          <w:sz w:val="24"/>
          <w:szCs w:val="24"/>
        </w:rPr>
        <w:t>Voltímetro</w:t>
      </w:r>
    </w:p>
    <w:p w:rsidR="004142DA" w:rsidRPr="004142DA" w:rsidRDefault="004142DA" w:rsidP="004142DA">
      <w:pPr>
        <w:pStyle w:val="Prrafodelista"/>
        <w:numPr>
          <w:ilvl w:val="0"/>
          <w:numId w:val="3"/>
        </w:numPr>
        <w:spacing w:before="100" w:beforeAutospacing="1" w:after="100" w:afterAutospacing="1" w:line="240" w:lineRule="auto"/>
        <w:jc w:val="both"/>
        <w:outlineLvl w:val="1"/>
        <w:rPr>
          <w:rFonts w:ascii="Times New Roman" w:hAnsi="Times New Roman" w:cs="Times New Roman"/>
          <w:sz w:val="24"/>
          <w:szCs w:val="24"/>
        </w:rPr>
      </w:pPr>
      <w:r w:rsidRPr="004142DA">
        <w:rPr>
          <w:rFonts w:ascii="Times New Roman" w:hAnsi="Times New Roman" w:cs="Times New Roman"/>
          <w:sz w:val="24"/>
          <w:szCs w:val="24"/>
        </w:rPr>
        <w:t>Amperímetro</w:t>
      </w:r>
    </w:p>
    <w:p w:rsidR="004142DA" w:rsidRPr="004142DA" w:rsidRDefault="004142DA" w:rsidP="004142DA">
      <w:pPr>
        <w:pStyle w:val="Prrafodelista"/>
        <w:numPr>
          <w:ilvl w:val="0"/>
          <w:numId w:val="3"/>
        </w:numPr>
        <w:spacing w:before="100" w:beforeAutospacing="1" w:after="100" w:afterAutospacing="1" w:line="240" w:lineRule="auto"/>
        <w:jc w:val="both"/>
        <w:outlineLvl w:val="1"/>
        <w:rPr>
          <w:rFonts w:ascii="Times New Roman" w:hAnsi="Times New Roman" w:cs="Times New Roman"/>
          <w:sz w:val="24"/>
          <w:szCs w:val="24"/>
        </w:rPr>
      </w:pPr>
      <w:r w:rsidRPr="004142DA">
        <w:rPr>
          <w:rFonts w:ascii="Times New Roman" w:hAnsi="Times New Roman" w:cs="Times New Roman"/>
          <w:sz w:val="24"/>
          <w:szCs w:val="24"/>
        </w:rPr>
        <w:t>Interruptor</w:t>
      </w:r>
    </w:p>
    <w:p w:rsidR="004142DA" w:rsidRPr="004142DA" w:rsidRDefault="004142DA" w:rsidP="004142DA">
      <w:pPr>
        <w:pStyle w:val="Prrafodelista"/>
        <w:numPr>
          <w:ilvl w:val="0"/>
          <w:numId w:val="3"/>
        </w:numPr>
        <w:spacing w:before="100" w:beforeAutospacing="1" w:after="100" w:afterAutospacing="1" w:line="240" w:lineRule="auto"/>
        <w:jc w:val="both"/>
        <w:outlineLvl w:val="1"/>
        <w:rPr>
          <w:rFonts w:ascii="Times New Roman" w:hAnsi="Times New Roman" w:cs="Times New Roman"/>
          <w:sz w:val="24"/>
          <w:szCs w:val="24"/>
        </w:rPr>
      </w:pPr>
      <w:r w:rsidRPr="004142DA">
        <w:rPr>
          <w:rFonts w:ascii="Times New Roman" w:hAnsi="Times New Roman" w:cs="Times New Roman"/>
          <w:sz w:val="24"/>
          <w:szCs w:val="24"/>
        </w:rPr>
        <w:t>Bombillos</w:t>
      </w:r>
    </w:p>
    <w:p w:rsidR="004142DA" w:rsidRPr="005A4658" w:rsidRDefault="004142DA" w:rsidP="004142DA">
      <w:pPr>
        <w:pStyle w:val="Prrafodelista"/>
        <w:numPr>
          <w:ilvl w:val="0"/>
          <w:numId w:val="3"/>
        </w:numPr>
        <w:spacing w:before="100" w:beforeAutospacing="1" w:after="100" w:afterAutospacing="1" w:line="240" w:lineRule="auto"/>
        <w:jc w:val="both"/>
        <w:outlineLvl w:val="1"/>
        <w:rPr>
          <w:rFonts w:ascii="Times New Roman" w:hAnsi="Times New Roman" w:cs="Times New Roman"/>
          <w:sz w:val="24"/>
          <w:szCs w:val="24"/>
        </w:rPr>
      </w:pPr>
      <w:r w:rsidRPr="004142DA">
        <w:rPr>
          <w:rFonts w:ascii="Times New Roman" w:hAnsi="Times New Roman" w:cs="Times New Roman"/>
          <w:sz w:val="24"/>
          <w:szCs w:val="24"/>
        </w:rPr>
        <w:t>Cables de conexión</w:t>
      </w:r>
    </w:p>
    <w:p w:rsidR="0073371D" w:rsidRDefault="0073371D" w:rsidP="00256CED">
      <w:pPr>
        <w:spacing w:line="240" w:lineRule="auto"/>
        <w:jc w:val="both"/>
        <w:rPr>
          <w:rFonts w:ascii="Times New Roman" w:eastAsia="Times New Roman" w:hAnsi="Times New Roman" w:cs="Times New Roman"/>
          <w:sz w:val="24"/>
          <w:szCs w:val="24"/>
          <w:lang w:val="es-EC"/>
        </w:rPr>
      </w:pPr>
      <w:r>
        <w:rPr>
          <w:rFonts w:ascii="Times New Roman" w:eastAsia="Times New Roman" w:hAnsi="Times New Roman" w:cs="Times New Roman"/>
          <w:sz w:val="24"/>
          <w:szCs w:val="24"/>
          <w:lang w:val="es-EC"/>
        </w:rPr>
        <w:t xml:space="preserve">En serie obtuvimos que el voltaje de la fuente que era 3v. </w:t>
      </w:r>
      <w:proofErr w:type="gramStart"/>
      <w:r>
        <w:rPr>
          <w:rFonts w:ascii="Times New Roman" w:eastAsia="Times New Roman" w:hAnsi="Times New Roman" w:cs="Times New Roman"/>
          <w:sz w:val="24"/>
          <w:szCs w:val="24"/>
          <w:lang w:val="es-EC"/>
        </w:rPr>
        <w:t>era</w:t>
      </w:r>
      <w:proofErr w:type="gramEnd"/>
      <w:r>
        <w:rPr>
          <w:rFonts w:ascii="Times New Roman" w:eastAsia="Times New Roman" w:hAnsi="Times New Roman" w:cs="Times New Roman"/>
          <w:sz w:val="24"/>
          <w:szCs w:val="24"/>
          <w:lang w:val="es-EC"/>
        </w:rPr>
        <w:t xml:space="preserve"> la suma de los voltajes de los diferentes focos, los mismos que eran 1.1 , 1.0 , 0.9</w:t>
      </w:r>
    </w:p>
    <w:p w:rsidR="0073371D" w:rsidRDefault="0073371D" w:rsidP="00256CED">
      <w:pPr>
        <w:spacing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val="es-EC"/>
        </w:rPr>
        <w:t xml:space="preserve">Mientras que la corriente era la misma, </w:t>
      </w:r>
      <w:r w:rsidRPr="00BF4945">
        <w:rPr>
          <w:rFonts w:ascii="Times New Roman" w:hAnsi="Times New Roman" w:cs="Times New Roman"/>
          <w:sz w:val="24"/>
          <w:szCs w:val="24"/>
        </w:rPr>
        <w:t>(0.1</w:t>
      </w:r>
      <w:r>
        <w:rPr>
          <w:rFonts w:ascii="Times New Roman" w:hAnsi="Times New Roman" w:cs="Times New Roman"/>
          <w:sz w:val="24"/>
          <w:szCs w:val="24"/>
        </w:rPr>
        <w:t>50</w:t>
      </w:r>
      <w:r w:rsidRPr="00BF4945">
        <w:rPr>
          <w:rFonts w:ascii="Times New Roman" w:hAnsi="Times New Roman" w:cs="Times New Roman"/>
          <w:sz w:val="24"/>
          <w:szCs w:val="24"/>
        </w:rPr>
        <w:t>±0.01)*10</w:t>
      </w:r>
      <w:r w:rsidRPr="00BF4945">
        <w:rPr>
          <w:rFonts w:ascii="Times New Roman" w:hAnsi="Times New Roman" w:cs="Times New Roman"/>
          <w:sz w:val="24"/>
          <w:szCs w:val="24"/>
          <w:vertAlign w:val="superscript"/>
        </w:rPr>
        <w:t>-3</w:t>
      </w:r>
      <w:r w:rsidRPr="00BF4945">
        <w:rPr>
          <w:rFonts w:ascii="Times New Roman" w:hAnsi="Times New Roman" w:cs="Times New Roman"/>
          <w:sz w:val="24"/>
          <w:szCs w:val="24"/>
        </w:rPr>
        <w:t xml:space="preserve"> A</w:t>
      </w:r>
      <w:r>
        <w:rPr>
          <w:rFonts w:ascii="Times New Roman" w:hAnsi="Times New Roman" w:cs="Times New Roman"/>
          <w:sz w:val="24"/>
          <w:szCs w:val="24"/>
        </w:rPr>
        <w:t>.</w:t>
      </w:r>
    </w:p>
    <w:p w:rsidR="0073371D" w:rsidRDefault="0073371D" w:rsidP="00256CED">
      <w:pPr>
        <w:spacing w:line="240" w:lineRule="auto"/>
        <w:jc w:val="both"/>
        <w:rPr>
          <w:rFonts w:ascii="Times New Roman" w:eastAsia="Times New Roman" w:hAnsi="Times New Roman" w:cs="Times New Roman"/>
          <w:sz w:val="24"/>
          <w:szCs w:val="24"/>
          <w:lang w:val="es-EC"/>
        </w:rPr>
      </w:pPr>
      <w:r>
        <w:rPr>
          <w:rFonts w:ascii="Times New Roman" w:hAnsi="Times New Roman" w:cs="Times New Roman"/>
          <w:sz w:val="24"/>
          <w:szCs w:val="24"/>
        </w:rPr>
        <w:t xml:space="preserve">En paralelo el voltaje fue el mismo, de 1.3v y la corriente cambio, esta vez fue de </w:t>
      </w:r>
      <w:r w:rsidRPr="00BF4945">
        <w:rPr>
          <w:rFonts w:ascii="Times New Roman" w:hAnsi="Times New Roman" w:cs="Times New Roman"/>
          <w:sz w:val="24"/>
          <w:szCs w:val="24"/>
        </w:rPr>
        <w:t>(0.1</w:t>
      </w:r>
      <w:r>
        <w:rPr>
          <w:rFonts w:ascii="Times New Roman" w:hAnsi="Times New Roman" w:cs="Times New Roman"/>
          <w:sz w:val="24"/>
          <w:szCs w:val="24"/>
        </w:rPr>
        <w:t>50</w:t>
      </w:r>
      <w:r w:rsidRPr="00BF4945">
        <w:rPr>
          <w:rFonts w:ascii="Times New Roman" w:hAnsi="Times New Roman" w:cs="Times New Roman"/>
          <w:sz w:val="24"/>
          <w:szCs w:val="24"/>
        </w:rPr>
        <w:t>±0.01)*10</w:t>
      </w:r>
      <w:r w:rsidRPr="00BF4945">
        <w:rPr>
          <w:rFonts w:ascii="Times New Roman" w:hAnsi="Times New Roman" w:cs="Times New Roman"/>
          <w:sz w:val="24"/>
          <w:szCs w:val="24"/>
          <w:vertAlign w:val="superscript"/>
        </w:rPr>
        <w:t>-3</w:t>
      </w:r>
      <w:r w:rsidRPr="00BF4945">
        <w:rPr>
          <w:rFonts w:ascii="Times New Roman" w:hAnsi="Times New Roman" w:cs="Times New Roman"/>
          <w:sz w:val="24"/>
          <w:szCs w:val="24"/>
        </w:rPr>
        <w:t xml:space="preserve"> A</w:t>
      </w:r>
      <w:r>
        <w:rPr>
          <w:rFonts w:ascii="Times New Roman" w:hAnsi="Times New Roman" w:cs="Times New Roman"/>
          <w:sz w:val="24"/>
          <w:szCs w:val="24"/>
        </w:rPr>
        <w:t xml:space="preserve"> para los 2 primeros y para el ultimo </w:t>
      </w:r>
      <w:r w:rsidRPr="00BF4945">
        <w:rPr>
          <w:rFonts w:ascii="Times New Roman" w:hAnsi="Times New Roman" w:cs="Times New Roman"/>
          <w:sz w:val="24"/>
          <w:szCs w:val="24"/>
        </w:rPr>
        <w:t>(0.1</w:t>
      </w:r>
      <w:r>
        <w:rPr>
          <w:rFonts w:ascii="Times New Roman" w:hAnsi="Times New Roman" w:cs="Times New Roman"/>
          <w:sz w:val="24"/>
          <w:szCs w:val="24"/>
        </w:rPr>
        <w:t>75</w:t>
      </w:r>
      <w:r w:rsidRPr="00BF4945">
        <w:rPr>
          <w:rFonts w:ascii="Times New Roman" w:hAnsi="Times New Roman" w:cs="Times New Roman"/>
          <w:sz w:val="24"/>
          <w:szCs w:val="24"/>
        </w:rPr>
        <w:t>±0.01)*10</w:t>
      </w:r>
      <w:r w:rsidRPr="00BF4945">
        <w:rPr>
          <w:rFonts w:ascii="Times New Roman" w:hAnsi="Times New Roman" w:cs="Times New Roman"/>
          <w:sz w:val="24"/>
          <w:szCs w:val="24"/>
          <w:vertAlign w:val="superscript"/>
        </w:rPr>
        <w:t>-3</w:t>
      </w:r>
      <w:r w:rsidRPr="00BF4945">
        <w:rPr>
          <w:rFonts w:ascii="Times New Roman" w:hAnsi="Times New Roman" w:cs="Times New Roman"/>
          <w:sz w:val="24"/>
          <w:szCs w:val="24"/>
        </w:rPr>
        <w:t xml:space="preserve"> A</w:t>
      </w:r>
    </w:p>
    <w:p w:rsidR="00256CED" w:rsidRPr="00256CED" w:rsidRDefault="00256CED" w:rsidP="00256CED">
      <w:pPr>
        <w:spacing w:line="240" w:lineRule="auto"/>
        <w:jc w:val="both"/>
        <w:rPr>
          <w:rFonts w:ascii="Times New Roman" w:hAnsi="Times New Roman" w:cs="Times New Roman"/>
          <w:sz w:val="24"/>
          <w:szCs w:val="24"/>
          <w:lang w:val="es-EC"/>
        </w:rPr>
      </w:pPr>
      <w:r w:rsidRPr="00256CED">
        <w:rPr>
          <w:rFonts w:ascii="Times New Roman" w:eastAsia="Times New Roman" w:hAnsi="Times New Roman" w:cs="Times New Roman"/>
          <w:sz w:val="24"/>
          <w:szCs w:val="24"/>
          <w:lang w:val="es-EC"/>
        </w:rPr>
        <w:t xml:space="preserve">Se concluyó que la práctica fue un éxito debido a que </w:t>
      </w:r>
      <w:r w:rsidR="0042465A">
        <w:rPr>
          <w:rFonts w:ascii="Times New Roman" w:eastAsia="Times New Roman" w:hAnsi="Times New Roman" w:cs="Times New Roman"/>
          <w:sz w:val="24"/>
          <w:szCs w:val="24"/>
          <w:lang w:val="es-EC"/>
        </w:rPr>
        <w:t>al usar conceptos de conexiones de resistores en series y en paralelos, el voltaje era el mismo en paralelo y la suma de todos los voltajes era el de la fuente en serie. Así como los conceptos de intensidad.</w:t>
      </w:r>
    </w:p>
    <w:p w:rsidR="0073371D" w:rsidRDefault="0073371D" w:rsidP="000913BE">
      <w:pPr>
        <w:pStyle w:val="Ttulo2"/>
        <w:rPr>
          <w:rFonts w:ascii="Showcard Gothic" w:hAnsi="Showcard Gothic"/>
        </w:rPr>
      </w:pPr>
    </w:p>
    <w:p w:rsidR="000913BE" w:rsidRPr="000913BE" w:rsidRDefault="000913BE" w:rsidP="000913BE">
      <w:pPr>
        <w:pStyle w:val="Ttulo2"/>
        <w:rPr>
          <w:rFonts w:ascii="Showcard Gothic" w:hAnsi="Showcard Gothic"/>
        </w:rPr>
      </w:pPr>
      <w:r w:rsidRPr="000913BE">
        <w:rPr>
          <w:rFonts w:ascii="Showcard Gothic" w:hAnsi="Showcard Gothic"/>
        </w:rPr>
        <w:lastRenderedPageBreak/>
        <w:t>INTRODUCCIÓN</w:t>
      </w:r>
    </w:p>
    <w:p w:rsidR="004142DA" w:rsidRPr="004142DA" w:rsidRDefault="004142DA" w:rsidP="004142DA">
      <w:pPr>
        <w:pStyle w:val="NormalWeb"/>
        <w:spacing w:before="96" w:beforeAutospacing="0" w:after="120" w:afterAutospacing="0" w:line="360" w:lineRule="atLeast"/>
        <w:jc w:val="both"/>
      </w:pPr>
      <w:r w:rsidRPr="004142DA">
        <w:t>La</w:t>
      </w:r>
      <w:r w:rsidRPr="004142DA">
        <w:rPr>
          <w:rStyle w:val="apple-converted-space"/>
        </w:rPr>
        <w:t> </w:t>
      </w:r>
      <w:r w:rsidRPr="004142DA">
        <w:rPr>
          <w:b/>
          <w:bCs/>
        </w:rPr>
        <w:t>corriente</w:t>
      </w:r>
      <w:r w:rsidRPr="004142DA">
        <w:rPr>
          <w:rStyle w:val="apple-converted-space"/>
        </w:rPr>
        <w:t> </w:t>
      </w:r>
      <w:r w:rsidRPr="004142DA">
        <w:t>o</w:t>
      </w:r>
      <w:r w:rsidRPr="004142DA">
        <w:rPr>
          <w:rStyle w:val="apple-converted-space"/>
        </w:rPr>
        <w:t> </w:t>
      </w:r>
      <w:r w:rsidRPr="004142DA">
        <w:rPr>
          <w:b/>
          <w:bCs/>
        </w:rPr>
        <w:t>intensidad eléctrica</w:t>
      </w:r>
      <w:r w:rsidRPr="004142DA">
        <w:rPr>
          <w:rStyle w:val="apple-converted-space"/>
        </w:rPr>
        <w:t> </w:t>
      </w:r>
      <w:r w:rsidRPr="004142DA">
        <w:t>es el flujo de carga por unidad de tiempo que recorre un material. Se debe a un movimiento de los electrones en el interior del material. En el</w:t>
      </w:r>
      <w:r w:rsidRPr="004142DA">
        <w:rPr>
          <w:rStyle w:val="apple-converted-space"/>
        </w:rPr>
        <w:t> </w:t>
      </w:r>
      <w:hyperlink r:id="rId9" w:tooltip="Sistema Internacional de Unidades" w:history="1">
        <w:r w:rsidRPr="004142DA">
          <w:rPr>
            <w:rStyle w:val="Hipervnculo"/>
            <w:color w:val="auto"/>
            <w:u w:val="none"/>
          </w:rPr>
          <w:t>Sistema Internacional de Unidades</w:t>
        </w:r>
      </w:hyperlink>
      <w:r w:rsidRPr="004142DA">
        <w:rPr>
          <w:rStyle w:val="apple-converted-space"/>
        </w:rPr>
        <w:t> </w:t>
      </w:r>
      <w:r w:rsidRPr="004142DA">
        <w:t>se expresa en C·s</w:t>
      </w:r>
      <w:r w:rsidRPr="004142DA">
        <w:rPr>
          <w:vertAlign w:val="superscript"/>
        </w:rPr>
        <w:t>-1</w:t>
      </w:r>
      <w:r w:rsidRPr="004142DA">
        <w:rPr>
          <w:rStyle w:val="apple-converted-space"/>
        </w:rPr>
        <w:t> </w:t>
      </w:r>
      <w:r w:rsidRPr="004142DA">
        <w:t>unidad que se denomina</w:t>
      </w:r>
      <w:r w:rsidRPr="004142DA">
        <w:rPr>
          <w:rStyle w:val="apple-converted-space"/>
        </w:rPr>
        <w:t> </w:t>
      </w:r>
      <w:hyperlink r:id="rId10" w:tooltip="Amperio" w:history="1">
        <w:r w:rsidRPr="004142DA">
          <w:rPr>
            <w:rStyle w:val="Hipervnculo"/>
            <w:color w:val="auto"/>
            <w:u w:val="none"/>
          </w:rPr>
          <w:t>amperio</w:t>
        </w:r>
      </w:hyperlink>
      <w:r w:rsidRPr="004142DA">
        <w:t xml:space="preserve">. Una corriente eléctrica, puesto que se trata de un movimiento de cargas, produce un </w:t>
      </w:r>
      <w:hyperlink r:id="rId11" w:tooltip="Campo magnético" w:history="1">
        <w:r w:rsidRPr="004142DA">
          <w:rPr>
            <w:rStyle w:val="Hipervnculo"/>
            <w:color w:val="auto"/>
            <w:u w:val="none"/>
          </w:rPr>
          <w:t>campo magnético</w:t>
        </w:r>
      </w:hyperlink>
      <w:r w:rsidRPr="004142DA">
        <w:t>, lo que se aprovecha en el</w:t>
      </w:r>
      <w:r w:rsidRPr="004142DA">
        <w:rPr>
          <w:rStyle w:val="apple-converted-space"/>
        </w:rPr>
        <w:t> </w:t>
      </w:r>
      <w:hyperlink r:id="rId12" w:tooltip="Electroimán" w:history="1">
        <w:r w:rsidRPr="004142DA">
          <w:rPr>
            <w:rStyle w:val="Hipervnculo"/>
            <w:color w:val="auto"/>
            <w:u w:val="none"/>
          </w:rPr>
          <w:t>electroimán</w:t>
        </w:r>
      </w:hyperlink>
      <w:r w:rsidRPr="004142DA">
        <w:t>.</w:t>
      </w:r>
    </w:p>
    <w:p w:rsidR="004142DA" w:rsidRPr="004142DA" w:rsidRDefault="004142DA" w:rsidP="004142DA">
      <w:pPr>
        <w:pStyle w:val="NormalWeb"/>
        <w:spacing w:before="96" w:beforeAutospacing="0" w:after="120" w:afterAutospacing="0" w:line="360" w:lineRule="atLeast"/>
        <w:jc w:val="both"/>
      </w:pPr>
      <w:r w:rsidRPr="004142DA">
        <w:t>El instrumento usado para medir la intensidad de la corriente eléctrica es el</w:t>
      </w:r>
      <w:r w:rsidRPr="004142DA">
        <w:rPr>
          <w:rStyle w:val="apple-converted-space"/>
        </w:rPr>
        <w:t> </w:t>
      </w:r>
      <w:hyperlink r:id="rId13" w:tooltip="Galvanómetro" w:history="1">
        <w:r w:rsidRPr="004142DA">
          <w:rPr>
            <w:rStyle w:val="Hipervnculo"/>
            <w:color w:val="auto"/>
            <w:u w:val="none"/>
          </w:rPr>
          <w:t>galvanómetro</w:t>
        </w:r>
      </w:hyperlink>
      <w:r w:rsidRPr="004142DA">
        <w:rPr>
          <w:rStyle w:val="apple-converted-space"/>
        </w:rPr>
        <w:t> </w:t>
      </w:r>
      <w:r w:rsidRPr="004142DA">
        <w:t xml:space="preserve">que, calibrado en amperios, se llama </w:t>
      </w:r>
      <w:hyperlink r:id="rId14" w:tooltip="Amperímetro" w:history="1">
        <w:r w:rsidRPr="004142DA">
          <w:rPr>
            <w:rStyle w:val="Hipervnculo"/>
            <w:color w:val="auto"/>
            <w:u w:val="none"/>
          </w:rPr>
          <w:t>amperímetro</w:t>
        </w:r>
      </w:hyperlink>
      <w:r w:rsidRPr="004142DA">
        <w:t>, colocado en serie con el conductor cuya intensidad se desea medir.</w:t>
      </w:r>
    </w:p>
    <w:p w:rsidR="004142DA" w:rsidRPr="004142DA" w:rsidRDefault="004142DA" w:rsidP="004142DA">
      <w:pPr>
        <w:pStyle w:val="NormalWeb"/>
        <w:spacing w:before="96" w:beforeAutospacing="0" w:after="120" w:afterAutospacing="0" w:line="360" w:lineRule="atLeast"/>
        <w:jc w:val="both"/>
      </w:pPr>
      <w:r w:rsidRPr="004142DA">
        <w:t>Un material</w:t>
      </w:r>
      <w:r w:rsidRPr="004142DA">
        <w:rPr>
          <w:rStyle w:val="apple-converted-space"/>
        </w:rPr>
        <w:t> </w:t>
      </w:r>
      <w:hyperlink r:id="rId15" w:tooltip="Conductor eléctrico" w:history="1">
        <w:r w:rsidRPr="004142DA">
          <w:rPr>
            <w:rStyle w:val="Hipervnculo"/>
            <w:color w:val="auto"/>
            <w:u w:val="none"/>
          </w:rPr>
          <w:t>conductor</w:t>
        </w:r>
      </w:hyperlink>
      <w:r w:rsidRPr="004142DA">
        <w:rPr>
          <w:rStyle w:val="apple-converted-space"/>
        </w:rPr>
        <w:t> </w:t>
      </w:r>
      <w:r w:rsidRPr="004142DA">
        <w:t>posee gran cantidad de electrones libres, por lo es posible el paso de la electricidad a través del mismo. Los electrones libres, aunque existen en el material, no se puede decir que pertenezcan a algún átomo determinado.</w:t>
      </w:r>
    </w:p>
    <w:p w:rsidR="004142DA" w:rsidRPr="004142DA" w:rsidRDefault="004142DA" w:rsidP="004142DA">
      <w:pPr>
        <w:pStyle w:val="NormalWeb"/>
        <w:spacing w:before="96" w:beforeAutospacing="0" w:after="120" w:afterAutospacing="0" w:line="360" w:lineRule="atLeast"/>
        <w:jc w:val="both"/>
      </w:pPr>
      <w:r w:rsidRPr="004142DA">
        <w:t>Cuando se aplica una fuente de tensión externa (como, por ejemplo, una</w:t>
      </w:r>
      <w:r w:rsidRPr="004142DA">
        <w:rPr>
          <w:rStyle w:val="apple-converted-space"/>
        </w:rPr>
        <w:t> </w:t>
      </w:r>
      <w:hyperlink r:id="rId16" w:tooltip="Batería eléctrica" w:history="1">
        <w:r w:rsidRPr="004142DA">
          <w:rPr>
            <w:rStyle w:val="Hipervnculo"/>
            <w:color w:val="auto"/>
            <w:u w:val="none"/>
          </w:rPr>
          <w:t>batería</w:t>
        </w:r>
      </w:hyperlink>
      <w:r w:rsidRPr="004142DA">
        <w:t>) a los extremos de un material conductor, se está aplicando un campo eléctrico sobre los electrones libres. Este campo provoca el movimiento de los mismos en dirección al terminal positivo del material (los electrones son atraídos [tomados] por el terminal positivo y rechazados [inyectados] por el negativo). Es decir, los electrones libres son los portadores de la corriente eléctrica en los materiales conductores.</w:t>
      </w:r>
    </w:p>
    <w:p w:rsidR="004142DA" w:rsidRPr="004142DA" w:rsidRDefault="004142DA" w:rsidP="004142DA">
      <w:pPr>
        <w:pStyle w:val="NormalWeb"/>
        <w:spacing w:before="96" w:beforeAutospacing="0" w:after="120" w:afterAutospacing="0" w:line="360" w:lineRule="atLeast"/>
        <w:jc w:val="both"/>
      </w:pPr>
      <w:r w:rsidRPr="004142DA">
        <w:t>Si la intensidad es constante en el tiempo, se dice que la corriente es</w:t>
      </w:r>
      <w:r w:rsidRPr="004142DA">
        <w:rPr>
          <w:rStyle w:val="apple-converted-space"/>
        </w:rPr>
        <w:t> </w:t>
      </w:r>
      <w:hyperlink r:id="rId17" w:tooltip="Corriente continua" w:history="1">
        <w:r w:rsidRPr="004142DA">
          <w:rPr>
            <w:rStyle w:val="Hipervnculo"/>
            <w:color w:val="auto"/>
            <w:u w:val="none"/>
          </w:rPr>
          <w:t>continua</w:t>
        </w:r>
      </w:hyperlink>
      <w:r w:rsidRPr="004142DA">
        <w:t>; en caso contrario, se llama variable. Si no se produce almacenamiento ni disminución de carga en ningún punto del conductor, la corriente es estacionaria.</w:t>
      </w:r>
    </w:p>
    <w:p w:rsidR="004142DA" w:rsidRPr="004142DA" w:rsidRDefault="004142DA" w:rsidP="004142DA">
      <w:pPr>
        <w:pStyle w:val="NormalWeb"/>
        <w:spacing w:before="96" w:beforeAutospacing="0" w:after="120" w:afterAutospacing="0" w:line="360" w:lineRule="atLeast"/>
        <w:jc w:val="both"/>
      </w:pPr>
      <w:r w:rsidRPr="004142DA">
        <w:t>Según la</w:t>
      </w:r>
      <w:r w:rsidRPr="004142DA">
        <w:rPr>
          <w:rStyle w:val="apple-converted-space"/>
        </w:rPr>
        <w:t> </w:t>
      </w:r>
      <w:hyperlink r:id="rId18" w:tooltip="Ley de Ohm" w:history="1">
        <w:r w:rsidRPr="004142DA">
          <w:rPr>
            <w:rStyle w:val="Hipervnculo"/>
            <w:color w:val="auto"/>
            <w:u w:val="none"/>
          </w:rPr>
          <w:t>ley de Ohm</w:t>
        </w:r>
      </w:hyperlink>
      <w:r w:rsidRPr="004142DA">
        <w:t>, la intensidad de la corriente es igual al</w:t>
      </w:r>
      <w:r w:rsidRPr="004142DA">
        <w:rPr>
          <w:rStyle w:val="apple-converted-space"/>
        </w:rPr>
        <w:t> </w:t>
      </w:r>
      <w:hyperlink r:id="rId19" w:tooltip="Voltaje" w:history="1">
        <w:r w:rsidRPr="004142DA">
          <w:rPr>
            <w:rStyle w:val="Hipervnculo"/>
            <w:color w:val="auto"/>
            <w:u w:val="none"/>
          </w:rPr>
          <w:t>voltaje</w:t>
        </w:r>
      </w:hyperlink>
      <w:r w:rsidRPr="004142DA">
        <w:rPr>
          <w:rStyle w:val="apple-converted-space"/>
        </w:rPr>
        <w:t> </w:t>
      </w:r>
      <w:r w:rsidRPr="004142DA">
        <w:t>dividido por la resistencia que oponen los cuerpos:</w:t>
      </w:r>
    </w:p>
    <w:p w:rsidR="004142DA" w:rsidRPr="004142DA" w:rsidRDefault="004142DA" w:rsidP="004142DA">
      <w:pPr>
        <w:pStyle w:val="NormalWeb"/>
        <w:shd w:val="clear" w:color="auto" w:fill="FFFFFF"/>
        <w:spacing w:before="96" w:beforeAutospacing="0" w:after="120" w:afterAutospacing="0" w:line="360" w:lineRule="atLeast"/>
        <w:jc w:val="center"/>
      </w:pPr>
      <w:r w:rsidRPr="004142DA">
        <w:rPr>
          <w:noProof/>
        </w:rPr>
        <w:drawing>
          <wp:inline distT="0" distB="0" distL="0" distR="0">
            <wp:extent cx="523875" cy="390525"/>
            <wp:effectExtent l="19050" t="0" r="9525" b="0"/>
            <wp:docPr id="7" name="Imagen 3" descr=" I = \frac{V}{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I = \frac{V}{R} "/>
                    <pic:cNvPicPr>
                      <a:picLocks noChangeAspect="1" noChangeArrowheads="1"/>
                    </pic:cNvPicPr>
                  </pic:nvPicPr>
                  <pic:blipFill>
                    <a:blip r:embed="rId20" cstate="print"/>
                    <a:srcRect/>
                    <a:stretch>
                      <a:fillRect/>
                    </a:stretch>
                  </pic:blipFill>
                  <pic:spPr bwMode="auto">
                    <a:xfrm>
                      <a:off x="0" y="0"/>
                      <a:ext cx="523875" cy="390525"/>
                    </a:xfrm>
                    <a:prstGeom prst="rect">
                      <a:avLst/>
                    </a:prstGeom>
                    <a:noFill/>
                    <a:ln w="9525">
                      <a:noFill/>
                      <a:miter lim="800000"/>
                      <a:headEnd/>
                      <a:tailEnd/>
                    </a:ln>
                  </pic:spPr>
                </pic:pic>
              </a:graphicData>
            </a:graphic>
          </wp:inline>
        </w:drawing>
      </w:r>
    </w:p>
    <w:tbl>
      <w:tblPr>
        <w:tblW w:w="5000" w:type="pct"/>
        <w:tblCellSpacing w:w="0" w:type="dxa"/>
        <w:tblCellMar>
          <w:left w:w="0" w:type="dxa"/>
          <w:right w:w="0" w:type="dxa"/>
        </w:tblCellMar>
        <w:tblLook w:val="04A0"/>
      </w:tblPr>
      <w:tblGrid>
        <w:gridCol w:w="8838"/>
      </w:tblGrid>
      <w:tr w:rsidR="004142DA" w:rsidRPr="004142DA" w:rsidTr="004142DA">
        <w:trPr>
          <w:tblCellSpacing w:w="0" w:type="dxa"/>
        </w:trPr>
        <w:tc>
          <w:tcPr>
            <w:tcW w:w="5000" w:type="pct"/>
            <w:vAlign w:val="center"/>
            <w:hideMark/>
          </w:tcPr>
          <w:p w:rsidR="004142DA" w:rsidRPr="004142DA" w:rsidRDefault="004142DA" w:rsidP="004142DA">
            <w:pPr>
              <w:pStyle w:val="Ttulo4"/>
              <w:spacing w:after="240"/>
              <w:jc w:val="both"/>
              <w:rPr>
                <w:rFonts w:ascii="Times New Roman" w:hAnsi="Times New Roman" w:cs="Times New Roman"/>
                <w:i w:val="0"/>
                <w:color w:val="auto"/>
                <w:sz w:val="24"/>
                <w:szCs w:val="24"/>
              </w:rPr>
            </w:pPr>
            <w:r w:rsidRPr="004142DA">
              <w:rPr>
                <w:rFonts w:ascii="Times New Roman" w:hAnsi="Times New Roman" w:cs="Times New Roman"/>
                <w:i w:val="0"/>
                <w:color w:val="auto"/>
                <w:sz w:val="24"/>
                <w:szCs w:val="24"/>
              </w:rPr>
              <w:t>Tipos De Corriente Eléctrica</w:t>
            </w:r>
          </w:p>
          <w:p w:rsidR="004142DA" w:rsidRPr="004142DA" w:rsidRDefault="004142DA" w:rsidP="006860EE">
            <w:pPr>
              <w:rPr>
                <w:rFonts w:ascii="Times New Roman" w:hAnsi="Times New Roman" w:cs="Times New Roman"/>
                <w:sz w:val="24"/>
                <w:szCs w:val="24"/>
              </w:rPr>
            </w:pPr>
            <w:r w:rsidRPr="004142DA">
              <w:rPr>
                <w:rFonts w:ascii="Times New Roman" w:hAnsi="Times New Roman" w:cs="Times New Roman"/>
                <w:sz w:val="24"/>
                <w:szCs w:val="24"/>
              </w:rPr>
              <w:t>En la práctica, los dos tipos de corrientes eléctricas más comunes son: corriente directa (</w:t>
            </w:r>
            <w:r w:rsidRPr="004142DA">
              <w:rPr>
                <w:rFonts w:ascii="Times New Roman" w:hAnsi="Times New Roman" w:cs="Times New Roman"/>
                <w:b/>
                <w:bCs/>
                <w:sz w:val="24"/>
                <w:szCs w:val="24"/>
              </w:rPr>
              <w:t>CD</w:t>
            </w:r>
            <w:r w:rsidRPr="004142DA">
              <w:rPr>
                <w:rFonts w:ascii="Times New Roman" w:hAnsi="Times New Roman" w:cs="Times New Roman"/>
                <w:sz w:val="24"/>
                <w:szCs w:val="24"/>
              </w:rPr>
              <w:t>) o continua y corriente alterna (</w:t>
            </w:r>
            <w:r w:rsidRPr="004142DA">
              <w:rPr>
                <w:rFonts w:ascii="Times New Roman" w:hAnsi="Times New Roman" w:cs="Times New Roman"/>
                <w:b/>
                <w:bCs/>
                <w:sz w:val="24"/>
                <w:szCs w:val="24"/>
              </w:rPr>
              <w:t>CA</w:t>
            </w:r>
            <w:r w:rsidRPr="004142DA">
              <w:rPr>
                <w:rFonts w:ascii="Times New Roman" w:hAnsi="Times New Roman" w:cs="Times New Roman"/>
                <w:sz w:val="24"/>
                <w:szCs w:val="24"/>
              </w:rPr>
              <w:t>). La corriente directa circula siempre en un solo sentido, es decir, del polo negativo al positivo de la fuente de fuerza electromotriz (</w:t>
            </w:r>
            <w:r w:rsidRPr="004142DA">
              <w:rPr>
                <w:rFonts w:ascii="Times New Roman" w:hAnsi="Times New Roman" w:cs="Times New Roman"/>
                <w:b/>
                <w:bCs/>
                <w:sz w:val="24"/>
                <w:szCs w:val="24"/>
              </w:rPr>
              <w:t>FEM</w:t>
            </w:r>
            <w:r w:rsidRPr="004142DA">
              <w:rPr>
                <w:rFonts w:ascii="Times New Roman" w:hAnsi="Times New Roman" w:cs="Times New Roman"/>
                <w:sz w:val="24"/>
                <w:szCs w:val="24"/>
              </w:rPr>
              <w:t>) que la suministra. Esa corriente mantiene siempre fija su polaridad, como es el caso de las pilas, baterías y dinamos.</w:t>
            </w:r>
          </w:p>
        </w:tc>
      </w:tr>
    </w:tbl>
    <w:p w:rsidR="004142DA" w:rsidRPr="004142DA" w:rsidRDefault="004142DA" w:rsidP="004142DA">
      <w:pPr>
        <w:jc w:val="both"/>
        <w:rPr>
          <w:rStyle w:val="apple-style-span"/>
          <w:rFonts w:ascii="Times New Roman" w:hAnsi="Times New Roman" w:cs="Times New Roman"/>
          <w:vanish/>
          <w:sz w:val="24"/>
          <w:szCs w:val="24"/>
        </w:rPr>
      </w:pPr>
    </w:p>
    <w:p w:rsidR="004142DA" w:rsidRPr="004142DA" w:rsidRDefault="004142DA" w:rsidP="004142DA">
      <w:pPr>
        <w:jc w:val="both"/>
        <w:rPr>
          <w:rStyle w:val="apple-style-span"/>
          <w:rFonts w:ascii="Times New Roman" w:hAnsi="Times New Roman" w:cs="Times New Roman"/>
          <w:vanish/>
          <w:sz w:val="24"/>
          <w:szCs w:val="24"/>
        </w:rPr>
      </w:pPr>
    </w:p>
    <w:tbl>
      <w:tblPr>
        <w:tblW w:w="9240" w:type="dxa"/>
        <w:tblCellSpacing w:w="0" w:type="dxa"/>
        <w:tblCellMar>
          <w:left w:w="0" w:type="dxa"/>
          <w:right w:w="0" w:type="dxa"/>
        </w:tblCellMar>
        <w:tblLook w:val="04A0"/>
      </w:tblPr>
      <w:tblGrid>
        <w:gridCol w:w="1050"/>
        <w:gridCol w:w="3030"/>
        <w:gridCol w:w="1080"/>
        <w:gridCol w:w="3204"/>
        <w:gridCol w:w="876"/>
      </w:tblGrid>
      <w:tr w:rsidR="004142DA" w:rsidRPr="004142DA" w:rsidTr="006860EE">
        <w:trPr>
          <w:tblCellSpacing w:w="0" w:type="dxa"/>
        </w:trPr>
        <w:tc>
          <w:tcPr>
            <w:tcW w:w="1050" w:type="dxa"/>
            <w:vAlign w:val="center"/>
            <w:hideMark/>
          </w:tcPr>
          <w:p w:rsidR="004142DA" w:rsidRPr="004142DA" w:rsidRDefault="004142DA" w:rsidP="006860EE">
            <w:pPr>
              <w:jc w:val="both"/>
              <w:rPr>
                <w:rFonts w:ascii="Times New Roman" w:hAnsi="Times New Roman" w:cs="Times New Roman"/>
                <w:sz w:val="24"/>
                <w:szCs w:val="24"/>
              </w:rPr>
            </w:pPr>
          </w:p>
        </w:tc>
        <w:tc>
          <w:tcPr>
            <w:tcW w:w="3030" w:type="dxa"/>
            <w:vAlign w:val="center"/>
            <w:hideMark/>
          </w:tcPr>
          <w:p w:rsidR="004142DA" w:rsidRPr="004142DA" w:rsidRDefault="004142DA" w:rsidP="006860EE">
            <w:pPr>
              <w:jc w:val="both"/>
              <w:rPr>
                <w:rFonts w:ascii="Times New Roman" w:hAnsi="Times New Roman" w:cs="Times New Roman"/>
                <w:sz w:val="24"/>
                <w:szCs w:val="24"/>
              </w:rPr>
            </w:pPr>
            <w:r w:rsidRPr="004142DA">
              <w:rPr>
                <w:rFonts w:ascii="Times New Roman" w:hAnsi="Times New Roman" w:cs="Times New Roman"/>
                <w:noProof/>
                <w:sz w:val="24"/>
                <w:szCs w:val="24"/>
                <w:lang w:eastAsia="es-ES"/>
              </w:rPr>
              <w:drawing>
                <wp:inline distT="0" distB="0" distL="0" distR="0">
                  <wp:extent cx="1905000" cy="876300"/>
                  <wp:effectExtent l="19050" t="0" r="0" b="0"/>
                  <wp:docPr id="14" name="Imagen 7" descr="http://www.asifunciona.com/electrotecnia/ke_corriente_electrica/img_corriente_electrica/img_0007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sifunciona.com/electrotecnia/ke_corriente_electrica/img_corriente_electrica/img_0007_8.gif"/>
                          <pic:cNvPicPr>
                            <a:picLocks noChangeAspect="1" noChangeArrowheads="1"/>
                          </pic:cNvPicPr>
                        </pic:nvPicPr>
                        <pic:blipFill>
                          <a:blip r:embed="rId21" cstate="print"/>
                          <a:srcRect b="14815"/>
                          <a:stretch>
                            <a:fillRect/>
                          </a:stretch>
                        </pic:blipFill>
                        <pic:spPr bwMode="auto">
                          <a:xfrm>
                            <a:off x="0" y="0"/>
                            <a:ext cx="1905000" cy="876300"/>
                          </a:xfrm>
                          <a:prstGeom prst="rect">
                            <a:avLst/>
                          </a:prstGeom>
                          <a:noFill/>
                          <a:ln w="9525">
                            <a:noFill/>
                            <a:miter lim="800000"/>
                            <a:headEnd/>
                            <a:tailEnd/>
                          </a:ln>
                        </pic:spPr>
                      </pic:pic>
                    </a:graphicData>
                  </a:graphic>
                </wp:inline>
              </w:drawing>
            </w:r>
          </w:p>
        </w:tc>
        <w:tc>
          <w:tcPr>
            <w:tcW w:w="1080" w:type="dxa"/>
            <w:vAlign w:val="center"/>
            <w:hideMark/>
          </w:tcPr>
          <w:p w:rsidR="004142DA" w:rsidRPr="004142DA" w:rsidRDefault="004142DA" w:rsidP="006860EE">
            <w:pPr>
              <w:jc w:val="both"/>
              <w:rPr>
                <w:rFonts w:ascii="Times New Roman" w:hAnsi="Times New Roman" w:cs="Times New Roman"/>
                <w:sz w:val="24"/>
                <w:szCs w:val="24"/>
              </w:rPr>
            </w:pPr>
          </w:p>
        </w:tc>
        <w:tc>
          <w:tcPr>
            <w:tcW w:w="3204" w:type="dxa"/>
            <w:vAlign w:val="center"/>
            <w:hideMark/>
          </w:tcPr>
          <w:p w:rsidR="004142DA" w:rsidRPr="004142DA" w:rsidRDefault="004142DA" w:rsidP="006860EE">
            <w:pPr>
              <w:jc w:val="both"/>
              <w:rPr>
                <w:rFonts w:ascii="Times New Roman" w:hAnsi="Times New Roman" w:cs="Times New Roman"/>
                <w:sz w:val="24"/>
                <w:szCs w:val="24"/>
              </w:rPr>
            </w:pPr>
            <w:r w:rsidRPr="004142DA">
              <w:rPr>
                <w:rFonts w:ascii="Times New Roman" w:hAnsi="Times New Roman" w:cs="Times New Roman"/>
                <w:noProof/>
                <w:sz w:val="24"/>
                <w:szCs w:val="24"/>
                <w:lang w:eastAsia="es-ES"/>
              </w:rPr>
              <w:drawing>
                <wp:inline distT="0" distB="0" distL="0" distR="0">
                  <wp:extent cx="1905000" cy="895350"/>
                  <wp:effectExtent l="19050" t="0" r="0" b="0"/>
                  <wp:docPr id="16" name="Imagen 8" descr="http://www.asifunciona.com/electrotecnia/ke_corriente_electrica/img_corriente_electrica/img_0007_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sifunciona.com/electrotecnia/ke_corriente_electrica/img_corriente_electrica/img_0007_09.gif"/>
                          <pic:cNvPicPr>
                            <a:picLocks noChangeAspect="1" noChangeArrowheads="1"/>
                          </pic:cNvPicPr>
                        </pic:nvPicPr>
                        <pic:blipFill>
                          <a:blip r:embed="rId22" cstate="print"/>
                          <a:srcRect b="12963"/>
                          <a:stretch>
                            <a:fillRect/>
                          </a:stretch>
                        </pic:blipFill>
                        <pic:spPr bwMode="auto">
                          <a:xfrm>
                            <a:off x="0" y="0"/>
                            <a:ext cx="1905000" cy="895350"/>
                          </a:xfrm>
                          <a:prstGeom prst="rect">
                            <a:avLst/>
                          </a:prstGeom>
                          <a:noFill/>
                          <a:ln w="9525">
                            <a:noFill/>
                            <a:miter lim="800000"/>
                            <a:headEnd/>
                            <a:tailEnd/>
                          </a:ln>
                        </pic:spPr>
                      </pic:pic>
                    </a:graphicData>
                  </a:graphic>
                </wp:inline>
              </w:drawing>
            </w:r>
          </w:p>
        </w:tc>
        <w:tc>
          <w:tcPr>
            <w:tcW w:w="876" w:type="dxa"/>
            <w:vAlign w:val="center"/>
            <w:hideMark/>
          </w:tcPr>
          <w:p w:rsidR="004142DA" w:rsidRPr="004142DA" w:rsidRDefault="004142DA" w:rsidP="006860EE">
            <w:pPr>
              <w:jc w:val="both"/>
              <w:rPr>
                <w:rFonts w:ascii="Times New Roman" w:hAnsi="Times New Roman" w:cs="Times New Roman"/>
                <w:sz w:val="24"/>
                <w:szCs w:val="24"/>
              </w:rPr>
            </w:pPr>
          </w:p>
        </w:tc>
      </w:tr>
      <w:tr w:rsidR="004142DA" w:rsidRPr="004142DA" w:rsidTr="006860EE">
        <w:trPr>
          <w:tblCellSpacing w:w="0" w:type="dxa"/>
        </w:trPr>
        <w:tc>
          <w:tcPr>
            <w:tcW w:w="1050" w:type="dxa"/>
            <w:vAlign w:val="center"/>
            <w:hideMark/>
          </w:tcPr>
          <w:p w:rsidR="004142DA" w:rsidRPr="004142DA" w:rsidRDefault="004142DA" w:rsidP="006860EE">
            <w:pPr>
              <w:jc w:val="both"/>
              <w:rPr>
                <w:rFonts w:ascii="Times New Roman" w:hAnsi="Times New Roman" w:cs="Times New Roman"/>
                <w:sz w:val="24"/>
                <w:szCs w:val="24"/>
              </w:rPr>
            </w:pPr>
          </w:p>
        </w:tc>
        <w:tc>
          <w:tcPr>
            <w:tcW w:w="3030" w:type="dxa"/>
            <w:vAlign w:val="center"/>
            <w:hideMark/>
          </w:tcPr>
          <w:p w:rsidR="004142DA" w:rsidRPr="004142DA" w:rsidRDefault="004142DA" w:rsidP="006860EE">
            <w:pPr>
              <w:jc w:val="both"/>
              <w:rPr>
                <w:rFonts w:ascii="Times New Roman" w:hAnsi="Times New Roman" w:cs="Times New Roman"/>
                <w:sz w:val="24"/>
                <w:szCs w:val="24"/>
              </w:rPr>
            </w:pPr>
            <w:r w:rsidRPr="004142DA">
              <w:rPr>
                <w:rFonts w:ascii="Times New Roman" w:hAnsi="Times New Roman" w:cs="Times New Roman"/>
                <w:i/>
                <w:iCs/>
                <w:sz w:val="24"/>
                <w:szCs w:val="24"/>
              </w:rPr>
              <w:br/>
              <w:t>Gráfico de una corriente directa (C.D.) o continua (C.C.).</w:t>
            </w:r>
          </w:p>
        </w:tc>
        <w:tc>
          <w:tcPr>
            <w:tcW w:w="1080" w:type="dxa"/>
            <w:vAlign w:val="center"/>
            <w:hideMark/>
          </w:tcPr>
          <w:p w:rsidR="004142DA" w:rsidRPr="004142DA" w:rsidRDefault="004142DA" w:rsidP="006860EE">
            <w:pPr>
              <w:jc w:val="both"/>
              <w:rPr>
                <w:rFonts w:ascii="Times New Roman" w:hAnsi="Times New Roman" w:cs="Times New Roman"/>
                <w:sz w:val="24"/>
                <w:szCs w:val="24"/>
              </w:rPr>
            </w:pPr>
          </w:p>
        </w:tc>
        <w:tc>
          <w:tcPr>
            <w:tcW w:w="3204" w:type="dxa"/>
            <w:vAlign w:val="center"/>
            <w:hideMark/>
          </w:tcPr>
          <w:p w:rsidR="004142DA" w:rsidRPr="004142DA" w:rsidRDefault="004142DA" w:rsidP="006860EE">
            <w:pPr>
              <w:jc w:val="both"/>
              <w:rPr>
                <w:rFonts w:ascii="Times New Roman" w:hAnsi="Times New Roman" w:cs="Times New Roman"/>
                <w:sz w:val="24"/>
                <w:szCs w:val="24"/>
              </w:rPr>
            </w:pPr>
            <w:r w:rsidRPr="004142DA">
              <w:rPr>
                <w:rFonts w:ascii="Times New Roman" w:hAnsi="Times New Roman" w:cs="Times New Roman"/>
                <w:i/>
                <w:iCs/>
                <w:sz w:val="24"/>
                <w:szCs w:val="24"/>
              </w:rPr>
              <w:br/>
              <w:t>Gráfico de la sinusoide que posee una corriente alterna (C.A.).</w:t>
            </w:r>
          </w:p>
        </w:tc>
        <w:tc>
          <w:tcPr>
            <w:tcW w:w="876" w:type="dxa"/>
            <w:vAlign w:val="center"/>
            <w:hideMark/>
          </w:tcPr>
          <w:p w:rsidR="004142DA" w:rsidRPr="004142DA" w:rsidRDefault="004142DA" w:rsidP="006860EE">
            <w:pPr>
              <w:jc w:val="both"/>
              <w:rPr>
                <w:rFonts w:ascii="Times New Roman" w:hAnsi="Times New Roman" w:cs="Times New Roman"/>
                <w:sz w:val="24"/>
                <w:szCs w:val="24"/>
              </w:rPr>
            </w:pPr>
          </w:p>
        </w:tc>
      </w:tr>
    </w:tbl>
    <w:p w:rsidR="004142DA" w:rsidRPr="004142DA" w:rsidRDefault="004142DA" w:rsidP="004142DA">
      <w:pPr>
        <w:jc w:val="both"/>
        <w:rPr>
          <w:rStyle w:val="apple-style-span"/>
          <w:rFonts w:ascii="Times New Roman" w:hAnsi="Times New Roman" w:cs="Times New Roman"/>
          <w:vanish/>
          <w:sz w:val="24"/>
          <w:szCs w:val="24"/>
        </w:rPr>
      </w:pPr>
    </w:p>
    <w:tbl>
      <w:tblPr>
        <w:tblW w:w="9214" w:type="dxa"/>
        <w:tblCellSpacing w:w="0" w:type="dxa"/>
        <w:tblCellMar>
          <w:left w:w="0" w:type="dxa"/>
          <w:right w:w="0" w:type="dxa"/>
        </w:tblCellMar>
        <w:tblLook w:val="04A0"/>
      </w:tblPr>
      <w:tblGrid>
        <w:gridCol w:w="9214"/>
      </w:tblGrid>
      <w:tr w:rsidR="004142DA" w:rsidRPr="004142DA" w:rsidTr="006860EE">
        <w:trPr>
          <w:tblCellSpacing w:w="0" w:type="dxa"/>
        </w:trPr>
        <w:tc>
          <w:tcPr>
            <w:tcW w:w="9214" w:type="dxa"/>
            <w:vAlign w:val="center"/>
            <w:hideMark/>
          </w:tcPr>
          <w:p w:rsidR="004142DA" w:rsidRPr="004142DA" w:rsidRDefault="004142DA" w:rsidP="006860EE">
            <w:pPr>
              <w:pStyle w:val="NormalWeb"/>
              <w:jc w:val="both"/>
            </w:pPr>
            <w:r w:rsidRPr="004142DA">
              <w:br/>
              <w:t xml:space="preserve">La corriente alterna se diferencia de la directa en que cambia su sentido de circulación periódicamente y, por tanto, su polaridad. Esto ocurre tantas veces como frecuencia en </w:t>
            </w:r>
            <w:proofErr w:type="spellStart"/>
            <w:r w:rsidRPr="004142DA">
              <w:t>hertz</w:t>
            </w:r>
            <w:proofErr w:type="spellEnd"/>
            <w:r w:rsidRPr="004142DA">
              <w:t xml:space="preserve"> (</w:t>
            </w:r>
            <w:r w:rsidRPr="004142DA">
              <w:rPr>
                <w:b/>
                <w:bCs/>
              </w:rPr>
              <w:t>Hz</w:t>
            </w:r>
            <w:r w:rsidRPr="004142DA">
              <w:t>) tenga esa corriente. A la corriente directa (</w:t>
            </w:r>
            <w:r w:rsidRPr="004142DA">
              <w:rPr>
                <w:b/>
                <w:bCs/>
              </w:rPr>
              <w:t>C.D.</w:t>
            </w:r>
            <w:r w:rsidRPr="004142DA">
              <w:t>) también se le llama "corriente continua" (</w:t>
            </w:r>
            <w:r w:rsidRPr="004142DA">
              <w:rPr>
                <w:b/>
                <w:bCs/>
              </w:rPr>
              <w:t>C.C.</w:t>
            </w:r>
            <w:r w:rsidRPr="004142DA">
              <w:t>).</w:t>
            </w:r>
            <w:r w:rsidRPr="004142DA">
              <w:br/>
            </w:r>
            <w:r w:rsidRPr="004142DA">
              <w:br/>
              <w:t>La corriente alterna es el tipo de corriente más empleado en la industria y es también la que consumimos en nuestros hogares. La corriente alterna de uso doméstico e industrial cambia su polaridad o sentido de circulación 50 ó 60 veces por segundo, según el país de que se trate. Esto se conoce como frecuencia de la corriente alterna.</w:t>
            </w:r>
            <w:r w:rsidRPr="004142DA">
              <w:br/>
            </w:r>
            <w:r w:rsidRPr="004142DA">
              <w:br/>
              <w:t xml:space="preserve">En los países de Europa la corriente alterna posee 50 ciclos o </w:t>
            </w:r>
            <w:proofErr w:type="spellStart"/>
            <w:r w:rsidRPr="004142DA">
              <w:t>hertz</w:t>
            </w:r>
            <w:proofErr w:type="spellEnd"/>
            <w:r w:rsidRPr="004142DA">
              <w:t xml:space="preserve"> (Hz) por segundo de frecuencia, mientras que los en los países de América la frecuencia es de 60 ciclos o </w:t>
            </w:r>
            <w:proofErr w:type="spellStart"/>
            <w:r w:rsidRPr="004142DA">
              <w:t>hertz</w:t>
            </w:r>
            <w:proofErr w:type="spellEnd"/>
            <w:r w:rsidRPr="004142DA">
              <w:t>.</w:t>
            </w:r>
          </w:p>
          <w:p w:rsidR="004142DA" w:rsidRPr="004142DA" w:rsidRDefault="004142DA" w:rsidP="004142DA">
            <w:pPr>
              <w:pStyle w:val="NormalWeb"/>
              <w:jc w:val="center"/>
              <w:rPr>
                <w:b/>
              </w:rPr>
            </w:pPr>
            <w:r w:rsidRPr="004142DA">
              <w:rPr>
                <w:b/>
              </w:rPr>
              <w:t>Símbolos de Equipos y Materiales usados en el laboratorio</w:t>
            </w:r>
            <w:r w:rsidRPr="004142DA">
              <w:rPr>
                <w:b/>
                <w:noProof/>
              </w:rPr>
              <w:drawing>
                <wp:inline distT="0" distB="0" distL="0" distR="0">
                  <wp:extent cx="4080678" cy="3361144"/>
                  <wp:effectExtent l="19050" t="19050" r="15072" b="10706"/>
                  <wp:docPr id="22" name="Imagen 1" descr="F:\introduccion a la electricidad\lab fisica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troduccion a la electricidad\lab fisica_0001.jpg"/>
                          <pic:cNvPicPr>
                            <a:picLocks noChangeAspect="1" noChangeArrowheads="1"/>
                          </pic:cNvPicPr>
                        </pic:nvPicPr>
                        <pic:blipFill>
                          <a:blip r:embed="rId23" cstate="print">
                            <a:clrChange>
                              <a:clrFrom>
                                <a:srgbClr val="FFFFFD"/>
                              </a:clrFrom>
                              <a:clrTo>
                                <a:srgbClr val="FFFFFD">
                                  <a:alpha val="0"/>
                                </a:srgbClr>
                              </a:clrTo>
                            </a:clrChange>
                            <a:duotone>
                              <a:schemeClr val="accent5">
                                <a:shade val="45000"/>
                                <a:satMod val="135000"/>
                              </a:schemeClr>
                              <a:prstClr val="white"/>
                            </a:duotone>
                            <a:lum contrast="-30000"/>
                          </a:blip>
                          <a:srcRect l="11335" t="9447" r="24185" b="52993"/>
                          <a:stretch>
                            <a:fillRect/>
                          </a:stretch>
                        </pic:blipFill>
                        <pic:spPr bwMode="auto">
                          <a:xfrm>
                            <a:off x="0" y="0"/>
                            <a:ext cx="4081177" cy="3361555"/>
                          </a:xfrm>
                          <a:prstGeom prst="rect">
                            <a:avLst/>
                          </a:prstGeom>
                          <a:noFill/>
                          <a:ln w="9525">
                            <a:solidFill>
                              <a:schemeClr val="accent1"/>
                            </a:solidFill>
                            <a:miter lim="800000"/>
                            <a:headEnd/>
                            <a:tailEnd/>
                          </a:ln>
                        </pic:spPr>
                      </pic:pic>
                    </a:graphicData>
                  </a:graphic>
                </wp:inline>
              </w:drawing>
            </w:r>
          </w:p>
          <w:p w:rsidR="004142DA" w:rsidRPr="004142DA" w:rsidRDefault="004142DA" w:rsidP="006860EE">
            <w:pPr>
              <w:pStyle w:val="NormalWeb"/>
              <w:jc w:val="center"/>
            </w:pPr>
            <w:r w:rsidRPr="004142DA">
              <w:rPr>
                <w:noProof/>
              </w:rPr>
              <w:lastRenderedPageBreak/>
              <w:drawing>
                <wp:inline distT="0" distB="0" distL="0" distR="0">
                  <wp:extent cx="5095875" cy="2266950"/>
                  <wp:effectExtent l="19050" t="19050" r="28575" b="19050"/>
                  <wp:docPr id="19" name="Imagen 15" descr="http://www.monografias.com/trabajos34/circuitos-electricos/Image23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onografias.com/trabajos34/circuitos-electricos/Image2366.gif"/>
                          <pic:cNvPicPr>
                            <a:picLocks noChangeAspect="1" noChangeArrowheads="1"/>
                          </pic:cNvPicPr>
                        </pic:nvPicPr>
                        <pic:blipFill>
                          <a:blip r:embed="rId24" cstate="print">
                            <a:duotone>
                              <a:schemeClr val="accent1">
                                <a:shade val="45000"/>
                                <a:satMod val="135000"/>
                              </a:schemeClr>
                              <a:prstClr val="white"/>
                            </a:duotone>
                          </a:blip>
                          <a:srcRect/>
                          <a:stretch>
                            <a:fillRect/>
                          </a:stretch>
                        </pic:blipFill>
                        <pic:spPr bwMode="auto">
                          <a:xfrm>
                            <a:off x="0" y="0"/>
                            <a:ext cx="5095875" cy="2266950"/>
                          </a:xfrm>
                          <a:prstGeom prst="rect">
                            <a:avLst/>
                          </a:prstGeom>
                          <a:noFill/>
                          <a:ln w="9525">
                            <a:solidFill>
                              <a:schemeClr val="accent1"/>
                            </a:solidFill>
                            <a:miter lim="800000"/>
                            <a:headEnd/>
                            <a:tailEnd/>
                          </a:ln>
                        </pic:spPr>
                      </pic:pic>
                    </a:graphicData>
                  </a:graphic>
                </wp:inline>
              </w:drawing>
            </w:r>
          </w:p>
          <w:p w:rsidR="004142DA" w:rsidRPr="004142DA" w:rsidRDefault="004142DA" w:rsidP="006860EE">
            <w:pPr>
              <w:pStyle w:val="NormalWeb"/>
              <w:jc w:val="center"/>
            </w:pPr>
          </w:p>
        </w:tc>
      </w:tr>
    </w:tbl>
    <w:p w:rsidR="004142DA" w:rsidRPr="004142DA" w:rsidRDefault="004142DA" w:rsidP="004142DA">
      <w:pPr>
        <w:pStyle w:val="NormalWeb"/>
        <w:spacing w:before="96" w:beforeAutospacing="0" w:after="120" w:afterAutospacing="0" w:line="360" w:lineRule="atLeast"/>
        <w:jc w:val="both"/>
      </w:pPr>
      <w:r w:rsidRPr="004142DA">
        <w:rPr>
          <w:rStyle w:val="apple-style-span"/>
        </w:rPr>
        <w:lastRenderedPageBreak/>
        <w:t>Un</w:t>
      </w:r>
      <w:r w:rsidRPr="004142DA">
        <w:rPr>
          <w:rStyle w:val="apple-converted-space"/>
        </w:rPr>
        <w:t> </w:t>
      </w:r>
      <w:r w:rsidRPr="004142DA">
        <w:rPr>
          <w:rStyle w:val="apple-style-span"/>
          <w:b/>
          <w:bCs/>
        </w:rPr>
        <w:t>VOLTÍMETRO</w:t>
      </w:r>
      <w:r w:rsidRPr="004142DA">
        <w:rPr>
          <w:rStyle w:val="apple-converted-space"/>
        </w:rPr>
        <w:t> </w:t>
      </w:r>
      <w:r w:rsidRPr="004142DA">
        <w:rPr>
          <w:rStyle w:val="apple-style-span"/>
        </w:rPr>
        <w:t>es un instrumento que sirve para medir la</w:t>
      </w:r>
      <w:r w:rsidRPr="004142DA">
        <w:rPr>
          <w:rStyle w:val="apple-converted-space"/>
        </w:rPr>
        <w:t> </w:t>
      </w:r>
      <w:hyperlink r:id="rId25" w:tooltip="Voltaje" w:history="1">
        <w:r w:rsidRPr="004142DA">
          <w:rPr>
            <w:rStyle w:val="Hipervnculo"/>
            <w:color w:val="auto"/>
            <w:u w:val="none"/>
          </w:rPr>
          <w:t>diferencia de potencial</w:t>
        </w:r>
      </w:hyperlink>
      <w:r w:rsidRPr="004142DA">
        <w:rPr>
          <w:rStyle w:val="apple-converted-space"/>
        </w:rPr>
        <w:t> </w:t>
      </w:r>
      <w:r w:rsidRPr="004142DA">
        <w:rPr>
          <w:rStyle w:val="apple-style-span"/>
        </w:rPr>
        <w:t>entre dos puntos de un</w:t>
      </w:r>
      <w:r w:rsidRPr="004142DA">
        <w:rPr>
          <w:rStyle w:val="apple-converted-space"/>
        </w:rPr>
        <w:t> </w:t>
      </w:r>
      <w:hyperlink r:id="rId26" w:tooltip="Circuito eléctrico" w:history="1">
        <w:r w:rsidRPr="004142DA">
          <w:rPr>
            <w:rStyle w:val="Hipervnculo"/>
            <w:color w:val="auto"/>
            <w:u w:val="none"/>
          </w:rPr>
          <w:t>circuito eléctrico</w:t>
        </w:r>
      </w:hyperlink>
      <w:r w:rsidRPr="004142DA">
        <w:rPr>
          <w:rStyle w:val="apple-style-span"/>
        </w:rPr>
        <w:t>.</w:t>
      </w:r>
    </w:p>
    <w:p w:rsidR="004142DA" w:rsidRPr="004142DA" w:rsidRDefault="004142DA" w:rsidP="004142DA">
      <w:pPr>
        <w:pStyle w:val="NormalWeb"/>
        <w:spacing w:before="96" w:beforeAutospacing="0" w:after="120" w:afterAutospacing="0" w:line="360" w:lineRule="atLeast"/>
        <w:jc w:val="both"/>
      </w:pPr>
      <w:r w:rsidRPr="004142DA">
        <w:t>En la actualidad existen dispositivos</w:t>
      </w:r>
      <w:r w:rsidRPr="004142DA">
        <w:rPr>
          <w:rStyle w:val="apple-converted-space"/>
        </w:rPr>
        <w:t> </w:t>
      </w:r>
      <w:hyperlink r:id="rId27" w:tooltip="Circuito digital" w:history="1">
        <w:r w:rsidRPr="004142DA">
          <w:rPr>
            <w:rStyle w:val="Hipervnculo"/>
            <w:color w:val="auto"/>
            <w:u w:val="none"/>
          </w:rPr>
          <w:t>digitales</w:t>
        </w:r>
      </w:hyperlink>
      <w:r w:rsidRPr="004142DA">
        <w:rPr>
          <w:rStyle w:val="apple-converted-space"/>
        </w:rPr>
        <w:t> </w:t>
      </w:r>
      <w:r w:rsidRPr="004142DA">
        <w:t>que realizan la función del voltímetro presentando unas características de aislamiento bastante elevadas empleando complejos circuitos de aislamiento.</w:t>
      </w:r>
    </w:p>
    <w:p w:rsidR="004142DA" w:rsidRPr="004142DA" w:rsidRDefault="004142DA" w:rsidP="004142DA">
      <w:pPr>
        <w:pStyle w:val="NormalWeb"/>
        <w:spacing w:before="96" w:beforeAutospacing="0" w:after="120" w:afterAutospacing="0" w:line="360" w:lineRule="atLeast"/>
        <w:jc w:val="center"/>
      </w:pPr>
    </w:p>
    <w:p w:rsidR="004142DA" w:rsidRPr="004142DA" w:rsidRDefault="004142DA" w:rsidP="004142DA">
      <w:pPr>
        <w:pStyle w:val="NormalWeb"/>
        <w:spacing w:before="96" w:beforeAutospacing="0" w:after="120" w:afterAutospacing="0" w:line="360" w:lineRule="atLeast"/>
        <w:jc w:val="center"/>
      </w:pPr>
      <w:r w:rsidRPr="004142DA">
        <w:rPr>
          <w:noProof/>
        </w:rPr>
        <w:drawing>
          <wp:inline distT="0" distB="0" distL="0" distR="0">
            <wp:extent cx="3514725" cy="1122760"/>
            <wp:effectExtent l="19050" t="19050" r="9525" b="20240"/>
            <wp:docPr id="20" name="Imagen 2" descr="F:\introduccion a la electricidad\lab fisica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troduccion a la electricidad\lab fisica_0001.jpg"/>
                    <pic:cNvPicPr>
                      <a:picLocks noChangeAspect="1" noChangeArrowheads="1"/>
                    </pic:cNvPicPr>
                  </pic:nvPicPr>
                  <pic:blipFill>
                    <a:blip r:embed="rId28" cstate="print">
                      <a:duotone>
                        <a:schemeClr val="accent5">
                          <a:shade val="45000"/>
                          <a:satMod val="135000"/>
                        </a:schemeClr>
                        <a:prstClr val="white"/>
                      </a:duotone>
                    </a:blip>
                    <a:srcRect l="16722" t="68321" r="11037" b="15367"/>
                    <a:stretch>
                      <a:fillRect/>
                    </a:stretch>
                  </pic:blipFill>
                  <pic:spPr bwMode="auto">
                    <a:xfrm>
                      <a:off x="0" y="0"/>
                      <a:ext cx="3519419" cy="1124260"/>
                    </a:xfrm>
                    <a:prstGeom prst="rect">
                      <a:avLst/>
                    </a:prstGeom>
                    <a:noFill/>
                    <a:ln w="9525">
                      <a:solidFill>
                        <a:schemeClr val="accent1"/>
                      </a:solidFill>
                      <a:miter lim="800000"/>
                      <a:headEnd/>
                      <a:tailEnd/>
                    </a:ln>
                  </pic:spPr>
                </pic:pic>
              </a:graphicData>
            </a:graphic>
          </wp:inline>
        </w:drawing>
      </w:r>
    </w:p>
    <w:p w:rsidR="004142DA" w:rsidRPr="004142DA" w:rsidRDefault="004142DA" w:rsidP="004142DA">
      <w:pPr>
        <w:pStyle w:val="NormalWeb"/>
        <w:spacing w:before="96" w:beforeAutospacing="0" w:after="120" w:afterAutospacing="0" w:line="360" w:lineRule="atLeast"/>
        <w:jc w:val="both"/>
      </w:pPr>
      <w:r w:rsidRPr="004142DA">
        <w:t>Un</w:t>
      </w:r>
      <w:r w:rsidRPr="004142DA">
        <w:rPr>
          <w:rStyle w:val="apple-converted-space"/>
        </w:rPr>
        <w:t> </w:t>
      </w:r>
      <w:r w:rsidRPr="004142DA">
        <w:rPr>
          <w:b/>
          <w:bCs/>
        </w:rPr>
        <w:t>AMPERÍMETRO</w:t>
      </w:r>
      <w:r w:rsidRPr="004142DA">
        <w:rPr>
          <w:rStyle w:val="apple-converted-space"/>
        </w:rPr>
        <w:t> </w:t>
      </w:r>
      <w:r w:rsidRPr="004142DA">
        <w:t>es un instrumento que sirve para medir la</w:t>
      </w:r>
      <w:r w:rsidRPr="004142DA">
        <w:rPr>
          <w:rStyle w:val="apple-converted-space"/>
        </w:rPr>
        <w:t> </w:t>
      </w:r>
      <w:hyperlink r:id="rId29" w:tooltip="Intensidad de corriente eléctrica" w:history="1">
        <w:r w:rsidRPr="004142DA">
          <w:rPr>
            <w:rStyle w:val="Hipervnculo"/>
            <w:color w:val="auto"/>
            <w:u w:val="none"/>
          </w:rPr>
          <w:t>intensidad de corriente</w:t>
        </w:r>
      </w:hyperlink>
      <w:r w:rsidRPr="004142DA">
        <w:rPr>
          <w:rStyle w:val="apple-converted-space"/>
        </w:rPr>
        <w:t> </w:t>
      </w:r>
      <w:r w:rsidRPr="004142DA">
        <w:t>que está circulando por un</w:t>
      </w:r>
      <w:r w:rsidRPr="004142DA">
        <w:rPr>
          <w:rStyle w:val="apple-converted-space"/>
        </w:rPr>
        <w:t> </w:t>
      </w:r>
      <w:hyperlink r:id="rId30" w:tooltip="Circuito (electricidad)" w:history="1">
        <w:r w:rsidRPr="004142DA">
          <w:rPr>
            <w:rStyle w:val="Hipervnculo"/>
            <w:color w:val="auto"/>
            <w:u w:val="none"/>
          </w:rPr>
          <w:t>circuito</w:t>
        </w:r>
      </w:hyperlink>
      <w:r w:rsidRPr="004142DA">
        <w:rPr>
          <w:rStyle w:val="apple-converted-space"/>
        </w:rPr>
        <w:t> </w:t>
      </w:r>
      <w:r w:rsidRPr="004142DA">
        <w:t>eléctrico</w:t>
      </w:r>
    </w:p>
    <w:p w:rsidR="004142DA" w:rsidRPr="004142DA" w:rsidRDefault="004142DA" w:rsidP="004142DA">
      <w:pPr>
        <w:pStyle w:val="NormalWeb"/>
        <w:spacing w:before="96" w:beforeAutospacing="0" w:after="120" w:afterAutospacing="0" w:line="360" w:lineRule="atLeast"/>
        <w:jc w:val="both"/>
      </w:pPr>
      <w:r w:rsidRPr="004142DA">
        <w:t>Si hablamos en términos básicos, el amperímetro es un simple</w:t>
      </w:r>
      <w:r w:rsidRPr="004142DA">
        <w:rPr>
          <w:rStyle w:val="apple-converted-space"/>
        </w:rPr>
        <w:t> </w:t>
      </w:r>
      <w:hyperlink r:id="rId31" w:tooltip="Galvanómetro" w:history="1">
        <w:r w:rsidRPr="004142DA">
          <w:rPr>
            <w:rStyle w:val="Hipervnculo"/>
            <w:color w:val="auto"/>
            <w:u w:val="none"/>
          </w:rPr>
          <w:t>galvanómetro</w:t>
        </w:r>
      </w:hyperlink>
      <w:r w:rsidRPr="004142DA">
        <w:rPr>
          <w:rStyle w:val="apple-converted-space"/>
        </w:rPr>
        <w:t> </w:t>
      </w:r>
      <w:r w:rsidRPr="004142DA">
        <w:t>(instrumento para detectar pequeñas cantidades de corriente) con una resistencia en paralelo, llamada</w:t>
      </w:r>
      <w:r w:rsidRPr="004142DA">
        <w:rPr>
          <w:rStyle w:val="apple-converted-space"/>
        </w:rPr>
        <w:t> </w:t>
      </w:r>
      <w:proofErr w:type="spellStart"/>
      <w:r w:rsidRPr="004142DA">
        <w:fldChar w:fldCharType="begin"/>
      </w:r>
      <w:r w:rsidRPr="004142DA">
        <w:instrText>HYPERLINK "http://es.wikipedia.org/wiki/Shunt_(electr%C3%B3nica)" \o "Shunt (electrónica)"</w:instrText>
      </w:r>
      <w:r w:rsidRPr="004142DA">
        <w:fldChar w:fldCharType="separate"/>
      </w:r>
      <w:r w:rsidRPr="004142DA">
        <w:rPr>
          <w:rStyle w:val="Hipervnculo"/>
          <w:i/>
          <w:iCs/>
          <w:color w:val="auto"/>
          <w:u w:val="none"/>
        </w:rPr>
        <w:t>shunt</w:t>
      </w:r>
      <w:proofErr w:type="spellEnd"/>
      <w:r w:rsidRPr="004142DA">
        <w:fldChar w:fldCharType="end"/>
      </w:r>
      <w:r w:rsidRPr="004142DA">
        <w:t>. Disponiendo de una gama de resistencias</w:t>
      </w:r>
      <w:r w:rsidRPr="004142DA">
        <w:rPr>
          <w:rStyle w:val="apple-converted-space"/>
        </w:rPr>
        <w:t> </w:t>
      </w:r>
      <w:proofErr w:type="spellStart"/>
      <w:r w:rsidRPr="004142DA">
        <w:rPr>
          <w:i/>
          <w:iCs/>
        </w:rPr>
        <w:t>shunt</w:t>
      </w:r>
      <w:proofErr w:type="spellEnd"/>
      <w:r w:rsidRPr="004142DA">
        <w:t>, podemos disponer de un amperímetro con varios rangos o intervalos de medición. Los amperímetros tienen una resistencia interna muy pequeña, por debajo de 1</w:t>
      </w:r>
      <w:r w:rsidRPr="004142DA">
        <w:rPr>
          <w:rStyle w:val="apple-converted-space"/>
        </w:rPr>
        <w:t> </w:t>
      </w:r>
      <w:hyperlink r:id="rId32" w:tooltip="Ohmio" w:history="1">
        <w:r w:rsidRPr="004142DA">
          <w:rPr>
            <w:rStyle w:val="Hipervnculo"/>
            <w:color w:val="auto"/>
            <w:u w:val="none"/>
          </w:rPr>
          <w:t>ohmio</w:t>
        </w:r>
      </w:hyperlink>
      <w:r w:rsidRPr="004142DA">
        <w:t xml:space="preserve">, con la finalidad de que su presencia no disminuya la corriente a medir cuando se conecta a un </w:t>
      </w:r>
      <w:hyperlink r:id="rId33" w:tooltip="Circuito eléctrico" w:history="1">
        <w:r w:rsidRPr="004142DA">
          <w:rPr>
            <w:rStyle w:val="Hipervnculo"/>
            <w:color w:val="auto"/>
            <w:u w:val="none"/>
          </w:rPr>
          <w:t>circuito eléctrico</w:t>
        </w:r>
      </w:hyperlink>
      <w:r w:rsidRPr="004142DA">
        <w:t>.</w:t>
      </w:r>
    </w:p>
    <w:p w:rsidR="004142DA" w:rsidRPr="004142DA" w:rsidRDefault="004142DA" w:rsidP="004142DA">
      <w:pPr>
        <w:pStyle w:val="NormalWeb"/>
        <w:spacing w:before="96" w:beforeAutospacing="0" w:after="120" w:afterAutospacing="0" w:line="360" w:lineRule="atLeast"/>
        <w:jc w:val="center"/>
      </w:pPr>
    </w:p>
    <w:p w:rsidR="004142DA" w:rsidRPr="004142DA" w:rsidRDefault="004142DA" w:rsidP="004142DA">
      <w:pPr>
        <w:pStyle w:val="NormalWeb"/>
        <w:spacing w:before="96" w:beforeAutospacing="0" w:after="120" w:afterAutospacing="0" w:line="360" w:lineRule="atLeast"/>
        <w:jc w:val="center"/>
      </w:pPr>
      <w:r w:rsidRPr="004142DA">
        <w:rPr>
          <w:noProof/>
        </w:rPr>
        <w:lastRenderedPageBreak/>
        <w:drawing>
          <wp:inline distT="0" distB="0" distL="0" distR="0">
            <wp:extent cx="3409950" cy="1292192"/>
            <wp:effectExtent l="19050" t="19050" r="19050" b="22258"/>
            <wp:docPr id="21" name="Imagen 3" descr="F:\introduccion a la electricidad\lab fisica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troduccion a la electricidad\lab fisica_0002.jpg"/>
                    <pic:cNvPicPr>
                      <a:picLocks noChangeAspect="1" noChangeArrowheads="1"/>
                    </pic:cNvPicPr>
                  </pic:nvPicPr>
                  <pic:blipFill>
                    <a:blip r:embed="rId34" cstate="print">
                      <a:duotone>
                        <a:schemeClr val="accent5">
                          <a:shade val="45000"/>
                          <a:satMod val="135000"/>
                        </a:schemeClr>
                        <a:prstClr val="white"/>
                      </a:duotone>
                    </a:blip>
                    <a:srcRect l="17628" t="38889" r="21474" b="44784"/>
                    <a:stretch>
                      <a:fillRect/>
                    </a:stretch>
                  </pic:blipFill>
                  <pic:spPr bwMode="auto">
                    <a:xfrm>
                      <a:off x="0" y="0"/>
                      <a:ext cx="3409950" cy="1292192"/>
                    </a:xfrm>
                    <a:prstGeom prst="rect">
                      <a:avLst/>
                    </a:prstGeom>
                    <a:noFill/>
                    <a:ln w="9525">
                      <a:solidFill>
                        <a:schemeClr val="accent1"/>
                      </a:solidFill>
                      <a:miter lim="800000"/>
                      <a:headEnd/>
                      <a:tailEnd/>
                    </a:ln>
                  </pic:spPr>
                </pic:pic>
              </a:graphicData>
            </a:graphic>
          </wp:inline>
        </w:drawing>
      </w:r>
    </w:p>
    <w:p w:rsidR="004142DA" w:rsidRPr="004142DA" w:rsidRDefault="004142DA" w:rsidP="004142DA">
      <w:pPr>
        <w:pStyle w:val="NormalWeb"/>
        <w:spacing w:before="96" w:beforeAutospacing="0" w:after="120" w:afterAutospacing="0" w:line="360" w:lineRule="atLeast"/>
        <w:jc w:val="both"/>
      </w:pPr>
      <w:r w:rsidRPr="004142DA">
        <w:t>En la Figura  mostramos la conexión de un amperímetro</w:t>
      </w:r>
      <w:r w:rsidRPr="004142DA">
        <w:rPr>
          <w:rStyle w:val="apple-converted-space"/>
        </w:rPr>
        <w:t> </w:t>
      </w:r>
      <w:r w:rsidRPr="004142DA">
        <w:rPr>
          <w:b/>
          <w:bCs/>
        </w:rPr>
        <w:t>(A)</w:t>
      </w:r>
      <w:r w:rsidRPr="004142DA">
        <w:rPr>
          <w:rStyle w:val="apple-converted-space"/>
        </w:rPr>
        <w:t> </w:t>
      </w:r>
      <w:r w:rsidRPr="004142DA">
        <w:t>en un circuito, por el que circula una corriente de intensidad</w:t>
      </w:r>
      <w:r w:rsidRPr="004142DA">
        <w:rPr>
          <w:rStyle w:val="apple-converted-space"/>
        </w:rPr>
        <w:t> </w:t>
      </w:r>
      <w:r w:rsidRPr="004142DA">
        <w:rPr>
          <w:b/>
          <w:bCs/>
        </w:rPr>
        <w:t>(I)</w:t>
      </w:r>
      <w:r w:rsidRPr="004142DA">
        <w:t>, así como la conexión del resistor</w:t>
      </w:r>
      <w:r w:rsidRPr="004142DA">
        <w:rPr>
          <w:rStyle w:val="apple-converted-space"/>
        </w:rPr>
        <w:t> </w:t>
      </w:r>
      <w:proofErr w:type="spellStart"/>
      <w:r w:rsidRPr="004142DA">
        <w:rPr>
          <w:i/>
          <w:iCs/>
        </w:rPr>
        <w:t>shunt</w:t>
      </w:r>
      <w:proofErr w:type="spellEnd"/>
      <w:r w:rsidRPr="004142DA">
        <w:rPr>
          <w:rStyle w:val="apple-converted-space"/>
        </w:rPr>
        <w:t> </w:t>
      </w:r>
      <w:r w:rsidRPr="004142DA">
        <w:t>(</w:t>
      </w:r>
      <w:r w:rsidRPr="004142DA">
        <w:rPr>
          <w:b/>
          <w:bCs/>
        </w:rPr>
        <w:t>R</w:t>
      </w:r>
      <w:r w:rsidRPr="004142DA">
        <w:rPr>
          <w:b/>
          <w:bCs/>
          <w:vertAlign w:val="subscript"/>
        </w:rPr>
        <w:t>S</w:t>
      </w:r>
      <w:r w:rsidRPr="004142DA">
        <w:t>).</w:t>
      </w:r>
    </w:p>
    <w:p w:rsidR="004142DA" w:rsidRPr="009B3A08" w:rsidRDefault="004142DA" w:rsidP="004142DA">
      <w:pPr>
        <w:pStyle w:val="NormalWeb"/>
        <w:spacing w:before="96" w:beforeAutospacing="0" w:after="120" w:afterAutospacing="0" w:line="360" w:lineRule="atLeast"/>
        <w:jc w:val="both"/>
      </w:pPr>
    </w:p>
    <w:p w:rsidR="00A57502" w:rsidRDefault="00A57502" w:rsidP="00A57502">
      <w:pPr>
        <w:spacing w:after="0" w:line="240" w:lineRule="auto"/>
        <w:jc w:val="both"/>
        <w:rPr>
          <w:rFonts w:ascii="Gill Sans Ultra Bold Condensed" w:hAnsi="Gill Sans Ultra Bold Condensed"/>
          <w:sz w:val="36"/>
          <w:szCs w:val="36"/>
        </w:rPr>
      </w:pPr>
      <w:r>
        <w:rPr>
          <w:rFonts w:ascii="Gill Sans Ultra Bold Condensed" w:hAnsi="Gill Sans Ultra Bold Condensed"/>
          <w:sz w:val="36"/>
          <w:szCs w:val="36"/>
        </w:rPr>
        <w:t>PROCEDIMIENTO EXPERIMENTAL</w:t>
      </w:r>
    </w:p>
    <w:p w:rsidR="004142DA" w:rsidRPr="004142DA" w:rsidRDefault="004142DA" w:rsidP="004142DA">
      <w:pPr>
        <w:pStyle w:val="Prrafodelista"/>
        <w:numPr>
          <w:ilvl w:val="0"/>
          <w:numId w:val="24"/>
        </w:numPr>
        <w:spacing w:after="0" w:line="240" w:lineRule="auto"/>
        <w:rPr>
          <w:rFonts w:ascii="Bernard MT Condensed" w:hAnsi="Bernard MT Condensed"/>
          <w:sz w:val="32"/>
          <w:szCs w:val="32"/>
        </w:rPr>
      </w:pPr>
      <w:r w:rsidRPr="004142DA">
        <w:rPr>
          <w:rFonts w:ascii="Bernard MT Condensed" w:hAnsi="Bernard MT Condensed"/>
          <w:sz w:val="32"/>
          <w:szCs w:val="32"/>
        </w:rPr>
        <w:t>Circuitos en serie</w:t>
      </w:r>
    </w:p>
    <w:p w:rsidR="004142DA" w:rsidRPr="004142DA" w:rsidRDefault="004142DA" w:rsidP="004142DA">
      <w:pPr>
        <w:spacing w:after="0" w:line="240" w:lineRule="auto"/>
        <w:rPr>
          <w:rFonts w:ascii="Times New Roman" w:hAnsi="Times New Roman"/>
          <w:sz w:val="24"/>
          <w:szCs w:val="24"/>
        </w:rPr>
      </w:pPr>
      <w:r w:rsidRPr="004142DA">
        <w:rPr>
          <w:rFonts w:ascii="Times New Roman" w:hAnsi="Times New Roman"/>
          <w:sz w:val="24"/>
          <w:szCs w:val="24"/>
        </w:rPr>
        <w:t>Monte el circuito de la figura. ¿Qué sucede si se quita uno de los bombillos? Registre sus observaciones</w:t>
      </w:r>
      <w:r>
        <w:rPr>
          <w:rFonts w:ascii="Times New Roman" w:hAnsi="Times New Roman"/>
          <w:sz w:val="24"/>
          <w:szCs w:val="24"/>
        </w:rPr>
        <w:t>.</w:t>
      </w:r>
    </w:p>
    <w:p w:rsidR="004142DA" w:rsidRPr="004142DA" w:rsidRDefault="004142DA" w:rsidP="004142DA">
      <w:pPr>
        <w:spacing w:after="0" w:line="240" w:lineRule="auto"/>
        <w:rPr>
          <w:rFonts w:ascii="Times New Roman" w:hAnsi="Times New Roman"/>
          <w:sz w:val="24"/>
          <w:szCs w:val="24"/>
        </w:rPr>
      </w:pPr>
    </w:p>
    <w:p w:rsidR="004142DA" w:rsidRDefault="004142DA" w:rsidP="004142DA">
      <w:pPr>
        <w:spacing w:after="0" w:line="240" w:lineRule="auto"/>
        <w:rPr>
          <w:rFonts w:ascii="Times New Roman" w:hAnsi="Times New Roman"/>
          <w:sz w:val="24"/>
          <w:szCs w:val="24"/>
        </w:rPr>
      </w:pPr>
      <w:r w:rsidRPr="004142DA">
        <w:rPr>
          <w:rFonts w:ascii="Times New Roman" w:hAnsi="Times New Roman"/>
          <w:sz w:val="24"/>
          <w:szCs w:val="24"/>
        </w:rPr>
        <w:t>Mida el voltaje en cada bombillo y la corriente que circula por el circuito (asegúrese de conectar correctamente los instrumentos)</w:t>
      </w:r>
    </w:p>
    <w:p w:rsidR="004142DA" w:rsidRDefault="004142DA" w:rsidP="004142DA">
      <w:pPr>
        <w:spacing w:after="0" w:line="240" w:lineRule="auto"/>
        <w:rPr>
          <w:rFonts w:ascii="Times New Roman" w:hAnsi="Times New Roman"/>
          <w:sz w:val="24"/>
          <w:szCs w:val="24"/>
        </w:rPr>
      </w:pPr>
    </w:p>
    <w:p w:rsidR="004142DA" w:rsidRDefault="004142DA" w:rsidP="004142DA">
      <w:pPr>
        <w:spacing w:after="0" w:line="240" w:lineRule="auto"/>
        <w:jc w:val="center"/>
        <w:rPr>
          <w:rFonts w:ascii="Times New Roman" w:hAnsi="Times New Roman"/>
          <w:sz w:val="24"/>
          <w:szCs w:val="24"/>
        </w:rPr>
      </w:pPr>
      <w:r w:rsidRPr="004142DA">
        <w:rPr>
          <w:rFonts w:ascii="Times New Roman" w:hAnsi="Times New Roman"/>
          <w:sz w:val="24"/>
          <w:szCs w:val="24"/>
        </w:rPr>
        <w:drawing>
          <wp:inline distT="0" distB="0" distL="0" distR="0">
            <wp:extent cx="3133725" cy="1028700"/>
            <wp:effectExtent l="19050" t="19050" r="28575" b="19050"/>
            <wp:docPr id="26" name="Imagen 4" descr="F:\introduccion a la electricidad\lab fisica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ntroduccion a la electricidad\lab fisica_0002.jpg"/>
                    <pic:cNvPicPr>
                      <a:picLocks noChangeAspect="1" noChangeArrowheads="1"/>
                    </pic:cNvPicPr>
                  </pic:nvPicPr>
                  <pic:blipFill>
                    <a:blip r:embed="rId35" cstate="print">
                      <a:duotone>
                        <a:schemeClr val="accent5">
                          <a:shade val="45000"/>
                          <a:satMod val="135000"/>
                        </a:schemeClr>
                        <a:prstClr val="white"/>
                      </a:duotone>
                    </a:blip>
                    <a:srcRect l="26763" t="72449" r="20513" b="15306"/>
                    <a:stretch>
                      <a:fillRect/>
                    </a:stretch>
                  </pic:blipFill>
                  <pic:spPr bwMode="auto">
                    <a:xfrm>
                      <a:off x="0" y="0"/>
                      <a:ext cx="3133725" cy="1028700"/>
                    </a:xfrm>
                    <a:prstGeom prst="rect">
                      <a:avLst/>
                    </a:prstGeom>
                    <a:noFill/>
                    <a:ln w="9525">
                      <a:solidFill>
                        <a:schemeClr val="accent1"/>
                      </a:solidFill>
                      <a:miter lim="800000"/>
                      <a:headEnd/>
                      <a:tailEnd/>
                    </a:ln>
                  </pic:spPr>
                </pic:pic>
              </a:graphicData>
            </a:graphic>
          </wp:inline>
        </w:drawing>
      </w:r>
    </w:p>
    <w:p w:rsidR="004142DA" w:rsidRDefault="004142DA" w:rsidP="004142DA">
      <w:pPr>
        <w:spacing w:after="0" w:line="240" w:lineRule="auto"/>
        <w:jc w:val="center"/>
        <w:rPr>
          <w:rFonts w:ascii="Times New Roman" w:hAnsi="Times New Roman"/>
          <w:sz w:val="24"/>
          <w:szCs w:val="24"/>
        </w:rPr>
      </w:pPr>
    </w:p>
    <w:p w:rsidR="004142DA" w:rsidRDefault="004142DA" w:rsidP="004142DA">
      <w:pPr>
        <w:spacing w:after="0" w:line="240" w:lineRule="auto"/>
        <w:rPr>
          <w:rFonts w:ascii="Times New Roman" w:hAnsi="Times New Roman"/>
          <w:sz w:val="24"/>
          <w:szCs w:val="24"/>
        </w:rPr>
      </w:pPr>
    </w:p>
    <w:p w:rsidR="00A57502" w:rsidRPr="004142DA" w:rsidRDefault="004142DA" w:rsidP="004142DA">
      <w:pPr>
        <w:pStyle w:val="Prrafodelista"/>
        <w:numPr>
          <w:ilvl w:val="0"/>
          <w:numId w:val="24"/>
        </w:numPr>
        <w:spacing w:after="0" w:line="240" w:lineRule="auto"/>
        <w:rPr>
          <w:rFonts w:ascii="Bernard MT Condensed" w:hAnsi="Bernard MT Condensed"/>
          <w:sz w:val="32"/>
          <w:szCs w:val="32"/>
        </w:rPr>
      </w:pPr>
      <w:r w:rsidRPr="004142DA">
        <w:rPr>
          <w:rFonts w:ascii="Bernard MT Condensed" w:hAnsi="Bernard MT Condensed"/>
          <w:sz w:val="32"/>
          <w:szCs w:val="32"/>
        </w:rPr>
        <w:t>Circuitos en paralelo</w:t>
      </w:r>
    </w:p>
    <w:p w:rsidR="004142DA" w:rsidRPr="004142DA" w:rsidRDefault="004142DA" w:rsidP="004142DA">
      <w:pPr>
        <w:tabs>
          <w:tab w:val="left" w:pos="3232"/>
        </w:tabs>
        <w:spacing w:before="240"/>
        <w:jc w:val="both"/>
        <w:rPr>
          <w:rFonts w:ascii="Times New Roman" w:hAnsi="Times New Roman"/>
          <w:sz w:val="24"/>
          <w:szCs w:val="24"/>
        </w:rPr>
      </w:pPr>
      <w:r w:rsidRPr="004142DA">
        <w:rPr>
          <w:rFonts w:ascii="Times New Roman" w:hAnsi="Times New Roman"/>
          <w:sz w:val="24"/>
          <w:szCs w:val="24"/>
        </w:rPr>
        <w:t>Monte el circuito de la figura. ¿Qué sucede si se quita uno de los bombillos? Registre sus observaciones</w:t>
      </w:r>
    </w:p>
    <w:p w:rsidR="004142DA" w:rsidRDefault="004142DA" w:rsidP="004142DA">
      <w:pPr>
        <w:tabs>
          <w:tab w:val="left" w:pos="3232"/>
        </w:tabs>
        <w:spacing w:before="240" w:after="240"/>
        <w:jc w:val="both"/>
        <w:rPr>
          <w:rFonts w:ascii="Times New Roman" w:hAnsi="Times New Roman"/>
          <w:sz w:val="24"/>
          <w:szCs w:val="24"/>
        </w:rPr>
      </w:pPr>
      <w:r>
        <w:rPr>
          <w:rFonts w:ascii="Times New Roman" w:hAnsi="Times New Roman"/>
          <w:noProof/>
          <w:sz w:val="24"/>
          <w:szCs w:val="24"/>
          <w:lang w:eastAsia="es-ES"/>
        </w:rPr>
        <w:drawing>
          <wp:anchor distT="0" distB="0" distL="114300" distR="114300" simplePos="0" relativeHeight="251729920" behindDoc="0" locked="0" layoutInCell="1" allowOverlap="1">
            <wp:simplePos x="0" y="0"/>
            <wp:positionH relativeFrom="column">
              <wp:posOffset>1469390</wp:posOffset>
            </wp:positionH>
            <wp:positionV relativeFrom="paragraph">
              <wp:posOffset>692150</wp:posOffset>
            </wp:positionV>
            <wp:extent cx="2657475" cy="1178560"/>
            <wp:effectExtent l="19050" t="19050" r="28575" b="21590"/>
            <wp:wrapNone/>
            <wp:docPr id="27" name="Imagen 5" descr="F:\introduccion a la electricidad\lab fisica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ntroduccion a la electricidad\lab fisica_0003.jpg"/>
                    <pic:cNvPicPr>
                      <a:picLocks noChangeAspect="1" noChangeArrowheads="1"/>
                    </pic:cNvPicPr>
                  </pic:nvPicPr>
                  <pic:blipFill>
                    <a:blip r:embed="rId36" cstate="print">
                      <a:duotone>
                        <a:schemeClr val="accent5">
                          <a:shade val="45000"/>
                          <a:satMod val="135000"/>
                        </a:schemeClr>
                        <a:prstClr val="white"/>
                      </a:duotone>
                    </a:blip>
                    <a:srcRect l="30449" t="24943" r="24840" b="61111"/>
                    <a:stretch>
                      <a:fillRect/>
                    </a:stretch>
                  </pic:blipFill>
                  <pic:spPr bwMode="auto">
                    <a:xfrm>
                      <a:off x="0" y="0"/>
                      <a:ext cx="2657475" cy="1178560"/>
                    </a:xfrm>
                    <a:prstGeom prst="rect">
                      <a:avLst/>
                    </a:prstGeom>
                    <a:noFill/>
                    <a:ln w="9525">
                      <a:solidFill>
                        <a:schemeClr val="accent1"/>
                      </a:solidFill>
                      <a:miter lim="800000"/>
                      <a:headEnd/>
                      <a:tailEnd/>
                    </a:ln>
                  </pic:spPr>
                </pic:pic>
              </a:graphicData>
            </a:graphic>
          </wp:anchor>
        </w:drawing>
      </w:r>
      <w:r w:rsidRPr="004142DA">
        <w:rPr>
          <w:rFonts w:ascii="Times New Roman" w:hAnsi="Times New Roman"/>
          <w:sz w:val="24"/>
          <w:szCs w:val="24"/>
        </w:rPr>
        <w:t>Mida el voltaje en cada bombillo y la corriente que circula por el circuito (asegúrese de conectar correctamente los instrumentos)</w:t>
      </w:r>
    </w:p>
    <w:p w:rsidR="004142DA" w:rsidRDefault="004142DA" w:rsidP="004142DA">
      <w:pPr>
        <w:tabs>
          <w:tab w:val="left" w:pos="3232"/>
        </w:tabs>
        <w:spacing w:before="240"/>
        <w:jc w:val="center"/>
        <w:rPr>
          <w:rFonts w:ascii="Times New Roman" w:hAnsi="Times New Roman"/>
          <w:sz w:val="24"/>
          <w:szCs w:val="24"/>
        </w:rPr>
      </w:pPr>
    </w:p>
    <w:p w:rsidR="004142DA" w:rsidRDefault="004142DA" w:rsidP="004142DA">
      <w:pPr>
        <w:tabs>
          <w:tab w:val="left" w:pos="3232"/>
        </w:tabs>
        <w:spacing w:before="240"/>
        <w:jc w:val="center"/>
        <w:rPr>
          <w:rFonts w:ascii="Times New Roman" w:hAnsi="Times New Roman"/>
          <w:sz w:val="24"/>
          <w:szCs w:val="24"/>
        </w:rPr>
      </w:pPr>
    </w:p>
    <w:p w:rsidR="004142DA" w:rsidRDefault="004142DA" w:rsidP="004142DA">
      <w:pPr>
        <w:tabs>
          <w:tab w:val="left" w:pos="3232"/>
        </w:tabs>
        <w:spacing w:before="240"/>
        <w:jc w:val="center"/>
        <w:rPr>
          <w:rFonts w:ascii="Times New Roman" w:hAnsi="Times New Roman"/>
          <w:sz w:val="24"/>
          <w:szCs w:val="24"/>
        </w:rPr>
      </w:pPr>
    </w:p>
    <w:p w:rsidR="004142DA" w:rsidRPr="004142DA" w:rsidRDefault="004142DA" w:rsidP="004142DA">
      <w:pPr>
        <w:tabs>
          <w:tab w:val="left" w:pos="3232"/>
        </w:tabs>
        <w:spacing w:before="240"/>
        <w:jc w:val="center"/>
        <w:rPr>
          <w:rFonts w:ascii="Times New Roman" w:hAnsi="Times New Roman"/>
          <w:sz w:val="24"/>
          <w:szCs w:val="24"/>
        </w:rPr>
      </w:pPr>
    </w:p>
    <w:p w:rsidR="004142DA" w:rsidRPr="004142DA" w:rsidRDefault="004142DA" w:rsidP="004142DA">
      <w:pPr>
        <w:pStyle w:val="Prrafodelista"/>
        <w:numPr>
          <w:ilvl w:val="0"/>
          <w:numId w:val="29"/>
        </w:numPr>
        <w:tabs>
          <w:tab w:val="left" w:pos="3232"/>
        </w:tabs>
        <w:spacing w:before="240"/>
        <w:jc w:val="both"/>
        <w:rPr>
          <w:rFonts w:ascii="Bernard MT Condensed" w:hAnsi="Bernard MT Condensed"/>
          <w:sz w:val="32"/>
          <w:szCs w:val="32"/>
        </w:rPr>
      </w:pPr>
      <w:r w:rsidRPr="004142DA">
        <w:rPr>
          <w:rFonts w:ascii="Bernard MT Condensed" w:hAnsi="Bernard MT Condensed"/>
          <w:sz w:val="32"/>
          <w:szCs w:val="32"/>
        </w:rPr>
        <w:lastRenderedPageBreak/>
        <w:t>Circuitos mixtos</w:t>
      </w:r>
    </w:p>
    <w:p w:rsidR="004142DA" w:rsidRPr="004142DA" w:rsidRDefault="004142DA" w:rsidP="004142DA">
      <w:pPr>
        <w:tabs>
          <w:tab w:val="left" w:pos="3232"/>
        </w:tabs>
        <w:spacing w:before="240"/>
        <w:rPr>
          <w:rFonts w:ascii="Times New Roman" w:hAnsi="Times New Roman"/>
          <w:sz w:val="24"/>
          <w:szCs w:val="24"/>
        </w:rPr>
      </w:pPr>
      <w:r w:rsidRPr="004142DA">
        <w:rPr>
          <w:rFonts w:ascii="Times New Roman" w:hAnsi="Times New Roman"/>
          <w:sz w:val="24"/>
          <w:szCs w:val="24"/>
        </w:rPr>
        <w:t>Hay varias formas de combinar los dos tipos los dos tipos de circuitos anteriores:</w:t>
      </w:r>
    </w:p>
    <w:p w:rsidR="004142DA" w:rsidRPr="004142DA" w:rsidRDefault="004142DA" w:rsidP="004142DA">
      <w:pPr>
        <w:tabs>
          <w:tab w:val="left" w:pos="3232"/>
        </w:tabs>
        <w:spacing w:before="240"/>
        <w:rPr>
          <w:rFonts w:ascii="Times New Roman" w:hAnsi="Times New Roman"/>
          <w:sz w:val="24"/>
          <w:szCs w:val="24"/>
        </w:rPr>
      </w:pPr>
      <w:r w:rsidRPr="004142DA">
        <w:rPr>
          <w:rFonts w:ascii="Times New Roman" w:hAnsi="Times New Roman"/>
          <w:sz w:val="24"/>
          <w:szCs w:val="24"/>
        </w:rPr>
        <w:t>Monte un circuito con dos bombillos en serie y uno en paralelo</w:t>
      </w:r>
    </w:p>
    <w:p w:rsidR="004142DA" w:rsidRPr="004142DA" w:rsidRDefault="004142DA" w:rsidP="004142DA">
      <w:pPr>
        <w:tabs>
          <w:tab w:val="left" w:pos="3232"/>
        </w:tabs>
        <w:spacing w:before="240"/>
        <w:rPr>
          <w:rFonts w:ascii="Times New Roman" w:hAnsi="Times New Roman"/>
          <w:sz w:val="24"/>
          <w:szCs w:val="24"/>
        </w:rPr>
      </w:pPr>
      <w:r w:rsidRPr="004142DA">
        <w:rPr>
          <w:rFonts w:ascii="Times New Roman" w:hAnsi="Times New Roman"/>
          <w:sz w:val="24"/>
          <w:szCs w:val="24"/>
        </w:rPr>
        <w:t>Monte un circuito con dos bombillos en paralelo y uno en serie.</w:t>
      </w:r>
    </w:p>
    <w:p w:rsidR="004142DA" w:rsidRDefault="004142DA" w:rsidP="004142DA">
      <w:pPr>
        <w:tabs>
          <w:tab w:val="left" w:pos="3232"/>
        </w:tabs>
        <w:spacing w:before="240"/>
        <w:rPr>
          <w:rFonts w:ascii="Times New Roman" w:hAnsi="Times New Roman"/>
          <w:sz w:val="24"/>
          <w:szCs w:val="24"/>
        </w:rPr>
      </w:pPr>
      <w:r w:rsidRPr="004142DA">
        <w:rPr>
          <w:rFonts w:ascii="Times New Roman" w:hAnsi="Times New Roman"/>
          <w:sz w:val="24"/>
          <w:szCs w:val="24"/>
        </w:rPr>
        <w:t>¿Qué sucede si se quita uno de los bombillos? Registre sus observaciones.</w:t>
      </w:r>
    </w:p>
    <w:p w:rsidR="00A57502" w:rsidRDefault="00A57502" w:rsidP="00A57502">
      <w:pPr>
        <w:spacing w:line="240" w:lineRule="auto"/>
        <w:jc w:val="both"/>
        <w:rPr>
          <w:rFonts w:ascii="Gill Sans Ultra Bold Condensed" w:hAnsi="Gill Sans Ultra Bold Condensed"/>
          <w:sz w:val="36"/>
          <w:szCs w:val="36"/>
        </w:rPr>
      </w:pPr>
      <w:r>
        <w:rPr>
          <w:rFonts w:ascii="Gill Sans Ultra Bold Condensed" w:hAnsi="Gill Sans Ultra Bold Condensed"/>
          <w:sz w:val="36"/>
          <w:szCs w:val="36"/>
        </w:rPr>
        <w:t>RESULTADOS</w:t>
      </w:r>
    </w:p>
    <w:p w:rsidR="00C16F46" w:rsidRPr="0008289F" w:rsidRDefault="00C16F46" w:rsidP="00C16F46">
      <w:pPr>
        <w:pStyle w:val="Ttulo3"/>
        <w:rPr>
          <w:rFonts w:ascii="Times New Roman" w:hAnsi="Times New Roman" w:cs="Times New Roman"/>
          <w:sz w:val="24"/>
          <w:szCs w:val="24"/>
        </w:rPr>
      </w:pPr>
    </w:p>
    <w:p w:rsidR="00BF4945" w:rsidRPr="004142DA" w:rsidRDefault="00BF4945" w:rsidP="00BF4945">
      <w:pPr>
        <w:pStyle w:val="Prrafodelista"/>
        <w:numPr>
          <w:ilvl w:val="0"/>
          <w:numId w:val="32"/>
        </w:numPr>
        <w:spacing w:after="0" w:line="240" w:lineRule="auto"/>
        <w:rPr>
          <w:rFonts w:ascii="Bernard MT Condensed" w:hAnsi="Bernard MT Condensed"/>
          <w:sz w:val="32"/>
          <w:szCs w:val="32"/>
        </w:rPr>
      </w:pPr>
      <w:r w:rsidRPr="004142DA">
        <w:rPr>
          <w:rFonts w:ascii="Bernard MT Condensed" w:hAnsi="Bernard MT Condensed"/>
          <w:sz w:val="32"/>
          <w:szCs w:val="32"/>
        </w:rPr>
        <w:t>Circuitos en serie</w:t>
      </w:r>
    </w:p>
    <w:p w:rsidR="00A57502" w:rsidRDefault="00A57502" w:rsidP="00A57502">
      <w:pPr>
        <w:rPr>
          <w:rFonts w:ascii="Times New Roman" w:hAnsi="Times New Roman"/>
          <w:b/>
          <w:sz w:val="28"/>
          <w:szCs w:val="28"/>
        </w:rPr>
      </w:pPr>
    </w:p>
    <w:p w:rsidR="00BF4945" w:rsidRPr="00BF4945" w:rsidRDefault="00BF4945" w:rsidP="00BF4945">
      <w:pPr>
        <w:pStyle w:val="Prrafodelista"/>
        <w:jc w:val="both"/>
        <w:rPr>
          <w:rFonts w:ascii="Times New Roman" w:hAnsi="Times New Roman" w:cs="Times New Roman"/>
          <w:b/>
          <w:sz w:val="28"/>
          <w:szCs w:val="28"/>
        </w:rPr>
      </w:pPr>
      <w:r w:rsidRPr="00BF4945">
        <w:rPr>
          <w:rFonts w:ascii="Times New Roman" w:hAnsi="Times New Roman" w:cs="Times New Roman"/>
          <w:b/>
          <w:sz w:val="28"/>
          <w:szCs w:val="28"/>
        </w:rPr>
        <w:t>a1) Observaciones al retirar uno de los bombillos</w:t>
      </w:r>
    </w:p>
    <w:p w:rsidR="00BF4945" w:rsidRPr="00BF4945" w:rsidRDefault="00BF4945" w:rsidP="00BF4945">
      <w:pPr>
        <w:pStyle w:val="Prrafodelista"/>
        <w:jc w:val="both"/>
        <w:rPr>
          <w:rFonts w:ascii="Times New Roman" w:hAnsi="Times New Roman" w:cs="Times New Roman"/>
          <w:b/>
          <w:sz w:val="24"/>
          <w:szCs w:val="24"/>
        </w:rPr>
      </w:pPr>
    </w:p>
    <w:p w:rsidR="00BF4945" w:rsidRPr="00BF4945" w:rsidRDefault="00BF4945" w:rsidP="00BF4945">
      <w:pPr>
        <w:pStyle w:val="Prrafodelista"/>
        <w:jc w:val="both"/>
        <w:rPr>
          <w:rFonts w:ascii="Times New Roman" w:hAnsi="Times New Roman" w:cs="Times New Roman"/>
          <w:sz w:val="24"/>
          <w:szCs w:val="24"/>
        </w:rPr>
      </w:pPr>
      <w:r w:rsidRPr="00BF4945">
        <w:rPr>
          <w:rFonts w:ascii="Times New Roman" w:hAnsi="Times New Roman" w:cs="Times New Roman"/>
          <w:sz w:val="24"/>
          <w:szCs w:val="24"/>
        </w:rPr>
        <w:t>Debido a que en la conexión en serie circulara la misma corriente eléctrica, al presentarse la ausencia de un bombillos se verá afectado el paso de la corriente por el circuito lo que hace que el resto de los bombillos se apaguen.</w:t>
      </w:r>
    </w:p>
    <w:p w:rsidR="00BF4945" w:rsidRPr="00BF4945" w:rsidRDefault="00BF4945" w:rsidP="00BF4945">
      <w:pPr>
        <w:pStyle w:val="Prrafodelista"/>
        <w:jc w:val="both"/>
        <w:rPr>
          <w:rFonts w:ascii="Times New Roman" w:hAnsi="Times New Roman" w:cs="Times New Roman"/>
          <w:sz w:val="24"/>
          <w:szCs w:val="24"/>
        </w:rPr>
      </w:pPr>
    </w:p>
    <w:p w:rsidR="00BF4945" w:rsidRPr="00BF4945" w:rsidRDefault="00BF4945" w:rsidP="00BF4945">
      <w:pPr>
        <w:pStyle w:val="Prrafodelista"/>
        <w:jc w:val="both"/>
        <w:rPr>
          <w:rFonts w:ascii="Times New Roman" w:hAnsi="Times New Roman" w:cs="Times New Roman"/>
          <w:b/>
          <w:sz w:val="28"/>
          <w:szCs w:val="28"/>
        </w:rPr>
      </w:pPr>
      <w:r w:rsidRPr="00BF4945">
        <w:rPr>
          <w:rFonts w:ascii="Times New Roman" w:hAnsi="Times New Roman" w:cs="Times New Roman"/>
          <w:b/>
          <w:sz w:val="28"/>
          <w:szCs w:val="28"/>
        </w:rPr>
        <w:t xml:space="preserve">a2) Anote los valores de voltaje y corriente medidos </w:t>
      </w:r>
    </w:p>
    <w:p w:rsidR="00BF4945" w:rsidRPr="00BF4945" w:rsidRDefault="00BF4945" w:rsidP="00BF4945">
      <w:pPr>
        <w:pStyle w:val="Prrafodelista"/>
        <w:jc w:val="both"/>
        <w:rPr>
          <w:rFonts w:ascii="Times New Roman" w:hAnsi="Times New Roman" w:cs="Times New Roman"/>
          <w:b/>
          <w:sz w:val="24"/>
          <w:szCs w:val="24"/>
        </w:rPr>
      </w:pPr>
    </w:p>
    <w:tbl>
      <w:tblPr>
        <w:tblStyle w:val="Tablaconcuadrcula"/>
        <w:tblW w:w="0" w:type="auto"/>
        <w:jc w:val="center"/>
        <w:tblInd w:w="720" w:type="dxa"/>
        <w:tblLook w:val="04A0"/>
      </w:tblPr>
      <w:tblGrid>
        <w:gridCol w:w="2214"/>
        <w:gridCol w:w="2214"/>
        <w:gridCol w:w="2617"/>
      </w:tblGrid>
      <w:tr w:rsidR="00BF4945" w:rsidRPr="00BF4945" w:rsidTr="006860EE">
        <w:trPr>
          <w:jc w:val="center"/>
        </w:trPr>
        <w:tc>
          <w:tcPr>
            <w:tcW w:w="2214" w:type="dxa"/>
          </w:tcPr>
          <w:p w:rsidR="00BF4945" w:rsidRPr="00BF4945" w:rsidRDefault="00BF4945" w:rsidP="006860EE">
            <w:pPr>
              <w:pStyle w:val="Prrafodelista"/>
              <w:ind w:left="0"/>
              <w:jc w:val="center"/>
              <w:rPr>
                <w:rFonts w:ascii="Times New Roman" w:hAnsi="Times New Roman" w:cs="Times New Roman"/>
                <w:b/>
                <w:sz w:val="24"/>
                <w:szCs w:val="24"/>
                <w:lang w:val="es-ES"/>
              </w:rPr>
            </w:pPr>
          </w:p>
        </w:tc>
        <w:tc>
          <w:tcPr>
            <w:tcW w:w="2214" w:type="dxa"/>
          </w:tcPr>
          <w:p w:rsidR="00BF4945" w:rsidRPr="00BF4945" w:rsidRDefault="00BF4945" w:rsidP="006860EE">
            <w:pPr>
              <w:pStyle w:val="Prrafodelista"/>
              <w:ind w:left="0"/>
              <w:jc w:val="center"/>
              <w:rPr>
                <w:rFonts w:ascii="Times New Roman" w:hAnsi="Times New Roman" w:cs="Times New Roman"/>
                <w:b/>
                <w:sz w:val="24"/>
                <w:szCs w:val="24"/>
                <w:lang w:val="es-ES"/>
              </w:rPr>
            </w:pPr>
            <w:r w:rsidRPr="00BF4945">
              <w:rPr>
                <w:rFonts w:ascii="Times New Roman" w:hAnsi="Times New Roman" w:cs="Times New Roman"/>
                <w:b/>
                <w:sz w:val="24"/>
                <w:szCs w:val="24"/>
                <w:lang w:val="es-ES"/>
              </w:rPr>
              <w:t>VOLTAJE</w:t>
            </w:r>
          </w:p>
        </w:tc>
        <w:tc>
          <w:tcPr>
            <w:tcW w:w="2617" w:type="dxa"/>
          </w:tcPr>
          <w:p w:rsidR="00BF4945" w:rsidRPr="00BF4945" w:rsidRDefault="00BF4945" w:rsidP="006860EE">
            <w:pPr>
              <w:pStyle w:val="Prrafodelista"/>
              <w:ind w:left="0"/>
              <w:jc w:val="center"/>
              <w:rPr>
                <w:rFonts w:ascii="Times New Roman" w:hAnsi="Times New Roman" w:cs="Times New Roman"/>
                <w:b/>
                <w:sz w:val="24"/>
                <w:szCs w:val="24"/>
                <w:lang w:val="es-ES"/>
              </w:rPr>
            </w:pPr>
            <w:r w:rsidRPr="00BF4945">
              <w:rPr>
                <w:rFonts w:ascii="Times New Roman" w:hAnsi="Times New Roman" w:cs="Times New Roman"/>
                <w:b/>
                <w:sz w:val="24"/>
                <w:szCs w:val="24"/>
                <w:lang w:val="es-ES"/>
              </w:rPr>
              <w:t>CORRIENTE</w:t>
            </w:r>
          </w:p>
        </w:tc>
      </w:tr>
      <w:tr w:rsidR="00BF4945" w:rsidRPr="00BF4945" w:rsidTr="006860EE">
        <w:trPr>
          <w:jc w:val="center"/>
        </w:trPr>
        <w:tc>
          <w:tcPr>
            <w:tcW w:w="2214" w:type="dxa"/>
          </w:tcPr>
          <w:p w:rsidR="00BF4945" w:rsidRPr="00BF4945" w:rsidRDefault="00BF4945" w:rsidP="006860EE">
            <w:pPr>
              <w:pStyle w:val="Prrafodelista"/>
              <w:ind w:left="0"/>
              <w:jc w:val="center"/>
              <w:rPr>
                <w:rFonts w:ascii="Times New Roman" w:hAnsi="Times New Roman" w:cs="Times New Roman"/>
                <w:sz w:val="24"/>
                <w:szCs w:val="24"/>
                <w:vertAlign w:val="subscript"/>
                <w:lang w:val="es-ES"/>
              </w:rPr>
            </w:pPr>
            <w:r w:rsidRPr="00BF4945">
              <w:rPr>
                <w:rFonts w:ascii="Times New Roman" w:hAnsi="Times New Roman" w:cs="Times New Roman"/>
                <w:sz w:val="24"/>
                <w:szCs w:val="24"/>
                <w:lang w:val="es-ES"/>
              </w:rPr>
              <w:t>L</w:t>
            </w:r>
            <w:r w:rsidRPr="00BF4945">
              <w:rPr>
                <w:rFonts w:ascii="Times New Roman" w:hAnsi="Times New Roman" w:cs="Times New Roman"/>
                <w:sz w:val="24"/>
                <w:szCs w:val="24"/>
                <w:vertAlign w:val="subscript"/>
                <w:lang w:val="es-ES"/>
              </w:rPr>
              <w:t>1</w:t>
            </w:r>
          </w:p>
        </w:tc>
        <w:tc>
          <w:tcPr>
            <w:tcW w:w="2214" w:type="dxa"/>
          </w:tcPr>
          <w:p w:rsidR="00BF4945" w:rsidRPr="00BF4945" w:rsidRDefault="00BF4945" w:rsidP="006860EE">
            <w:pPr>
              <w:pStyle w:val="Prrafodelista"/>
              <w:ind w:left="0"/>
              <w:jc w:val="center"/>
              <w:rPr>
                <w:rFonts w:ascii="Times New Roman" w:hAnsi="Times New Roman" w:cs="Times New Roman"/>
                <w:sz w:val="24"/>
                <w:szCs w:val="24"/>
                <w:lang w:val="es-ES"/>
              </w:rPr>
            </w:pPr>
            <w:r>
              <w:rPr>
                <w:rFonts w:ascii="Times New Roman" w:hAnsi="Times New Roman" w:cs="Times New Roman"/>
                <w:sz w:val="24"/>
                <w:szCs w:val="24"/>
                <w:lang w:val="es-ES"/>
              </w:rPr>
              <w:t>1.1</w:t>
            </w:r>
            <w:r w:rsidRPr="00BF4945">
              <w:rPr>
                <w:rFonts w:ascii="Times New Roman" w:hAnsi="Times New Roman" w:cs="Times New Roman"/>
                <w:sz w:val="24"/>
                <w:szCs w:val="24"/>
                <w:lang w:val="es-ES"/>
              </w:rPr>
              <w:t>±0.01 V</w:t>
            </w:r>
          </w:p>
        </w:tc>
        <w:tc>
          <w:tcPr>
            <w:tcW w:w="2617" w:type="dxa"/>
          </w:tcPr>
          <w:p w:rsidR="00BF4945" w:rsidRPr="00BF4945" w:rsidRDefault="00BF4945" w:rsidP="00BF4945">
            <w:pPr>
              <w:pStyle w:val="Prrafodelista"/>
              <w:ind w:left="0"/>
              <w:jc w:val="center"/>
              <w:rPr>
                <w:rFonts w:ascii="Times New Roman" w:hAnsi="Times New Roman" w:cs="Times New Roman"/>
                <w:sz w:val="24"/>
                <w:szCs w:val="24"/>
                <w:lang w:val="es-ES"/>
              </w:rPr>
            </w:pPr>
            <w:r w:rsidRPr="00BF4945">
              <w:rPr>
                <w:rFonts w:ascii="Times New Roman" w:hAnsi="Times New Roman" w:cs="Times New Roman"/>
                <w:sz w:val="24"/>
                <w:szCs w:val="24"/>
                <w:lang w:val="es-ES"/>
              </w:rPr>
              <w:t>(0.1</w:t>
            </w:r>
            <w:r>
              <w:rPr>
                <w:rFonts w:ascii="Times New Roman" w:hAnsi="Times New Roman" w:cs="Times New Roman"/>
                <w:sz w:val="24"/>
                <w:szCs w:val="24"/>
                <w:lang w:val="es-ES"/>
              </w:rPr>
              <w:t>50</w:t>
            </w:r>
            <w:r w:rsidRPr="00BF4945">
              <w:rPr>
                <w:rFonts w:ascii="Times New Roman" w:hAnsi="Times New Roman" w:cs="Times New Roman"/>
                <w:sz w:val="24"/>
                <w:szCs w:val="24"/>
                <w:lang w:val="es-ES"/>
              </w:rPr>
              <w:t>±0.01)*10</w:t>
            </w:r>
            <w:r w:rsidRPr="00BF4945">
              <w:rPr>
                <w:rFonts w:ascii="Times New Roman" w:hAnsi="Times New Roman" w:cs="Times New Roman"/>
                <w:sz w:val="24"/>
                <w:szCs w:val="24"/>
                <w:vertAlign w:val="superscript"/>
                <w:lang w:val="es-ES"/>
              </w:rPr>
              <w:t>-3</w:t>
            </w:r>
            <w:r w:rsidRPr="00BF4945">
              <w:rPr>
                <w:rFonts w:ascii="Times New Roman" w:hAnsi="Times New Roman" w:cs="Times New Roman"/>
                <w:sz w:val="24"/>
                <w:szCs w:val="24"/>
                <w:lang w:val="es-ES"/>
              </w:rPr>
              <w:t xml:space="preserve"> A</w:t>
            </w:r>
          </w:p>
        </w:tc>
      </w:tr>
      <w:tr w:rsidR="00BF4945" w:rsidRPr="00BF4945" w:rsidTr="006860EE">
        <w:trPr>
          <w:jc w:val="center"/>
        </w:trPr>
        <w:tc>
          <w:tcPr>
            <w:tcW w:w="2214" w:type="dxa"/>
          </w:tcPr>
          <w:p w:rsidR="00BF4945" w:rsidRPr="00BF4945" w:rsidRDefault="00BF4945" w:rsidP="006860EE">
            <w:pPr>
              <w:pStyle w:val="Prrafodelista"/>
              <w:ind w:left="0"/>
              <w:jc w:val="center"/>
              <w:rPr>
                <w:rFonts w:ascii="Times New Roman" w:hAnsi="Times New Roman" w:cs="Times New Roman"/>
                <w:sz w:val="24"/>
                <w:szCs w:val="24"/>
                <w:vertAlign w:val="subscript"/>
                <w:lang w:val="es-ES"/>
              </w:rPr>
            </w:pPr>
            <w:r w:rsidRPr="00BF4945">
              <w:rPr>
                <w:rFonts w:ascii="Times New Roman" w:hAnsi="Times New Roman" w:cs="Times New Roman"/>
                <w:sz w:val="24"/>
                <w:szCs w:val="24"/>
                <w:lang w:val="es-ES"/>
              </w:rPr>
              <w:t>L</w:t>
            </w:r>
            <w:r w:rsidRPr="00BF4945">
              <w:rPr>
                <w:rFonts w:ascii="Times New Roman" w:hAnsi="Times New Roman" w:cs="Times New Roman"/>
                <w:sz w:val="24"/>
                <w:szCs w:val="24"/>
                <w:vertAlign w:val="subscript"/>
                <w:lang w:val="es-ES"/>
              </w:rPr>
              <w:t>2</w:t>
            </w:r>
          </w:p>
        </w:tc>
        <w:tc>
          <w:tcPr>
            <w:tcW w:w="2214" w:type="dxa"/>
          </w:tcPr>
          <w:p w:rsidR="00BF4945" w:rsidRPr="00BF4945" w:rsidRDefault="00BF4945" w:rsidP="006860EE">
            <w:pPr>
              <w:pStyle w:val="Prrafodelista"/>
              <w:ind w:left="0"/>
              <w:jc w:val="center"/>
              <w:rPr>
                <w:rFonts w:ascii="Times New Roman" w:hAnsi="Times New Roman" w:cs="Times New Roman"/>
                <w:sz w:val="24"/>
                <w:szCs w:val="24"/>
                <w:lang w:val="es-ES"/>
              </w:rPr>
            </w:pPr>
            <w:r>
              <w:rPr>
                <w:rFonts w:ascii="Times New Roman" w:hAnsi="Times New Roman" w:cs="Times New Roman"/>
                <w:sz w:val="24"/>
                <w:szCs w:val="24"/>
                <w:lang w:val="es-ES"/>
              </w:rPr>
              <w:t>1.0</w:t>
            </w:r>
            <w:r w:rsidRPr="00BF4945">
              <w:rPr>
                <w:rFonts w:ascii="Times New Roman" w:hAnsi="Times New Roman" w:cs="Times New Roman"/>
                <w:sz w:val="24"/>
                <w:szCs w:val="24"/>
                <w:lang w:val="es-ES"/>
              </w:rPr>
              <w:t>±0.01 V</w:t>
            </w:r>
          </w:p>
        </w:tc>
        <w:tc>
          <w:tcPr>
            <w:tcW w:w="2617" w:type="dxa"/>
          </w:tcPr>
          <w:p w:rsidR="00BF4945" w:rsidRPr="00BF4945" w:rsidRDefault="00BF4945" w:rsidP="00BF4945">
            <w:pPr>
              <w:pStyle w:val="Prrafodelista"/>
              <w:ind w:left="0"/>
              <w:jc w:val="center"/>
              <w:rPr>
                <w:rFonts w:ascii="Times New Roman" w:hAnsi="Times New Roman" w:cs="Times New Roman"/>
                <w:sz w:val="24"/>
                <w:szCs w:val="24"/>
                <w:lang w:val="es-ES"/>
              </w:rPr>
            </w:pPr>
            <w:r w:rsidRPr="00BF4945">
              <w:rPr>
                <w:rFonts w:ascii="Times New Roman" w:hAnsi="Times New Roman" w:cs="Times New Roman"/>
                <w:sz w:val="24"/>
                <w:szCs w:val="24"/>
                <w:lang w:val="es-ES"/>
              </w:rPr>
              <w:t>(0.1</w:t>
            </w:r>
            <w:r>
              <w:rPr>
                <w:rFonts w:ascii="Times New Roman" w:hAnsi="Times New Roman" w:cs="Times New Roman"/>
                <w:sz w:val="24"/>
                <w:szCs w:val="24"/>
                <w:lang w:val="es-ES"/>
              </w:rPr>
              <w:t>50</w:t>
            </w:r>
            <w:r w:rsidRPr="00BF4945">
              <w:rPr>
                <w:rFonts w:ascii="Times New Roman" w:hAnsi="Times New Roman" w:cs="Times New Roman"/>
                <w:sz w:val="24"/>
                <w:szCs w:val="24"/>
                <w:lang w:val="es-ES"/>
              </w:rPr>
              <w:t>±0.01)*10</w:t>
            </w:r>
            <w:r w:rsidRPr="00BF4945">
              <w:rPr>
                <w:rFonts w:ascii="Times New Roman" w:hAnsi="Times New Roman" w:cs="Times New Roman"/>
                <w:sz w:val="24"/>
                <w:szCs w:val="24"/>
                <w:vertAlign w:val="superscript"/>
                <w:lang w:val="es-ES"/>
              </w:rPr>
              <w:t>-3</w:t>
            </w:r>
            <w:r w:rsidRPr="00BF4945">
              <w:rPr>
                <w:rFonts w:ascii="Times New Roman" w:hAnsi="Times New Roman" w:cs="Times New Roman"/>
                <w:sz w:val="24"/>
                <w:szCs w:val="24"/>
                <w:lang w:val="es-ES"/>
              </w:rPr>
              <w:t xml:space="preserve"> A</w:t>
            </w:r>
          </w:p>
        </w:tc>
      </w:tr>
      <w:tr w:rsidR="00BF4945" w:rsidRPr="00BF4945" w:rsidTr="006860EE">
        <w:trPr>
          <w:jc w:val="center"/>
        </w:trPr>
        <w:tc>
          <w:tcPr>
            <w:tcW w:w="2214" w:type="dxa"/>
          </w:tcPr>
          <w:p w:rsidR="00BF4945" w:rsidRPr="00BF4945" w:rsidRDefault="00BF4945" w:rsidP="006860EE">
            <w:pPr>
              <w:pStyle w:val="Prrafodelista"/>
              <w:ind w:left="0"/>
              <w:jc w:val="center"/>
              <w:rPr>
                <w:rFonts w:ascii="Times New Roman" w:hAnsi="Times New Roman" w:cs="Times New Roman"/>
                <w:sz w:val="24"/>
                <w:szCs w:val="24"/>
                <w:vertAlign w:val="subscript"/>
                <w:lang w:val="es-ES"/>
              </w:rPr>
            </w:pPr>
            <w:r w:rsidRPr="00BF4945">
              <w:rPr>
                <w:rFonts w:ascii="Times New Roman" w:hAnsi="Times New Roman" w:cs="Times New Roman"/>
                <w:sz w:val="24"/>
                <w:szCs w:val="24"/>
                <w:lang w:val="es-ES"/>
              </w:rPr>
              <w:t>L</w:t>
            </w:r>
            <w:r w:rsidRPr="00BF4945">
              <w:rPr>
                <w:rFonts w:ascii="Times New Roman" w:hAnsi="Times New Roman" w:cs="Times New Roman"/>
                <w:sz w:val="24"/>
                <w:szCs w:val="24"/>
                <w:vertAlign w:val="subscript"/>
                <w:lang w:val="es-ES"/>
              </w:rPr>
              <w:t>3</w:t>
            </w:r>
          </w:p>
        </w:tc>
        <w:tc>
          <w:tcPr>
            <w:tcW w:w="2214" w:type="dxa"/>
          </w:tcPr>
          <w:p w:rsidR="00BF4945" w:rsidRPr="00BF4945" w:rsidRDefault="00BF4945" w:rsidP="006860EE">
            <w:pPr>
              <w:pStyle w:val="Prrafodelista"/>
              <w:ind w:left="0"/>
              <w:jc w:val="center"/>
              <w:rPr>
                <w:rFonts w:ascii="Times New Roman" w:hAnsi="Times New Roman" w:cs="Times New Roman"/>
                <w:sz w:val="24"/>
                <w:szCs w:val="24"/>
                <w:lang w:val="es-ES"/>
              </w:rPr>
            </w:pPr>
            <w:r>
              <w:rPr>
                <w:rFonts w:ascii="Times New Roman" w:hAnsi="Times New Roman" w:cs="Times New Roman"/>
                <w:sz w:val="24"/>
                <w:szCs w:val="24"/>
                <w:lang w:val="es-ES"/>
              </w:rPr>
              <w:t>0.9</w:t>
            </w:r>
            <w:r w:rsidRPr="00BF4945">
              <w:rPr>
                <w:rFonts w:ascii="Times New Roman" w:hAnsi="Times New Roman" w:cs="Times New Roman"/>
                <w:sz w:val="24"/>
                <w:szCs w:val="24"/>
                <w:lang w:val="es-ES"/>
              </w:rPr>
              <w:t>±0.01  V</w:t>
            </w:r>
          </w:p>
        </w:tc>
        <w:tc>
          <w:tcPr>
            <w:tcW w:w="2617" w:type="dxa"/>
          </w:tcPr>
          <w:p w:rsidR="00BF4945" w:rsidRPr="00BF4945" w:rsidRDefault="00BF4945" w:rsidP="00BF4945">
            <w:pPr>
              <w:pStyle w:val="Prrafodelista"/>
              <w:ind w:left="0"/>
              <w:jc w:val="center"/>
              <w:rPr>
                <w:rFonts w:ascii="Times New Roman" w:hAnsi="Times New Roman" w:cs="Times New Roman"/>
                <w:sz w:val="24"/>
                <w:szCs w:val="24"/>
                <w:lang w:val="es-ES"/>
              </w:rPr>
            </w:pPr>
            <w:r w:rsidRPr="00BF4945">
              <w:rPr>
                <w:rFonts w:ascii="Times New Roman" w:hAnsi="Times New Roman" w:cs="Times New Roman"/>
                <w:sz w:val="24"/>
                <w:szCs w:val="24"/>
                <w:lang w:val="es-ES"/>
              </w:rPr>
              <w:t>(0.1</w:t>
            </w:r>
            <w:r>
              <w:rPr>
                <w:rFonts w:ascii="Times New Roman" w:hAnsi="Times New Roman" w:cs="Times New Roman"/>
                <w:sz w:val="24"/>
                <w:szCs w:val="24"/>
                <w:lang w:val="es-ES"/>
              </w:rPr>
              <w:t>50</w:t>
            </w:r>
            <w:r w:rsidRPr="00BF4945">
              <w:rPr>
                <w:rFonts w:ascii="Times New Roman" w:hAnsi="Times New Roman" w:cs="Times New Roman"/>
                <w:sz w:val="24"/>
                <w:szCs w:val="24"/>
                <w:lang w:val="es-ES"/>
              </w:rPr>
              <w:t>±0.01</w:t>
            </w:r>
            <w:r>
              <w:rPr>
                <w:rFonts w:ascii="Times New Roman" w:hAnsi="Times New Roman" w:cs="Times New Roman"/>
                <w:sz w:val="24"/>
                <w:szCs w:val="24"/>
                <w:lang w:val="es-ES"/>
              </w:rPr>
              <w:t>)</w:t>
            </w:r>
            <w:r w:rsidRPr="00BF4945">
              <w:rPr>
                <w:rFonts w:ascii="Times New Roman" w:hAnsi="Times New Roman" w:cs="Times New Roman"/>
                <w:sz w:val="24"/>
                <w:szCs w:val="24"/>
                <w:lang w:val="es-ES"/>
              </w:rPr>
              <w:t xml:space="preserve"> *10</w:t>
            </w:r>
            <w:r w:rsidRPr="00BF4945">
              <w:rPr>
                <w:rFonts w:ascii="Times New Roman" w:hAnsi="Times New Roman" w:cs="Times New Roman"/>
                <w:sz w:val="24"/>
                <w:szCs w:val="24"/>
                <w:vertAlign w:val="superscript"/>
                <w:lang w:val="es-ES"/>
              </w:rPr>
              <w:t>-3</w:t>
            </w:r>
            <w:r w:rsidRPr="00BF4945">
              <w:rPr>
                <w:rFonts w:ascii="Times New Roman" w:hAnsi="Times New Roman" w:cs="Times New Roman"/>
                <w:sz w:val="24"/>
                <w:szCs w:val="24"/>
                <w:lang w:val="es-ES"/>
              </w:rPr>
              <w:t xml:space="preserve"> A</w:t>
            </w:r>
          </w:p>
        </w:tc>
      </w:tr>
    </w:tbl>
    <w:p w:rsidR="00BF4945" w:rsidRDefault="00BF4945" w:rsidP="007D2AA9">
      <w:pPr>
        <w:spacing w:after="0" w:line="240" w:lineRule="auto"/>
        <w:rPr>
          <w:rFonts w:ascii="Bernard MT Condensed" w:hAnsi="Bernard MT Condensed"/>
          <w:sz w:val="32"/>
          <w:szCs w:val="32"/>
        </w:rPr>
      </w:pPr>
    </w:p>
    <w:p w:rsidR="00BF4945" w:rsidRDefault="00BF4945" w:rsidP="00BF4945">
      <w:pPr>
        <w:pStyle w:val="Prrafodelista"/>
        <w:numPr>
          <w:ilvl w:val="0"/>
          <w:numId w:val="32"/>
        </w:numPr>
        <w:spacing w:after="0" w:line="240" w:lineRule="auto"/>
        <w:rPr>
          <w:rFonts w:ascii="Bernard MT Condensed" w:hAnsi="Bernard MT Condensed"/>
          <w:sz w:val="32"/>
          <w:szCs w:val="32"/>
        </w:rPr>
      </w:pPr>
      <w:r w:rsidRPr="004142DA">
        <w:rPr>
          <w:rFonts w:ascii="Bernard MT Condensed" w:hAnsi="Bernard MT Condensed"/>
          <w:sz w:val="32"/>
          <w:szCs w:val="32"/>
        </w:rPr>
        <w:t>Circuitos en paralelo</w:t>
      </w:r>
    </w:p>
    <w:p w:rsidR="00BF4945" w:rsidRDefault="00BF4945" w:rsidP="00BF4945">
      <w:pPr>
        <w:spacing w:after="0" w:line="240" w:lineRule="auto"/>
        <w:ind w:left="360"/>
        <w:rPr>
          <w:rFonts w:ascii="Bernard MT Condensed" w:hAnsi="Bernard MT Condensed"/>
          <w:sz w:val="32"/>
          <w:szCs w:val="32"/>
        </w:rPr>
      </w:pPr>
    </w:p>
    <w:p w:rsidR="00BF4945" w:rsidRPr="00BF4945" w:rsidRDefault="00BF4945" w:rsidP="00BF4945">
      <w:pPr>
        <w:pStyle w:val="Prrafodelista"/>
        <w:jc w:val="both"/>
        <w:rPr>
          <w:rFonts w:ascii="Times New Roman" w:hAnsi="Times New Roman" w:cs="Times New Roman"/>
          <w:b/>
          <w:sz w:val="28"/>
          <w:szCs w:val="28"/>
        </w:rPr>
      </w:pPr>
      <w:r w:rsidRPr="00BF4945">
        <w:rPr>
          <w:rFonts w:ascii="Times New Roman" w:hAnsi="Times New Roman" w:cs="Times New Roman"/>
          <w:b/>
          <w:sz w:val="28"/>
          <w:szCs w:val="28"/>
        </w:rPr>
        <w:t>b1) Observaciones al retirar uno de los bombillos</w:t>
      </w:r>
    </w:p>
    <w:p w:rsidR="00BF4945" w:rsidRPr="00BF4945" w:rsidRDefault="00BF4945" w:rsidP="00BF4945">
      <w:pPr>
        <w:pStyle w:val="Prrafodelista"/>
        <w:jc w:val="both"/>
        <w:rPr>
          <w:rFonts w:ascii="Times New Roman" w:hAnsi="Times New Roman" w:cs="Times New Roman"/>
          <w:b/>
          <w:sz w:val="24"/>
          <w:szCs w:val="24"/>
        </w:rPr>
      </w:pPr>
      <w:r w:rsidRPr="00BF4945">
        <w:rPr>
          <w:rFonts w:ascii="Times New Roman" w:hAnsi="Times New Roman" w:cs="Times New Roman"/>
          <w:b/>
          <w:sz w:val="24"/>
          <w:szCs w:val="24"/>
        </w:rPr>
        <w:t xml:space="preserve"> </w:t>
      </w:r>
    </w:p>
    <w:p w:rsidR="00BF4945" w:rsidRPr="00BF4945" w:rsidRDefault="00BF4945" w:rsidP="00BF4945">
      <w:pPr>
        <w:pStyle w:val="Prrafodelista"/>
        <w:tabs>
          <w:tab w:val="left" w:pos="2127"/>
          <w:tab w:val="left" w:pos="7513"/>
        </w:tabs>
        <w:jc w:val="both"/>
        <w:rPr>
          <w:rFonts w:ascii="Times New Roman" w:hAnsi="Times New Roman" w:cs="Times New Roman"/>
          <w:sz w:val="24"/>
          <w:szCs w:val="24"/>
        </w:rPr>
      </w:pPr>
      <w:r w:rsidRPr="00BF4945">
        <w:rPr>
          <w:rFonts w:ascii="Times New Roman" w:hAnsi="Times New Roman" w:cs="Times New Roman"/>
          <w:sz w:val="24"/>
          <w:szCs w:val="24"/>
        </w:rPr>
        <w:t>Debido que en un circuito en paralelo comparten la misma cantidad de voltaje pero poseen  diferente corriente por cada uno de los bombillos lo que hace independiente a cada uno de ellos, así que si se quita un bombillo del circuito los demás bombillos seguirán funcionando normalmente.</w:t>
      </w:r>
    </w:p>
    <w:p w:rsidR="00BF4945" w:rsidRPr="00BF4945" w:rsidRDefault="00BF4945" w:rsidP="00BF4945">
      <w:pPr>
        <w:pStyle w:val="Prrafodelista"/>
        <w:tabs>
          <w:tab w:val="left" w:pos="2127"/>
          <w:tab w:val="left" w:pos="7513"/>
        </w:tabs>
        <w:jc w:val="both"/>
        <w:rPr>
          <w:rFonts w:ascii="Times New Roman" w:hAnsi="Times New Roman" w:cs="Times New Roman"/>
          <w:sz w:val="24"/>
          <w:szCs w:val="24"/>
        </w:rPr>
      </w:pPr>
    </w:p>
    <w:p w:rsidR="00BF4945" w:rsidRPr="00BF4945" w:rsidRDefault="00BF4945" w:rsidP="00BF4945">
      <w:pPr>
        <w:pStyle w:val="Prrafodelista"/>
        <w:jc w:val="both"/>
        <w:rPr>
          <w:rFonts w:ascii="Times New Roman" w:hAnsi="Times New Roman" w:cs="Times New Roman"/>
          <w:b/>
          <w:sz w:val="28"/>
          <w:szCs w:val="28"/>
        </w:rPr>
      </w:pPr>
      <w:r w:rsidRPr="00BF4945">
        <w:rPr>
          <w:rFonts w:ascii="Times New Roman" w:hAnsi="Times New Roman" w:cs="Times New Roman"/>
          <w:b/>
          <w:sz w:val="28"/>
          <w:szCs w:val="28"/>
        </w:rPr>
        <w:t xml:space="preserve">b2) Anote los valores de voltaje y corriente medidos </w:t>
      </w:r>
    </w:p>
    <w:p w:rsidR="00BF4945" w:rsidRPr="00BF4945" w:rsidRDefault="00BF4945" w:rsidP="00BF4945">
      <w:pPr>
        <w:pStyle w:val="Prrafodelista"/>
        <w:jc w:val="both"/>
        <w:rPr>
          <w:rFonts w:ascii="Times New Roman" w:hAnsi="Times New Roman" w:cs="Times New Roman"/>
          <w:b/>
          <w:sz w:val="24"/>
          <w:szCs w:val="24"/>
        </w:rPr>
      </w:pPr>
    </w:p>
    <w:tbl>
      <w:tblPr>
        <w:tblStyle w:val="Tablaconcuadrcula"/>
        <w:tblW w:w="0" w:type="auto"/>
        <w:jc w:val="center"/>
        <w:tblInd w:w="720" w:type="dxa"/>
        <w:tblLook w:val="04A0"/>
      </w:tblPr>
      <w:tblGrid>
        <w:gridCol w:w="2308"/>
        <w:gridCol w:w="2308"/>
        <w:gridCol w:w="2728"/>
      </w:tblGrid>
      <w:tr w:rsidR="00BF4945" w:rsidRPr="00BF4945" w:rsidTr="006860EE">
        <w:trPr>
          <w:trHeight w:val="316"/>
          <w:jc w:val="center"/>
        </w:trPr>
        <w:tc>
          <w:tcPr>
            <w:tcW w:w="2308" w:type="dxa"/>
          </w:tcPr>
          <w:p w:rsidR="00BF4945" w:rsidRPr="00BF4945" w:rsidRDefault="00BF4945" w:rsidP="006860EE">
            <w:pPr>
              <w:pStyle w:val="Prrafodelista"/>
              <w:ind w:left="0"/>
              <w:jc w:val="center"/>
              <w:rPr>
                <w:rFonts w:ascii="Times New Roman" w:hAnsi="Times New Roman" w:cs="Times New Roman"/>
                <w:b/>
                <w:sz w:val="24"/>
                <w:szCs w:val="24"/>
                <w:lang w:val="es-ES"/>
              </w:rPr>
            </w:pPr>
          </w:p>
        </w:tc>
        <w:tc>
          <w:tcPr>
            <w:tcW w:w="2308" w:type="dxa"/>
          </w:tcPr>
          <w:p w:rsidR="00BF4945" w:rsidRPr="00BF4945" w:rsidRDefault="00BF4945" w:rsidP="006860EE">
            <w:pPr>
              <w:pStyle w:val="Prrafodelista"/>
              <w:ind w:left="0"/>
              <w:jc w:val="center"/>
              <w:rPr>
                <w:rFonts w:ascii="Times New Roman" w:hAnsi="Times New Roman" w:cs="Times New Roman"/>
                <w:b/>
                <w:sz w:val="24"/>
                <w:szCs w:val="24"/>
                <w:lang w:val="es-ES"/>
              </w:rPr>
            </w:pPr>
            <w:r w:rsidRPr="00BF4945">
              <w:rPr>
                <w:rFonts w:ascii="Times New Roman" w:hAnsi="Times New Roman" w:cs="Times New Roman"/>
                <w:b/>
                <w:sz w:val="24"/>
                <w:szCs w:val="24"/>
                <w:lang w:val="es-ES"/>
              </w:rPr>
              <w:t>VOLTAJE</w:t>
            </w:r>
          </w:p>
        </w:tc>
        <w:tc>
          <w:tcPr>
            <w:tcW w:w="2728" w:type="dxa"/>
          </w:tcPr>
          <w:p w:rsidR="00BF4945" w:rsidRPr="00BF4945" w:rsidRDefault="00BF4945" w:rsidP="006860EE">
            <w:pPr>
              <w:pStyle w:val="Prrafodelista"/>
              <w:ind w:left="0"/>
              <w:jc w:val="center"/>
              <w:rPr>
                <w:rFonts w:ascii="Times New Roman" w:hAnsi="Times New Roman" w:cs="Times New Roman"/>
                <w:b/>
                <w:sz w:val="24"/>
                <w:szCs w:val="24"/>
                <w:lang w:val="es-ES"/>
              </w:rPr>
            </w:pPr>
            <w:r w:rsidRPr="00BF4945">
              <w:rPr>
                <w:rFonts w:ascii="Times New Roman" w:hAnsi="Times New Roman" w:cs="Times New Roman"/>
                <w:b/>
                <w:sz w:val="24"/>
                <w:szCs w:val="24"/>
                <w:lang w:val="es-ES"/>
              </w:rPr>
              <w:t>CORRIENTE</w:t>
            </w:r>
          </w:p>
        </w:tc>
      </w:tr>
      <w:tr w:rsidR="00BF4945" w:rsidRPr="00BF4945" w:rsidTr="006860EE">
        <w:trPr>
          <w:trHeight w:val="486"/>
          <w:jc w:val="center"/>
        </w:trPr>
        <w:tc>
          <w:tcPr>
            <w:tcW w:w="2308" w:type="dxa"/>
          </w:tcPr>
          <w:p w:rsidR="00BF4945" w:rsidRPr="00BF4945" w:rsidRDefault="00BF4945" w:rsidP="006860EE">
            <w:pPr>
              <w:pStyle w:val="Prrafodelista"/>
              <w:ind w:left="0"/>
              <w:jc w:val="center"/>
              <w:rPr>
                <w:rFonts w:ascii="Times New Roman" w:hAnsi="Times New Roman" w:cs="Times New Roman"/>
                <w:sz w:val="24"/>
                <w:szCs w:val="24"/>
                <w:vertAlign w:val="subscript"/>
                <w:lang w:val="es-ES"/>
              </w:rPr>
            </w:pPr>
            <w:r w:rsidRPr="00BF4945">
              <w:rPr>
                <w:rFonts w:ascii="Times New Roman" w:hAnsi="Times New Roman" w:cs="Times New Roman"/>
                <w:sz w:val="24"/>
                <w:szCs w:val="24"/>
                <w:lang w:val="es-ES"/>
              </w:rPr>
              <w:t>L</w:t>
            </w:r>
            <w:r w:rsidRPr="00BF4945">
              <w:rPr>
                <w:rFonts w:ascii="Times New Roman" w:hAnsi="Times New Roman" w:cs="Times New Roman"/>
                <w:sz w:val="24"/>
                <w:szCs w:val="24"/>
                <w:vertAlign w:val="subscript"/>
                <w:lang w:val="es-ES"/>
              </w:rPr>
              <w:t>1</w:t>
            </w:r>
          </w:p>
        </w:tc>
        <w:tc>
          <w:tcPr>
            <w:tcW w:w="2308" w:type="dxa"/>
          </w:tcPr>
          <w:p w:rsidR="00BF4945" w:rsidRPr="00BF4945" w:rsidRDefault="00BF4945" w:rsidP="00BF4945">
            <w:pPr>
              <w:pStyle w:val="Prrafodelista"/>
              <w:ind w:left="0"/>
              <w:jc w:val="center"/>
              <w:rPr>
                <w:rFonts w:ascii="Times New Roman" w:hAnsi="Times New Roman" w:cs="Times New Roman"/>
                <w:sz w:val="24"/>
                <w:szCs w:val="24"/>
                <w:lang w:val="es-ES"/>
              </w:rPr>
            </w:pPr>
            <w:r w:rsidRPr="00BF4945">
              <w:rPr>
                <w:rFonts w:ascii="Times New Roman" w:hAnsi="Times New Roman" w:cs="Times New Roman"/>
                <w:sz w:val="24"/>
                <w:szCs w:val="24"/>
                <w:lang w:val="es-ES"/>
              </w:rPr>
              <w:t>1.</w:t>
            </w:r>
            <w:r>
              <w:rPr>
                <w:rFonts w:ascii="Times New Roman" w:hAnsi="Times New Roman" w:cs="Times New Roman"/>
                <w:sz w:val="24"/>
                <w:szCs w:val="24"/>
                <w:lang w:val="es-ES"/>
              </w:rPr>
              <w:t>3</w:t>
            </w:r>
            <w:r w:rsidRPr="00BF4945">
              <w:rPr>
                <w:rFonts w:ascii="Times New Roman" w:hAnsi="Times New Roman" w:cs="Times New Roman"/>
                <w:sz w:val="24"/>
                <w:szCs w:val="24"/>
                <w:lang w:val="es-ES"/>
              </w:rPr>
              <w:t>±0.01 V</w:t>
            </w:r>
          </w:p>
        </w:tc>
        <w:tc>
          <w:tcPr>
            <w:tcW w:w="2728" w:type="dxa"/>
          </w:tcPr>
          <w:p w:rsidR="00BF4945" w:rsidRPr="00BF4945" w:rsidRDefault="00BF4945" w:rsidP="00BF4945">
            <w:pPr>
              <w:pStyle w:val="Prrafodelista"/>
              <w:ind w:left="0"/>
              <w:jc w:val="center"/>
              <w:rPr>
                <w:rFonts w:ascii="Times New Roman" w:hAnsi="Times New Roman" w:cs="Times New Roman"/>
                <w:sz w:val="24"/>
                <w:szCs w:val="24"/>
                <w:lang w:val="es-ES"/>
              </w:rPr>
            </w:pPr>
            <w:r w:rsidRPr="00BF4945">
              <w:rPr>
                <w:rFonts w:ascii="Times New Roman" w:hAnsi="Times New Roman" w:cs="Times New Roman"/>
                <w:sz w:val="24"/>
                <w:szCs w:val="24"/>
                <w:lang w:val="es-ES"/>
              </w:rPr>
              <w:t>(0.</w:t>
            </w:r>
            <w:r>
              <w:rPr>
                <w:rFonts w:ascii="Times New Roman" w:hAnsi="Times New Roman" w:cs="Times New Roman"/>
                <w:sz w:val="24"/>
                <w:szCs w:val="24"/>
                <w:lang w:val="es-ES"/>
              </w:rPr>
              <w:t>150</w:t>
            </w:r>
            <w:r w:rsidRPr="00BF4945">
              <w:rPr>
                <w:rFonts w:ascii="Times New Roman" w:hAnsi="Times New Roman" w:cs="Times New Roman"/>
                <w:sz w:val="24"/>
                <w:szCs w:val="24"/>
                <w:lang w:val="es-ES"/>
              </w:rPr>
              <w:t>±0.01)*10</w:t>
            </w:r>
            <w:r w:rsidRPr="00BF4945">
              <w:rPr>
                <w:rFonts w:ascii="Times New Roman" w:hAnsi="Times New Roman" w:cs="Times New Roman"/>
                <w:sz w:val="24"/>
                <w:szCs w:val="24"/>
                <w:vertAlign w:val="superscript"/>
                <w:lang w:val="es-ES"/>
              </w:rPr>
              <w:t>-3</w:t>
            </w:r>
            <w:r w:rsidRPr="00BF4945">
              <w:rPr>
                <w:rFonts w:ascii="Times New Roman" w:hAnsi="Times New Roman" w:cs="Times New Roman"/>
                <w:sz w:val="24"/>
                <w:szCs w:val="24"/>
                <w:lang w:val="es-ES"/>
              </w:rPr>
              <w:t xml:space="preserve"> A</w:t>
            </w:r>
          </w:p>
        </w:tc>
      </w:tr>
      <w:tr w:rsidR="00BF4945" w:rsidRPr="00BF4945" w:rsidTr="006860EE">
        <w:trPr>
          <w:trHeight w:val="135"/>
          <w:jc w:val="center"/>
        </w:trPr>
        <w:tc>
          <w:tcPr>
            <w:tcW w:w="2308" w:type="dxa"/>
          </w:tcPr>
          <w:p w:rsidR="00BF4945" w:rsidRPr="00BF4945" w:rsidRDefault="00BF4945" w:rsidP="006860EE">
            <w:pPr>
              <w:pStyle w:val="Prrafodelista"/>
              <w:ind w:left="0"/>
              <w:jc w:val="center"/>
              <w:rPr>
                <w:rFonts w:ascii="Times New Roman" w:hAnsi="Times New Roman" w:cs="Times New Roman"/>
                <w:sz w:val="24"/>
                <w:szCs w:val="24"/>
                <w:vertAlign w:val="subscript"/>
                <w:lang w:val="es-ES"/>
              </w:rPr>
            </w:pPr>
            <w:r w:rsidRPr="00BF4945">
              <w:rPr>
                <w:rFonts w:ascii="Times New Roman" w:hAnsi="Times New Roman" w:cs="Times New Roman"/>
                <w:sz w:val="24"/>
                <w:szCs w:val="24"/>
                <w:lang w:val="es-ES"/>
              </w:rPr>
              <w:t>L</w:t>
            </w:r>
            <w:r w:rsidRPr="00BF4945">
              <w:rPr>
                <w:rFonts w:ascii="Times New Roman" w:hAnsi="Times New Roman" w:cs="Times New Roman"/>
                <w:sz w:val="24"/>
                <w:szCs w:val="24"/>
                <w:vertAlign w:val="subscript"/>
                <w:lang w:val="es-ES"/>
              </w:rPr>
              <w:t>2</w:t>
            </w:r>
          </w:p>
        </w:tc>
        <w:tc>
          <w:tcPr>
            <w:tcW w:w="2308" w:type="dxa"/>
          </w:tcPr>
          <w:p w:rsidR="00BF4945" w:rsidRPr="00BF4945" w:rsidRDefault="00BF4945" w:rsidP="00BF4945">
            <w:pPr>
              <w:pStyle w:val="Prrafodelista"/>
              <w:ind w:left="0"/>
              <w:jc w:val="center"/>
              <w:rPr>
                <w:rFonts w:ascii="Times New Roman" w:hAnsi="Times New Roman" w:cs="Times New Roman"/>
                <w:sz w:val="24"/>
                <w:szCs w:val="24"/>
                <w:lang w:val="es-ES"/>
              </w:rPr>
            </w:pPr>
            <w:r w:rsidRPr="00BF4945">
              <w:rPr>
                <w:rFonts w:ascii="Times New Roman" w:hAnsi="Times New Roman" w:cs="Times New Roman"/>
                <w:sz w:val="24"/>
                <w:szCs w:val="24"/>
                <w:lang w:val="es-ES"/>
              </w:rPr>
              <w:t>1.</w:t>
            </w:r>
            <w:r>
              <w:rPr>
                <w:rFonts w:ascii="Times New Roman" w:hAnsi="Times New Roman" w:cs="Times New Roman"/>
                <w:sz w:val="24"/>
                <w:szCs w:val="24"/>
                <w:lang w:val="es-ES"/>
              </w:rPr>
              <w:t>3</w:t>
            </w:r>
            <w:r w:rsidRPr="00BF4945">
              <w:rPr>
                <w:rFonts w:ascii="Times New Roman" w:hAnsi="Times New Roman" w:cs="Times New Roman"/>
                <w:sz w:val="24"/>
                <w:szCs w:val="24"/>
                <w:lang w:val="es-ES"/>
              </w:rPr>
              <w:t>±0.01 V</w:t>
            </w:r>
          </w:p>
        </w:tc>
        <w:tc>
          <w:tcPr>
            <w:tcW w:w="2728" w:type="dxa"/>
          </w:tcPr>
          <w:p w:rsidR="00BF4945" w:rsidRPr="00BF4945" w:rsidRDefault="00BF4945" w:rsidP="00BF4945">
            <w:pPr>
              <w:pStyle w:val="Prrafodelista"/>
              <w:ind w:left="0"/>
              <w:jc w:val="center"/>
              <w:rPr>
                <w:rFonts w:ascii="Times New Roman" w:hAnsi="Times New Roman" w:cs="Times New Roman"/>
                <w:sz w:val="24"/>
                <w:szCs w:val="24"/>
                <w:lang w:val="es-ES"/>
              </w:rPr>
            </w:pPr>
            <w:r w:rsidRPr="00BF4945">
              <w:rPr>
                <w:rFonts w:ascii="Times New Roman" w:hAnsi="Times New Roman" w:cs="Times New Roman"/>
                <w:sz w:val="24"/>
                <w:szCs w:val="24"/>
                <w:lang w:val="es-ES"/>
              </w:rPr>
              <w:t>(0.</w:t>
            </w:r>
            <w:r>
              <w:rPr>
                <w:rFonts w:ascii="Times New Roman" w:hAnsi="Times New Roman" w:cs="Times New Roman"/>
                <w:sz w:val="24"/>
                <w:szCs w:val="24"/>
                <w:lang w:val="es-ES"/>
              </w:rPr>
              <w:t>150</w:t>
            </w:r>
            <w:r w:rsidRPr="00BF4945">
              <w:rPr>
                <w:rFonts w:ascii="Times New Roman" w:hAnsi="Times New Roman" w:cs="Times New Roman"/>
                <w:sz w:val="24"/>
                <w:szCs w:val="24"/>
                <w:lang w:val="es-ES"/>
              </w:rPr>
              <w:t>±0.01)*10</w:t>
            </w:r>
            <w:r w:rsidRPr="00BF4945">
              <w:rPr>
                <w:rFonts w:ascii="Times New Roman" w:hAnsi="Times New Roman" w:cs="Times New Roman"/>
                <w:sz w:val="24"/>
                <w:szCs w:val="24"/>
                <w:vertAlign w:val="superscript"/>
                <w:lang w:val="es-ES"/>
              </w:rPr>
              <w:t>-3</w:t>
            </w:r>
            <w:r w:rsidRPr="00BF4945">
              <w:rPr>
                <w:rFonts w:ascii="Times New Roman" w:hAnsi="Times New Roman" w:cs="Times New Roman"/>
                <w:sz w:val="24"/>
                <w:szCs w:val="24"/>
                <w:lang w:val="es-ES"/>
              </w:rPr>
              <w:t xml:space="preserve"> A</w:t>
            </w:r>
          </w:p>
        </w:tc>
      </w:tr>
      <w:tr w:rsidR="00BF4945" w:rsidRPr="00BF4945" w:rsidTr="006860EE">
        <w:trPr>
          <w:trHeight w:val="485"/>
          <w:jc w:val="center"/>
        </w:trPr>
        <w:tc>
          <w:tcPr>
            <w:tcW w:w="2308" w:type="dxa"/>
          </w:tcPr>
          <w:p w:rsidR="00BF4945" w:rsidRPr="00BF4945" w:rsidRDefault="00BF4945" w:rsidP="006860EE">
            <w:pPr>
              <w:pStyle w:val="Prrafodelista"/>
              <w:ind w:left="0"/>
              <w:jc w:val="center"/>
              <w:rPr>
                <w:rFonts w:ascii="Times New Roman" w:hAnsi="Times New Roman" w:cs="Times New Roman"/>
                <w:sz w:val="24"/>
                <w:szCs w:val="24"/>
                <w:vertAlign w:val="subscript"/>
                <w:lang w:val="es-ES"/>
              </w:rPr>
            </w:pPr>
            <w:r w:rsidRPr="00BF4945">
              <w:rPr>
                <w:rFonts w:ascii="Times New Roman" w:hAnsi="Times New Roman" w:cs="Times New Roman"/>
                <w:sz w:val="24"/>
                <w:szCs w:val="24"/>
                <w:lang w:val="es-ES"/>
              </w:rPr>
              <w:t>L</w:t>
            </w:r>
            <w:r w:rsidRPr="00BF4945">
              <w:rPr>
                <w:rFonts w:ascii="Times New Roman" w:hAnsi="Times New Roman" w:cs="Times New Roman"/>
                <w:sz w:val="24"/>
                <w:szCs w:val="24"/>
                <w:vertAlign w:val="subscript"/>
                <w:lang w:val="es-ES"/>
              </w:rPr>
              <w:t>3</w:t>
            </w:r>
          </w:p>
        </w:tc>
        <w:tc>
          <w:tcPr>
            <w:tcW w:w="2308" w:type="dxa"/>
          </w:tcPr>
          <w:p w:rsidR="00BF4945" w:rsidRPr="00BF4945" w:rsidRDefault="00BF4945" w:rsidP="00BF4945">
            <w:pPr>
              <w:pStyle w:val="Prrafodelista"/>
              <w:ind w:left="0"/>
              <w:jc w:val="center"/>
              <w:rPr>
                <w:rFonts w:ascii="Times New Roman" w:hAnsi="Times New Roman" w:cs="Times New Roman"/>
                <w:sz w:val="24"/>
                <w:szCs w:val="24"/>
                <w:lang w:val="es-ES"/>
              </w:rPr>
            </w:pPr>
            <w:r w:rsidRPr="00BF4945">
              <w:rPr>
                <w:rFonts w:ascii="Times New Roman" w:hAnsi="Times New Roman" w:cs="Times New Roman"/>
                <w:sz w:val="24"/>
                <w:szCs w:val="24"/>
                <w:lang w:val="es-ES"/>
              </w:rPr>
              <w:t>1.</w:t>
            </w:r>
            <w:r>
              <w:rPr>
                <w:rFonts w:ascii="Times New Roman" w:hAnsi="Times New Roman" w:cs="Times New Roman"/>
                <w:sz w:val="24"/>
                <w:szCs w:val="24"/>
                <w:lang w:val="es-ES"/>
              </w:rPr>
              <w:t>3</w:t>
            </w:r>
            <w:r w:rsidRPr="00BF4945">
              <w:rPr>
                <w:rFonts w:ascii="Times New Roman" w:hAnsi="Times New Roman" w:cs="Times New Roman"/>
                <w:sz w:val="24"/>
                <w:szCs w:val="24"/>
                <w:lang w:val="es-ES"/>
              </w:rPr>
              <w:t>±0.01  V</w:t>
            </w:r>
          </w:p>
        </w:tc>
        <w:tc>
          <w:tcPr>
            <w:tcW w:w="2728" w:type="dxa"/>
          </w:tcPr>
          <w:p w:rsidR="00BF4945" w:rsidRPr="00BF4945" w:rsidRDefault="00BF4945" w:rsidP="00BF4945">
            <w:pPr>
              <w:pStyle w:val="Prrafodelista"/>
              <w:ind w:left="0"/>
              <w:jc w:val="center"/>
              <w:rPr>
                <w:rFonts w:ascii="Times New Roman" w:hAnsi="Times New Roman" w:cs="Times New Roman"/>
                <w:sz w:val="24"/>
                <w:szCs w:val="24"/>
                <w:lang w:val="es-ES"/>
              </w:rPr>
            </w:pPr>
            <w:r w:rsidRPr="00BF4945">
              <w:rPr>
                <w:rFonts w:ascii="Times New Roman" w:hAnsi="Times New Roman" w:cs="Times New Roman"/>
                <w:sz w:val="24"/>
                <w:szCs w:val="24"/>
                <w:lang w:val="es-ES"/>
              </w:rPr>
              <w:t>(0.</w:t>
            </w:r>
            <w:r>
              <w:rPr>
                <w:rFonts w:ascii="Times New Roman" w:hAnsi="Times New Roman" w:cs="Times New Roman"/>
                <w:sz w:val="24"/>
                <w:szCs w:val="24"/>
                <w:lang w:val="es-ES"/>
              </w:rPr>
              <w:t>175</w:t>
            </w:r>
            <w:r w:rsidRPr="00BF4945">
              <w:rPr>
                <w:rFonts w:ascii="Times New Roman" w:hAnsi="Times New Roman" w:cs="Times New Roman"/>
                <w:sz w:val="24"/>
                <w:szCs w:val="24"/>
                <w:lang w:val="es-ES"/>
              </w:rPr>
              <w:t>±0.01)*10</w:t>
            </w:r>
            <w:r w:rsidRPr="00BF4945">
              <w:rPr>
                <w:rFonts w:ascii="Times New Roman" w:hAnsi="Times New Roman" w:cs="Times New Roman"/>
                <w:sz w:val="24"/>
                <w:szCs w:val="24"/>
                <w:vertAlign w:val="superscript"/>
                <w:lang w:val="es-ES"/>
              </w:rPr>
              <w:t>-3</w:t>
            </w:r>
            <w:r w:rsidRPr="00BF4945">
              <w:rPr>
                <w:rFonts w:ascii="Times New Roman" w:hAnsi="Times New Roman" w:cs="Times New Roman"/>
                <w:sz w:val="24"/>
                <w:szCs w:val="24"/>
                <w:lang w:val="es-ES"/>
              </w:rPr>
              <w:t xml:space="preserve"> A</w:t>
            </w:r>
          </w:p>
        </w:tc>
      </w:tr>
    </w:tbl>
    <w:p w:rsidR="00BF4945" w:rsidRPr="00BF4945" w:rsidRDefault="00BF4945" w:rsidP="00BF4945">
      <w:pPr>
        <w:spacing w:after="0" w:line="240" w:lineRule="auto"/>
        <w:ind w:left="360"/>
        <w:rPr>
          <w:rFonts w:ascii="Bernard MT Condensed" w:hAnsi="Bernard MT Condensed"/>
          <w:sz w:val="32"/>
          <w:szCs w:val="32"/>
        </w:rPr>
      </w:pPr>
    </w:p>
    <w:p w:rsidR="00BF4945" w:rsidRPr="00BF4945" w:rsidRDefault="00BF4945" w:rsidP="00BF4945">
      <w:pPr>
        <w:pStyle w:val="Prrafodelista"/>
        <w:numPr>
          <w:ilvl w:val="0"/>
          <w:numId w:val="32"/>
        </w:numPr>
        <w:tabs>
          <w:tab w:val="left" w:pos="3232"/>
        </w:tabs>
        <w:spacing w:before="240"/>
        <w:jc w:val="both"/>
        <w:rPr>
          <w:rFonts w:ascii="Bernard MT Condensed" w:hAnsi="Bernard MT Condensed"/>
          <w:sz w:val="32"/>
          <w:szCs w:val="32"/>
        </w:rPr>
      </w:pPr>
      <w:r w:rsidRPr="00BF4945">
        <w:rPr>
          <w:rFonts w:ascii="Bernard MT Condensed" w:hAnsi="Bernard MT Condensed"/>
          <w:sz w:val="32"/>
          <w:szCs w:val="32"/>
        </w:rPr>
        <w:t>Circuitos mixtos</w:t>
      </w:r>
    </w:p>
    <w:p w:rsidR="00BF4945" w:rsidRDefault="00BF4945" w:rsidP="00BF4945">
      <w:pPr>
        <w:pStyle w:val="Prrafodelista"/>
        <w:jc w:val="both"/>
        <w:rPr>
          <w:rFonts w:ascii="Times New Roman" w:hAnsi="Times New Roman" w:cs="Times New Roman"/>
          <w:b/>
          <w:sz w:val="28"/>
          <w:szCs w:val="28"/>
        </w:rPr>
      </w:pPr>
    </w:p>
    <w:p w:rsidR="00BF4945" w:rsidRPr="00BF4945" w:rsidRDefault="00BF4945" w:rsidP="00BF4945">
      <w:pPr>
        <w:pStyle w:val="Prrafodelista"/>
        <w:jc w:val="both"/>
        <w:rPr>
          <w:rFonts w:ascii="Times New Roman" w:hAnsi="Times New Roman" w:cs="Times New Roman"/>
          <w:b/>
          <w:sz w:val="28"/>
          <w:szCs w:val="28"/>
        </w:rPr>
      </w:pPr>
      <w:r w:rsidRPr="00BF4945">
        <w:rPr>
          <w:rFonts w:ascii="Times New Roman" w:hAnsi="Times New Roman" w:cs="Times New Roman"/>
          <w:b/>
          <w:sz w:val="28"/>
          <w:szCs w:val="28"/>
        </w:rPr>
        <w:t>c1) Observaciones al retirar uno de los bombillos con dos en serie y uno en paralelo.</w:t>
      </w:r>
    </w:p>
    <w:p w:rsidR="00BF4945" w:rsidRPr="00BF4945" w:rsidRDefault="00BF4945" w:rsidP="00BF4945">
      <w:pPr>
        <w:pStyle w:val="Prrafodelista"/>
        <w:jc w:val="both"/>
        <w:rPr>
          <w:rFonts w:ascii="Times New Roman" w:hAnsi="Times New Roman" w:cs="Times New Roman"/>
          <w:b/>
          <w:sz w:val="24"/>
          <w:szCs w:val="24"/>
        </w:rPr>
      </w:pPr>
    </w:p>
    <w:p w:rsidR="00BF4945" w:rsidRPr="00BF4945" w:rsidRDefault="00BF4945" w:rsidP="00BF4945">
      <w:pPr>
        <w:pStyle w:val="Prrafodelista"/>
        <w:jc w:val="both"/>
        <w:rPr>
          <w:rFonts w:ascii="Times New Roman" w:hAnsi="Times New Roman" w:cs="Times New Roman"/>
          <w:sz w:val="24"/>
          <w:szCs w:val="24"/>
        </w:rPr>
      </w:pPr>
      <w:r w:rsidRPr="00BF4945">
        <w:rPr>
          <w:rFonts w:ascii="Times New Roman" w:hAnsi="Times New Roman" w:cs="Times New Roman"/>
          <w:sz w:val="24"/>
          <w:szCs w:val="24"/>
        </w:rPr>
        <w:t>Como anteriormente explicado al ser quitado un bombillo de los dos conectados en serie el otro se apagara porque comparte la misma corriente eléctrica, por lo contrario el conectado en paralelo se mantiene encendido debido a que su corriente es independiente a la de la conexión en serie. Por lo contrario si se quitara el que está conectado en paralelo los de la conexión en serie se mantienen encendidos porque tiene corriente es independiente al del bombillo conectado en paralelo a estos.</w:t>
      </w:r>
    </w:p>
    <w:p w:rsidR="00BF4945" w:rsidRPr="00BF4945" w:rsidRDefault="00BF4945" w:rsidP="00BF4945">
      <w:pPr>
        <w:pStyle w:val="Prrafodelista"/>
        <w:jc w:val="both"/>
        <w:rPr>
          <w:rFonts w:ascii="Times New Roman" w:hAnsi="Times New Roman" w:cs="Times New Roman"/>
          <w:sz w:val="24"/>
          <w:szCs w:val="24"/>
        </w:rPr>
      </w:pPr>
    </w:p>
    <w:p w:rsidR="00BF4945" w:rsidRPr="00BF4945" w:rsidRDefault="00BF4945" w:rsidP="00BF4945">
      <w:pPr>
        <w:pStyle w:val="Prrafodelista"/>
        <w:jc w:val="both"/>
        <w:rPr>
          <w:rFonts w:ascii="Times New Roman" w:hAnsi="Times New Roman" w:cs="Times New Roman"/>
          <w:b/>
          <w:sz w:val="28"/>
          <w:szCs w:val="28"/>
        </w:rPr>
      </w:pPr>
      <w:r w:rsidRPr="00BF4945">
        <w:rPr>
          <w:rFonts w:ascii="Times New Roman" w:hAnsi="Times New Roman" w:cs="Times New Roman"/>
          <w:b/>
          <w:sz w:val="28"/>
          <w:szCs w:val="28"/>
        </w:rPr>
        <w:t>C2) Observaciones al retirar uno de los bombillos con dos en paralelo y uno en serie.</w:t>
      </w:r>
    </w:p>
    <w:p w:rsidR="00BF4945" w:rsidRPr="00BF4945" w:rsidRDefault="00BF4945" w:rsidP="00BF4945">
      <w:pPr>
        <w:pStyle w:val="Prrafodelista"/>
        <w:jc w:val="both"/>
        <w:rPr>
          <w:rFonts w:ascii="Times New Roman" w:hAnsi="Times New Roman" w:cs="Times New Roman"/>
          <w:b/>
          <w:sz w:val="24"/>
          <w:szCs w:val="24"/>
        </w:rPr>
      </w:pPr>
    </w:p>
    <w:p w:rsidR="00BF4945" w:rsidRPr="00BF4945" w:rsidRDefault="00BF4945" w:rsidP="00BF4945">
      <w:pPr>
        <w:pStyle w:val="Prrafodelista"/>
        <w:jc w:val="both"/>
        <w:rPr>
          <w:rFonts w:ascii="Times New Roman" w:hAnsi="Times New Roman" w:cs="Times New Roman"/>
          <w:sz w:val="24"/>
          <w:szCs w:val="24"/>
        </w:rPr>
      </w:pPr>
      <w:r w:rsidRPr="00BF4945">
        <w:rPr>
          <w:rFonts w:ascii="Times New Roman" w:hAnsi="Times New Roman" w:cs="Times New Roman"/>
          <w:sz w:val="24"/>
          <w:szCs w:val="24"/>
        </w:rPr>
        <w:t xml:space="preserve">Si retiramos uno de los bombillos que están conectados en paralelo y otro continuara encendido porque tiene corriente independiente al de su compañero mientras tanto en de conexión en serie que comparte la misma corriente con la conexión en paralelo sigue encendido. Por otra parte si se quitara un bombillo que está conectado en serie los demás se  apagan debido a que la conexión en paralelo se encuentra en serie con este, por lo tanto comparte la misma corriente eléctrica. </w:t>
      </w:r>
    </w:p>
    <w:p w:rsidR="0073371D" w:rsidRDefault="0073371D" w:rsidP="007D2AA9">
      <w:pPr>
        <w:spacing w:line="240" w:lineRule="auto"/>
        <w:jc w:val="both"/>
        <w:rPr>
          <w:rFonts w:ascii="Bernard MT Condensed" w:hAnsi="Bernard MT Condensed"/>
          <w:sz w:val="32"/>
          <w:szCs w:val="32"/>
        </w:rPr>
      </w:pPr>
      <w:r>
        <w:rPr>
          <w:rFonts w:ascii="Bernard MT Condensed" w:hAnsi="Bernard MT Condensed"/>
          <w:sz w:val="32"/>
          <w:szCs w:val="32"/>
        </w:rPr>
        <w:t>Imágenes</w:t>
      </w:r>
    </w:p>
    <w:p w:rsidR="0073371D" w:rsidRDefault="004C2A90" w:rsidP="0073371D">
      <w:pPr>
        <w:tabs>
          <w:tab w:val="right" w:pos="8504"/>
        </w:tabs>
        <w:spacing w:after="0"/>
        <w:ind w:left="708"/>
        <w:jc w:val="both"/>
        <w:rPr>
          <w:rFonts w:ascii="Times New Roman" w:hAnsi="Times New Roman" w:cs="Times New Roman"/>
          <w:sz w:val="24"/>
          <w:szCs w:val="24"/>
        </w:rPr>
      </w:pPr>
      <w:r>
        <w:rPr>
          <w:rFonts w:ascii="Times New Roman" w:hAnsi="Times New Roman" w:cs="Times New Roman"/>
          <w:noProof/>
          <w:sz w:val="24"/>
          <w:szCs w:val="24"/>
          <w:lang w:eastAsia="es-ES"/>
        </w:rPr>
        <w:drawing>
          <wp:anchor distT="0" distB="0" distL="114300" distR="114300" simplePos="0" relativeHeight="251732992" behindDoc="0" locked="0" layoutInCell="1" allowOverlap="1">
            <wp:simplePos x="0" y="0"/>
            <wp:positionH relativeFrom="column">
              <wp:posOffset>862965</wp:posOffset>
            </wp:positionH>
            <wp:positionV relativeFrom="paragraph">
              <wp:posOffset>1270</wp:posOffset>
            </wp:positionV>
            <wp:extent cx="2070100" cy="1551940"/>
            <wp:effectExtent l="19050" t="0" r="6350" b="0"/>
            <wp:wrapNone/>
            <wp:docPr id="30" name="Imagen 8" descr="C:\Users\Public\Documents\ESPOL\4TO SEMESTRE\LAB. FISICA C\FOTOS PRAC. 3\0911201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ublic\Documents\ESPOL\4TO SEMESTRE\LAB. FISICA C\FOTOS PRAC. 3\09112011334.jpg"/>
                    <pic:cNvPicPr>
                      <a:picLocks noChangeAspect="1" noChangeArrowheads="1"/>
                    </pic:cNvPicPr>
                  </pic:nvPicPr>
                  <pic:blipFill>
                    <a:blip r:embed="rId37" cstate="print"/>
                    <a:stretch>
                      <a:fillRect/>
                    </a:stretch>
                  </pic:blipFill>
                  <pic:spPr bwMode="auto">
                    <a:xfrm>
                      <a:off x="0" y="0"/>
                      <a:ext cx="2070100" cy="1551940"/>
                    </a:xfrm>
                    <a:prstGeom prst="rect">
                      <a:avLst/>
                    </a:prstGeom>
                    <a:noFill/>
                    <a:ln w="9525">
                      <a:noFill/>
                      <a:miter lim="800000"/>
                      <a:headEnd/>
                      <a:tailEnd/>
                    </a:ln>
                  </pic:spPr>
                </pic:pic>
              </a:graphicData>
            </a:graphic>
          </wp:anchor>
        </w:drawing>
      </w:r>
    </w:p>
    <w:p w:rsidR="0073371D" w:rsidRDefault="0073371D" w:rsidP="0073371D">
      <w:pPr>
        <w:tabs>
          <w:tab w:val="right" w:pos="8504"/>
        </w:tabs>
        <w:spacing w:after="0"/>
        <w:ind w:left="708"/>
        <w:jc w:val="both"/>
        <w:rPr>
          <w:rFonts w:ascii="Times New Roman" w:hAnsi="Times New Roman" w:cs="Times New Roman"/>
          <w:sz w:val="24"/>
          <w:szCs w:val="24"/>
        </w:rPr>
      </w:pPr>
    </w:p>
    <w:p w:rsidR="004C2A90" w:rsidRDefault="004C2A90" w:rsidP="0073371D">
      <w:pPr>
        <w:tabs>
          <w:tab w:val="right" w:pos="8504"/>
        </w:tabs>
        <w:spacing w:after="0"/>
        <w:ind w:left="708"/>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148" type="#_x0000_t202" style="position:absolute;left:0;text-align:left;margin-left:230.2pt;margin-top:5.2pt;width:118.4pt;height:82.9pt;z-index:251731968;mso-width-relative:margin;mso-height-relative:margin">
            <v:textbox>
              <w:txbxContent>
                <w:p w:rsidR="0073371D" w:rsidRPr="003425E1" w:rsidRDefault="0073371D" w:rsidP="0073371D">
                  <w:pPr>
                    <w:jc w:val="both"/>
                    <w:rPr>
                      <w:rFonts w:ascii="Times New Roman" w:hAnsi="Times New Roman" w:cs="Times New Roman"/>
                    </w:rPr>
                  </w:pPr>
                  <w:r w:rsidRPr="003425E1">
                    <w:rPr>
                      <w:rFonts w:ascii="Times New Roman" w:hAnsi="Times New Roman" w:cs="Times New Roman"/>
                      <w:b/>
                    </w:rPr>
                    <w:t>IMG.1.-</w:t>
                  </w:r>
                  <w:r w:rsidRPr="003425E1">
                    <w:rPr>
                      <w:rFonts w:ascii="Times New Roman" w:hAnsi="Times New Roman" w:cs="Times New Roman"/>
                    </w:rPr>
                    <w:t xml:space="preserve"> La presente imagen nos relata el momento en el cual </w:t>
                  </w:r>
                  <w:r w:rsidR="004C2A90">
                    <w:rPr>
                      <w:rFonts w:ascii="Times New Roman" w:hAnsi="Times New Roman" w:cs="Times New Roman"/>
                    </w:rPr>
                    <w:t>se construía la conexión en paralelo.</w:t>
                  </w:r>
                </w:p>
              </w:txbxContent>
            </v:textbox>
          </v:shape>
        </w:pict>
      </w:r>
    </w:p>
    <w:p w:rsidR="004C2A90" w:rsidRDefault="004C2A90" w:rsidP="0073371D">
      <w:pPr>
        <w:tabs>
          <w:tab w:val="right" w:pos="8504"/>
        </w:tabs>
        <w:spacing w:after="0"/>
        <w:ind w:left="708"/>
        <w:jc w:val="both"/>
        <w:rPr>
          <w:rFonts w:ascii="Times New Roman" w:hAnsi="Times New Roman" w:cs="Times New Roman"/>
          <w:sz w:val="24"/>
          <w:szCs w:val="24"/>
        </w:rPr>
      </w:pPr>
    </w:p>
    <w:p w:rsidR="004C2A90" w:rsidRDefault="004C2A90" w:rsidP="0073371D">
      <w:pPr>
        <w:tabs>
          <w:tab w:val="right" w:pos="8504"/>
        </w:tabs>
        <w:spacing w:after="0"/>
        <w:ind w:left="708"/>
        <w:jc w:val="both"/>
        <w:rPr>
          <w:rFonts w:ascii="Times New Roman" w:hAnsi="Times New Roman" w:cs="Times New Roman"/>
          <w:sz w:val="24"/>
          <w:szCs w:val="24"/>
        </w:rPr>
      </w:pPr>
    </w:p>
    <w:p w:rsidR="0073371D" w:rsidRPr="00CE2FE7" w:rsidRDefault="0073371D" w:rsidP="0073371D">
      <w:pPr>
        <w:tabs>
          <w:tab w:val="right" w:pos="8504"/>
        </w:tabs>
        <w:spacing w:after="0"/>
        <w:ind w:left="-993"/>
        <w:jc w:val="center"/>
        <w:rPr>
          <w:rFonts w:ascii="Times New Roman" w:hAnsi="Times New Roman" w:cs="Times New Roman"/>
          <w:sz w:val="24"/>
          <w:szCs w:val="24"/>
        </w:rPr>
      </w:pPr>
    </w:p>
    <w:p w:rsidR="0073371D" w:rsidRDefault="0073371D" w:rsidP="007D2AA9">
      <w:pPr>
        <w:spacing w:line="240" w:lineRule="auto"/>
        <w:jc w:val="both"/>
        <w:rPr>
          <w:rFonts w:ascii="Gill Sans Ultra Bold Condensed" w:hAnsi="Gill Sans Ultra Bold Condensed"/>
          <w:sz w:val="36"/>
          <w:szCs w:val="36"/>
        </w:rPr>
      </w:pPr>
    </w:p>
    <w:p w:rsidR="004C2A90" w:rsidRDefault="004C2A90" w:rsidP="004C2A90">
      <w:pPr>
        <w:tabs>
          <w:tab w:val="right" w:pos="8504"/>
        </w:tabs>
        <w:spacing w:after="0"/>
        <w:ind w:left="708"/>
        <w:jc w:val="both"/>
        <w:rPr>
          <w:rFonts w:ascii="Times New Roman" w:hAnsi="Times New Roman" w:cs="Times New Roman"/>
          <w:sz w:val="24"/>
          <w:szCs w:val="24"/>
        </w:rPr>
      </w:pPr>
      <w:r>
        <w:rPr>
          <w:rFonts w:ascii="Times New Roman" w:hAnsi="Times New Roman" w:cs="Times New Roman"/>
          <w:noProof/>
          <w:sz w:val="24"/>
          <w:szCs w:val="24"/>
          <w:lang w:eastAsia="es-ES"/>
        </w:rPr>
        <w:lastRenderedPageBreak/>
        <w:drawing>
          <wp:anchor distT="0" distB="0" distL="114300" distR="114300" simplePos="0" relativeHeight="251737088" behindDoc="0" locked="0" layoutInCell="1" allowOverlap="1">
            <wp:simplePos x="0" y="0"/>
            <wp:positionH relativeFrom="column">
              <wp:posOffset>864466</wp:posOffset>
            </wp:positionH>
            <wp:positionV relativeFrom="paragraph">
              <wp:posOffset>-233710</wp:posOffset>
            </wp:positionV>
            <wp:extent cx="2069253" cy="1551940"/>
            <wp:effectExtent l="19050" t="0" r="7197" b="0"/>
            <wp:wrapNone/>
            <wp:docPr id="31" name="Imagen 8" descr="C:\Users\Public\Documents\ESPOL\4TO SEMESTRE\LAB. FISICA C\FOTOS PRAC. 3\0911201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ublic\Documents\ESPOL\4TO SEMESTRE\LAB. FISICA C\FOTOS PRAC. 3\09112011334.jpg"/>
                    <pic:cNvPicPr>
                      <a:picLocks noChangeAspect="1" noChangeArrowheads="1"/>
                    </pic:cNvPicPr>
                  </pic:nvPicPr>
                  <pic:blipFill>
                    <a:blip r:embed="rId38" cstate="print"/>
                    <a:stretch>
                      <a:fillRect/>
                    </a:stretch>
                  </pic:blipFill>
                  <pic:spPr bwMode="auto">
                    <a:xfrm>
                      <a:off x="0" y="0"/>
                      <a:ext cx="2069253" cy="1551940"/>
                    </a:xfrm>
                    <a:prstGeom prst="rect">
                      <a:avLst/>
                    </a:prstGeom>
                    <a:noFill/>
                    <a:ln w="9525">
                      <a:noFill/>
                      <a:miter lim="800000"/>
                      <a:headEnd/>
                      <a:tailEnd/>
                    </a:ln>
                  </pic:spPr>
                </pic:pic>
              </a:graphicData>
            </a:graphic>
          </wp:anchor>
        </w:drawing>
      </w:r>
    </w:p>
    <w:p w:rsidR="004C2A90" w:rsidRDefault="004C2A90" w:rsidP="004C2A90">
      <w:pPr>
        <w:tabs>
          <w:tab w:val="right" w:pos="8504"/>
        </w:tabs>
        <w:spacing w:after="0"/>
        <w:ind w:left="708"/>
        <w:jc w:val="both"/>
        <w:rPr>
          <w:rFonts w:ascii="Times New Roman" w:hAnsi="Times New Roman" w:cs="Times New Roman"/>
          <w:sz w:val="24"/>
          <w:szCs w:val="24"/>
        </w:rPr>
      </w:pPr>
      <w:r>
        <w:rPr>
          <w:rFonts w:ascii="Times New Roman" w:hAnsi="Times New Roman" w:cs="Times New Roman"/>
          <w:noProof/>
          <w:sz w:val="24"/>
          <w:szCs w:val="24"/>
        </w:rPr>
        <w:pict>
          <v:shape id="_x0000_s1149" type="#_x0000_t202" style="position:absolute;left:0;text-align:left;margin-left:230.2pt;margin-top:5.2pt;width:118.4pt;height:82.9pt;z-index:251735040;mso-width-relative:margin;mso-height-relative:margin">
            <v:textbox>
              <w:txbxContent>
                <w:p w:rsidR="004C2A90" w:rsidRPr="003425E1" w:rsidRDefault="004C2A90" w:rsidP="004C2A90">
                  <w:pPr>
                    <w:jc w:val="both"/>
                    <w:rPr>
                      <w:rFonts w:ascii="Times New Roman" w:hAnsi="Times New Roman" w:cs="Times New Roman"/>
                    </w:rPr>
                  </w:pPr>
                  <w:r w:rsidRPr="003425E1">
                    <w:rPr>
                      <w:rFonts w:ascii="Times New Roman" w:hAnsi="Times New Roman" w:cs="Times New Roman"/>
                      <w:b/>
                    </w:rPr>
                    <w:t>IMG.1.-</w:t>
                  </w:r>
                  <w:r w:rsidRPr="003425E1">
                    <w:rPr>
                      <w:rFonts w:ascii="Times New Roman" w:hAnsi="Times New Roman" w:cs="Times New Roman"/>
                    </w:rPr>
                    <w:t xml:space="preserve"> La presente imagen nos relata el momento en el cual </w:t>
                  </w:r>
                  <w:r>
                    <w:rPr>
                      <w:rFonts w:ascii="Times New Roman" w:hAnsi="Times New Roman" w:cs="Times New Roman"/>
                    </w:rPr>
                    <w:t>se construía la conexión en serie.</w:t>
                  </w:r>
                </w:p>
              </w:txbxContent>
            </v:textbox>
          </v:shape>
        </w:pict>
      </w:r>
    </w:p>
    <w:p w:rsidR="004C2A90" w:rsidRDefault="004C2A90" w:rsidP="004C2A90">
      <w:pPr>
        <w:tabs>
          <w:tab w:val="right" w:pos="8504"/>
        </w:tabs>
        <w:spacing w:after="0"/>
        <w:ind w:left="708"/>
        <w:jc w:val="both"/>
        <w:rPr>
          <w:rFonts w:ascii="Times New Roman" w:hAnsi="Times New Roman" w:cs="Times New Roman"/>
          <w:sz w:val="24"/>
          <w:szCs w:val="24"/>
        </w:rPr>
      </w:pPr>
    </w:p>
    <w:p w:rsidR="004C2A90" w:rsidRDefault="004C2A90" w:rsidP="004C2A90">
      <w:pPr>
        <w:tabs>
          <w:tab w:val="right" w:pos="8504"/>
        </w:tabs>
        <w:spacing w:after="0"/>
        <w:ind w:left="708"/>
        <w:jc w:val="both"/>
        <w:rPr>
          <w:rFonts w:ascii="Times New Roman" w:hAnsi="Times New Roman" w:cs="Times New Roman"/>
          <w:sz w:val="24"/>
          <w:szCs w:val="24"/>
        </w:rPr>
      </w:pPr>
    </w:p>
    <w:p w:rsidR="004C2A90" w:rsidRPr="00CE2FE7" w:rsidRDefault="004C2A90" w:rsidP="004C2A90">
      <w:pPr>
        <w:tabs>
          <w:tab w:val="right" w:pos="8504"/>
        </w:tabs>
        <w:spacing w:after="0"/>
        <w:ind w:left="-993"/>
        <w:jc w:val="center"/>
        <w:rPr>
          <w:rFonts w:ascii="Times New Roman" w:hAnsi="Times New Roman" w:cs="Times New Roman"/>
          <w:sz w:val="24"/>
          <w:szCs w:val="24"/>
        </w:rPr>
      </w:pPr>
    </w:p>
    <w:p w:rsidR="004C2A90" w:rsidRDefault="004C2A90" w:rsidP="004C2A90">
      <w:pPr>
        <w:spacing w:line="240" w:lineRule="auto"/>
        <w:jc w:val="both"/>
        <w:rPr>
          <w:rFonts w:ascii="Gill Sans Ultra Bold Condensed" w:hAnsi="Gill Sans Ultra Bold Condensed"/>
          <w:sz w:val="36"/>
          <w:szCs w:val="36"/>
        </w:rPr>
      </w:pPr>
    </w:p>
    <w:p w:rsidR="004C2A90" w:rsidRDefault="004C2A90" w:rsidP="004C2A90">
      <w:pPr>
        <w:tabs>
          <w:tab w:val="right" w:pos="8504"/>
        </w:tabs>
        <w:spacing w:after="0"/>
        <w:ind w:left="708"/>
        <w:jc w:val="both"/>
        <w:rPr>
          <w:rFonts w:ascii="Times New Roman" w:hAnsi="Times New Roman" w:cs="Times New Roman"/>
          <w:sz w:val="24"/>
          <w:szCs w:val="24"/>
        </w:rPr>
      </w:pPr>
    </w:p>
    <w:p w:rsidR="004C2A90" w:rsidRPr="00CE2FE7" w:rsidRDefault="004C2A90" w:rsidP="004C2A90">
      <w:pPr>
        <w:tabs>
          <w:tab w:val="right" w:pos="8504"/>
        </w:tabs>
        <w:spacing w:after="0"/>
        <w:ind w:left="-993"/>
        <w:jc w:val="center"/>
        <w:rPr>
          <w:rFonts w:ascii="Times New Roman" w:hAnsi="Times New Roman" w:cs="Times New Roman"/>
          <w:sz w:val="24"/>
          <w:szCs w:val="24"/>
        </w:rPr>
      </w:pPr>
    </w:p>
    <w:p w:rsidR="007D2AA9" w:rsidRPr="002C559C" w:rsidRDefault="007D2AA9" w:rsidP="007D2AA9">
      <w:pPr>
        <w:spacing w:line="240" w:lineRule="auto"/>
        <w:jc w:val="both"/>
        <w:rPr>
          <w:rFonts w:ascii="Gill Sans Ultra Bold Condensed" w:hAnsi="Gill Sans Ultra Bold Condensed"/>
          <w:sz w:val="36"/>
          <w:szCs w:val="36"/>
        </w:rPr>
      </w:pPr>
      <w:r w:rsidRPr="001A43DC">
        <w:rPr>
          <w:rFonts w:ascii="Gill Sans Ultra Bold Condensed" w:hAnsi="Gill Sans Ultra Bold Condensed"/>
          <w:sz w:val="36"/>
          <w:szCs w:val="36"/>
        </w:rPr>
        <w:t>DISCUSI</w:t>
      </w:r>
      <w:r>
        <w:rPr>
          <w:rFonts w:ascii="Gill Sans Ultra Bold Condensed" w:hAnsi="Gill Sans Ultra Bold Condensed"/>
          <w:sz w:val="36"/>
          <w:szCs w:val="36"/>
        </w:rPr>
        <w:t>Ó</w:t>
      </w:r>
      <w:r w:rsidRPr="001A43DC">
        <w:rPr>
          <w:rFonts w:ascii="Gill Sans Ultra Bold Condensed" w:hAnsi="Gill Sans Ultra Bold Condensed"/>
          <w:sz w:val="36"/>
          <w:szCs w:val="36"/>
        </w:rPr>
        <w:t>N</w:t>
      </w:r>
    </w:p>
    <w:p w:rsidR="00BF4945" w:rsidRPr="00B45328" w:rsidRDefault="00BF4945" w:rsidP="00BF4945">
      <w:pPr>
        <w:jc w:val="both"/>
        <w:rPr>
          <w:rFonts w:ascii="Times New Roman" w:hAnsi="Times New Roman" w:cs="Times New Roman"/>
          <w:sz w:val="24"/>
          <w:szCs w:val="24"/>
        </w:rPr>
      </w:pPr>
      <w:r w:rsidRPr="00B45328">
        <w:rPr>
          <w:rFonts w:ascii="Times New Roman" w:hAnsi="Times New Roman" w:cs="Times New Roman"/>
          <w:sz w:val="24"/>
          <w:szCs w:val="24"/>
        </w:rPr>
        <w:t>Durante esta práctica, que es una pieza fundamental para la materia que estudiamos, aprendimos como realizar las conexiones en circuitos básicos como son las de serie, paralelo y mixto, además, conocimos e identificamos cuales son los símbolos de cada uno de los equipos y materiales que usamos en el laboratorio.</w:t>
      </w:r>
    </w:p>
    <w:p w:rsidR="00BF4945" w:rsidRPr="00B45328" w:rsidRDefault="00BF4945" w:rsidP="00BF4945">
      <w:pPr>
        <w:jc w:val="both"/>
        <w:rPr>
          <w:rFonts w:ascii="Times New Roman" w:hAnsi="Times New Roman" w:cs="Times New Roman"/>
          <w:sz w:val="24"/>
          <w:szCs w:val="24"/>
        </w:rPr>
      </w:pPr>
      <w:r w:rsidRPr="00B45328">
        <w:rPr>
          <w:rFonts w:ascii="Times New Roman" w:hAnsi="Times New Roman" w:cs="Times New Roman"/>
          <w:sz w:val="24"/>
          <w:szCs w:val="24"/>
        </w:rPr>
        <w:t>Aprendimos a realizar las conexiones correctas del voltímetro que mide el voltaje, para realizar esta medición se debe hacer en paralelo al circuito a la resistencia a ser medida, por otra parte está el amperímetro que mide la corriente eléctrica, y para realizar esta medición debe estar en serie con el circuito, además nos dimos cuenta que estos equipos tienen una resistencia lo</w:t>
      </w:r>
      <w:r>
        <w:rPr>
          <w:rFonts w:ascii="Times New Roman" w:hAnsi="Times New Roman" w:cs="Times New Roman"/>
          <w:sz w:val="24"/>
          <w:szCs w:val="24"/>
        </w:rPr>
        <w:t xml:space="preserve"> </w:t>
      </w:r>
      <w:r w:rsidRPr="00B45328">
        <w:rPr>
          <w:rFonts w:ascii="Times New Roman" w:hAnsi="Times New Roman" w:cs="Times New Roman"/>
          <w:sz w:val="24"/>
          <w:szCs w:val="24"/>
        </w:rPr>
        <w:t>cual produce que el voltaje que entrega la fuente de voltaje no sea entregada totalmente al circuito. Por ende hay una caída de voltaje.</w:t>
      </w:r>
    </w:p>
    <w:p w:rsidR="00BF4945" w:rsidRPr="00B45328" w:rsidRDefault="00BF4945" w:rsidP="00BF4945">
      <w:pPr>
        <w:jc w:val="both"/>
        <w:rPr>
          <w:rFonts w:ascii="Times New Roman" w:hAnsi="Times New Roman" w:cs="Times New Roman"/>
          <w:sz w:val="24"/>
          <w:szCs w:val="24"/>
        </w:rPr>
      </w:pPr>
      <w:r w:rsidRPr="00B45328">
        <w:rPr>
          <w:rFonts w:ascii="Times New Roman" w:hAnsi="Times New Roman" w:cs="Times New Roman"/>
          <w:sz w:val="24"/>
          <w:szCs w:val="24"/>
        </w:rPr>
        <w:t>También pudimos diferenciar los  tipos de circuitos como los de serie que tienen la misma corriente eléctrica y diferente cantidad de voltaje por cada resistencia, por otro lado está la conexión en paralelo que tiene el mismo tipo de voltaje pero diferente corriente eléctrica por cada resistencia o bombillo</w:t>
      </w:r>
    </w:p>
    <w:p w:rsidR="007D2AA9" w:rsidRPr="00BF4945" w:rsidRDefault="007D2AA9" w:rsidP="007D2AA9">
      <w:pPr>
        <w:spacing w:line="240" w:lineRule="auto"/>
        <w:jc w:val="both"/>
        <w:rPr>
          <w:rFonts w:ascii="Times New Roman" w:hAnsi="Times New Roman" w:cs="Times New Roman"/>
          <w:b/>
          <w:sz w:val="24"/>
          <w:szCs w:val="24"/>
        </w:rPr>
      </w:pPr>
    </w:p>
    <w:p w:rsidR="00BF4945" w:rsidRPr="00BF4945" w:rsidRDefault="00BF4945" w:rsidP="00BF4945">
      <w:pPr>
        <w:jc w:val="both"/>
        <w:rPr>
          <w:rFonts w:ascii="Times New Roman" w:hAnsi="Times New Roman" w:cs="Times New Roman"/>
          <w:b/>
          <w:sz w:val="28"/>
          <w:szCs w:val="28"/>
        </w:rPr>
      </w:pPr>
      <w:r w:rsidRPr="00BF4945">
        <w:rPr>
          <w:rFonts w:ascii="Times New Roman" w:hAnsi="Times New Roman" w:cs="Times New Roman"/>
          <w:b/>
          <w:sz w:val="28"/>
          <w:szCs w:val="28"/>
        </w:rPr>
        <w:t>ANÁLISIS:</w:t>
      </w:r>
    </w:p>
    <w:p w:rsidR="00BF4945" w:rsidRPr="00B45328" w:rsidRDefault="00BF4945" w:rsidP="00BF4945">
      <w:pPr>
        <w:pStyle w:val="Prrafodelista"/>
        <w:numPr>
          <w:ilvl w:val="0"/>
          <w:numId w:val="36"/>
        </w:numPr>
        <w:jc w:val="both"/>
        <w:rPr>
          <w:rFonts w:ascii="Times New Roman" w:hAnsi="Times New Roman" w:cs="Times New Roman"/>
          <w:b/>
          <w:sz w:val="28"/>
          <w:szCs w:val="28"/>
        </w:rPr>
      </w:pPr>
      <w:r w:rsidRPr="00B45328">
        <w:rPr>
          <w:rFonts w:ascii="Times New Roman" w:hAnsi="Times New Roman" w:cs="Times New Roman"/>
          <w:b/>
          <w:sz w:val="28"/>
          <w:szCs w:val="28"/>
        </w:rPr>
        <w:t>En el circuito serie, ¿cuál es la caída de potencia total a través de los tres bombillos?</w:t>
      </w:r>
    </w:p>
    <w:p w:rsidR="00BF4945" w:rsidRPr="00B45328" w:rsidRDefault="00BF4945" w:rsidP="00BF4945">
      <w:pPr>
        <w:pStyle w:val="Prrafodelista"/>
        <w:jc w:val="both"/>
        <w:rPr>
          <w:rFonts w:ascii="Times New Roman" w:hAnsi="Times New Roman" w:cs="Times New Roman"/>
          <w:b/>
          <w:sz w:val="24"/>
          <w:szCs w:val="24"/>
        </w:rPr>
      </w:pPr>
    </w:p>
    <w:p w:rsidR="00BF4945" w:rsidRPr="00B45328" w:rsidRDefault="00BF4945" w:rsidP="00BF4945">
      <w:pPr>
        <w:pStyle w:val="Prrafodelista"/>
        <w:jc w:val="both"/>
        <w:rPr>
          <w:rFonts w:ascii="Times New Roman" w:hAnsi="Times New Roman" w:cs="Times New Roman"/>
          <w:sz w:val="24"/>
          <w:szCs w:val="24"/>
        </w:rPr>
      </w:pPr>
      <w:r w:rsidRPr="00B45328">
        <w:rPr>
          <w:rFonts w:ascii="Times New Roman" w:hAnsi="Times New Roman" w:cs="Times New Roman"/>
          <w:sz w:val="24"/>
          <w:szCs w:val="24"/>
        </w:rPr>
        <w:t>Al medir inicialmente el valor del voltaje proporcionado al circuito es de 2.50±0.01  V pero la suma de los voltaje medidos en cada uno de los bombillos es de 1.94±0.03  V lo que calculamos que un 0.56±0.01  V han sido  utilizados por las resistencias internas que se encuentran ubicados en los aparatos tales como el voltímetro o amperímetro.</w:t>
      </w:r>
    </w:p>
    <w:p w:rsidR="00BF4945" w:rsidRPr="00B45328" w:rsidRDefault="00BF4945" w:rsidP="00BF4945">
      <w:pPr>
        <w:pStyle w:val="Prrafodelista"/>
        <w:jc w:val="both"/>
        <w:rPr>
          <w:rFonts w:ascii="Times New Roman" w:hAnsi="Times New Roman" w:cs="Times New Roman"/>
          <w:sz w:val="24"/>
          <w:szCs w:val="24"/>
        </w:rPr>
      </w:pPr>
    </w:p>
    <w:p w:rsidR="00BF4945" w:rsidRPr="00B45328" w:rsidRDefault="00BF4945" w:rsidP="00BF4945">
      <w:pPr>
        <w:pStyle w:val="Prrafodelista"/>
        <w:numPr>
          <w:ilvl w:val="0"/>
          <w:numId w:val="36"/>
        </w:numPr>
        <w:jc w:val="both"/>
        <w:rPr>
          <w:rFonts w:ascii="Times New Roman" w:hAnsi="Times New Roman" w:cs="Times New Roman"/>
          <w:b/>
          <w:sz w:val="28"/>
          <w:szCs w:val="28"/>
        </w:rPr>
      </w:pPr>
      <w:r w:rsidRPr="00B45328">
        <w:rPr>
          <w:rFonts w:ascii="Times New Roman" w:hAnsi="Times New Roman" w:cs="Times New Roman"/>
          <w:b/>
          <w:sz w:val="28"/>
          <w:szCs w:val="28"/>
        </w:rPr>
        <w:lastRenderedPageBreak/>
        <w:t>En el circuito paralelo, ¿cuál es la corriente total que entrega la fuente?</w:t>
      </w:r>
    </w:p>
    <w:p w:rsidR="00BF4945" w:rsidRPr="00B45328" w:rsidRDefault="00BF4945" w:rsidP="00BF4945">
      <w:pPr>
        <w:pStyle w:val="Prrafodelista"/>
        <w:jc w:val="both"/>
        <w:rPr>
          <w:rFonts w:ascii="Times New Roman" w:hAnsi="Times New Roman" w:cs="Times New Roman"/>
          <w:b/>
          <w:sz w:val="24"/>
          <w:szCs w:val="24"/>
        </w:rPr>
      </w:pPr>
    </w:p>
    <w:p w:rsidR="00BF4945" w:rsidRPr="00B45328" w:rsidRDefault="00BF4945" w:rsidP="00BF4945">
      <w:pPr>
        <w:pStyle w:val="Prrafodelista"/>
        <w:jc w:val="both"/>
        <w:rPr>
          <w:rFonts w:ascii="Times New Roman" w:hAnsi="Times New Roman" w:cs="Times New Roman"/>
          <w:sz w:val="24"/>
          <w:szCs w:val="24"/>
        </w:rPr>
      </w:pPr>
      <w:r w:rsidRPr="00B45328">
        <w:rPr>
          <w:rFonts w:ascii="Times New Roman" w:hAnsi="Times New Roman" w:cs="Times New Roman"/>
          <w:sz w:val="24"/>
          <w:szCs w:val="24"/>
        </w:rPr>
        <w:t>La corriente total entregada por la fuente es de (0.60±0.01) *10</w:t>
      </w:r>
      <w:r w:rsidRPr="00B45328">
        <w:rPr>
          <w:rFonts w:ascii="Times New Roman" w:hAnsi="Times New Roman" w:cs="Times New Roman"/>
          <w:sz w:val="24"/>
          <w:szCs w:val="24"/>
          <w:vertAlign w:val="superscript"/>
        </w:rPr>
        <w:t>-3</w:t>
      </w:r>
      <w:r w:rsidRPr="00B45328">
        <w:rPr>
          <w:rFonts w:ascii="Times New Roman" w:hAnsi="Times New Roman" w:cs="Times New Roman"/>
          <w:sz w:val="24"/>
          <w:szCs w:val="24"/>
        </w:rPr>
        <w:t xml:space="preserve"> A, distribuidas de manera uniforme en los bombillos debido a que todos poseen la misma resistencia.</w:t>
      </w:r>
    </w:p>
    <w:p w:rsidR="00BF4945" w:rsidRPr="00B45328" w:rsidRDefault="00BF4945" w:rsidP="00BF4945">
      <w:pPr>
        <w:pStyle w:val="Prrafodelista"/>
        <w:jc w:val="both"/>
        <w:rPr>
          <w:rFonts w:ascii="Times New Roman" w:hAnsi="Times New Roman" w:cs="Times New Roman"/>
          <w:sz w:val="24"/>
          <w:szCs w:val="24"/>
        </w:rPr>
      </w:pPr>
    </w:p>
    <w:p w:rsidR="00BF4945" w:rsidRPr="00B45328" w:rsidRDefault="00BF4945" w:rsidP="00BF4945">
      <w:pPr>
        <w:pStyle w:val="Prrafodelista"/>
        <w:numPr>
          <w:ilvl w:val="0"/>
          <w:numId w:val="36"/>
        </w:numPr>
        <w:jc w:val="both"/>
        <w:rPr>
          <w:rFonts w:ascii="Times New Roman" w:hAnsi="Times New Roman" w:cs="Times New Roman"/>
          <w:b/>
          <w:sz w:val="28"/>
          <w:szCs w:val="28"/>
        </w:rPr>
      </w:pPr>
      <w:r w:rsidRPr="00B45328">
        <w:rPr>
          <w:rFonts w:ascii="Times New Roman" w:hAnsi="Times New Roman" w:cs="Times New Roman"/>
          <w:b/>
          <w:sz w:val="28"/>
          <w:szCs w:val="28"/>
        </w:rPr>
        <w:t>Se encuentra con dos series de navidad de tres luces. Para la serie A, cuando se quita un foco (o se funde), los focos restantes permanecen iluminados. Para la serie B, cuando un foco se quita, los restantes no funcionan. Explique la diferencia en el alambrado de las dos series.</w:t>
      </w:r>
    </w:p>
    <w:p w:rsidR="00BF4945" w:rsidRPr="00B45328" w:rsidRDefault="00BF4945" w:rsidP="00BF4945">
      <w:pPr>
        <w:pStyle w:val="Prrafodelista"/>
        <w:jc w:val="both"/>
        <w:rPr>
          <w:rFonts w:ascii="Times New Roman" w:hAnsi="Times New Roman" w:cs="Times New Roman"/>
          <w:b/>
          <w:sz w:val="24"/>
          <w:szCs w:val="24"/>
        </w:rPr>
      </w:pPr>
    </w:p>
    <w:p w:rsidR="00BF4945" w:rsidRPr="00B45328" w:rsidRDefault="00BF4945" w:rsidP="00BF4945">
      <w:pPr>
        <w:pStyle w:val="Prrafodelista"/>
        <w:jc w:val="both"/>
        <w:rPr>
          <w:rFonts w:ascii="Times New Roman" w:hAnsi="Times New Roman" w:cs="Times New Roman"/>
          <w:sz w:val="24"/>
          <w:szCs w:val="24"/>
        </w:rPr>
      </w:pPr>
      <w:r w:rsidRPr="00B45328">
        <w:rPr>
          <w:rFonts w:ascii="Times New Roman" w:hAnsi="Times New Roman" w:cs="Times New Roman"/>
          <w:sz w:val="24"/>
          <w:szCs w:val="24"/>
        </w:rPr>
        <w:t>La serie A esta en conexión paralelo lo que hace que sigan encendidos el restantes de focos, mientras que en la serie B esta en conexión serie lo que hace que se apaguen el restante de focos.</w:t>
      </w:r>
    </w:p>
    <w:p w:rsidR="00867838" w:rsidRDefault="00867838" w:rsidP="00867838">
      <w:pPr>
        <w:spacing w:line="240" w:lineRule="auto"/>
        <w:jc w:val="both"/>
        <w:rPr>
          <w:rFonts w:ascii="Gill Sans Ultra Bold Condensed" w:hAnsi="Gill Sans Ultra Bold Condensed"/>
          <w:sz w:val="36"/>
          <w:szCs w:val="36"/>
        </w:rPr>
      </w:pPr>
      <w:r>
        <w:rPr>
          <w:rFonts w:ascii="Gill Sans Ultra Bold Condensed" w:hAnsi="Gill Sans Ultra Bold Condensed"/>
          <w:sz w:val="36"/>
          <w:szCs w:val="36"/>
        </w:rPr>
        <w:t>CONCLUSIÓN</w:t>
      </w:r>
    </w:p>
    <w:p w:rsidR="00931B8F" w:rsidRPr="00273BB1" w:rsidRDefault="00273BB1" w:rsidP="00273BB1">
      <w:p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En base al desarrollo de la práctica y al resultado de la misma podemos concluir lo siguiente:</w:t>
      </w:r>
    </w:p>
    <w:p w:rsidR="0073371D" w:rsidRDefault="0073371D" w:rsidP="00737866">
      <w:pPr>
        <w:pStyle w:val="Prrafodelista"/>
        <w:numPr>
          <w:ilvl w:val="0"/>
          <w:numId w:val="2"/>
        </w:numPr>
        <w:spacing w:before="100" w:beforeAutospacing="1" w:after="100" w:afterAutospacing="1" w:line="240" w:lineRule="auto"/>
        <w:jc w:val="both"/>
        <w:outlineLvl w:val="1"/>
        <w:rPr>
          <w:rFonts w:ascii="Times New Roman" w:hAnsi="Times New Roman" w:cs="Times New Roman"/>
          <w:sz w:val="24"/>
          <w:szCs w:val="24"/>
        </w:rPr>
      </w:pPr>
      <w:r>
        <w:rPr>
          <w:rFonts w:ascii="Times New Roman" w:hAnsi="Times New Roman" w:cs="Times New Roman"/>
          <w:sz w:val="24"/>
          <w:szCs w:val="24"/>
        </w:rPr>
        <w:t>Conocimos</w:t>
      </w:r>
      <w:r w:rsidRPr="0073371D">
        <w:rPr>
          <w:rFonts w:ascii="Times New Roman" w:hAnsi="Times New Roman" w:cs="Times New Roman"/>
          <w:sz w:val="24"/>
          <w:szCs w:val="24"/>
        </w:rPr>
        <w:t xml:space="preserve"> símbolos y notación de equipo de equipos y materiales comú</w:t>
      </w:r>
      <w:r w:rsidR="004C2A90">
        <w:rPr>
          <w:rFonts w:ascii="Times New Roman" w:hAnsi="Times New Roman" w:cs="Times New Roman"/>
          <w:sz w:val="24"/>
          <w:szCs w:val="24"/>
        </w:rPr>
        <w:t>nmente usados en el laboratorio, cuando se armo las mallas e interpretamos lo que era foco, fuente de voltaje, voltímetro y amperímetro.</w:t>
      </w:r>
    </w:p>
    <w:p w:rsidR="00737866" w:rsidRPr="00AD760B" w:rsidRDefault="004C2A90" w:rsidP="00737866">
      <w:pPr>
        <w:pStyle w:val="Prrafodelista"/>
        <w:numPr>
          <w:ilvl w:val="0"/>
          <w:numId w:val="2"/>
        </w:numPr>
        <w:spacing w:before="100" w:beforeAutospacing="1" w:after="100" w:afterAutospacing="1" w:line="240" w:lineRule="auto"/>
        <w:jc w:val="both"/>
        <w:outlineLvl w:val="1"/>
        <w:rPr>
          <w:rFonts w:ascii="Times New Roman" w:hAnsi="Times New Roman" w:cs="Times New Roman"/>
          <w:sz w:val="24"/>
          <w:szCs w:val="24"/>
        </w:rPr>
      </w:pPr>
      <w:r>
        <w:rPr>
          <w:rFonts w:ascii="Times New Roman" w:hAnsi="Times New Roman" w:cs="Times New Roman"/>
          <w:sz w:val="24"/>
          <w:szCs w:val="24"/>
        </w:rPr>
        <w:t>Aprendimos a usar el voltímetro y amperímetro a lo largo de la práctica, ya que al uno hay que conectarlo en paralelo y al otro en serie.</w:t>
      </w:r>
    </w:p>
    <w:p w:rsidR="00737866" w:rsidRPr="00AD760B" w:rsidRDefault="004C2A90" w:rsidP="00737866">
      <w:pPr>
        <w:pStyle w:val="Prrafodelista"/>
        <w:numPr>
          <w:ilvl w:val="0"/>
          <w:numId w:val="2"/>
        </w:numPr>
        <w:spacing w:line="240" w:lineRule="auto"/>
        <w:jc w:val="both"/>
        <w:rPr>
          <w:rFonts w:ascii="Times New Roman" w:hAnsi="Times New Roman" w:cs="Times New Roman"/>
          <w:sz w:val="24"/>
          <w:szCs w:val="24"/>
          <w:lang w:val="es-EC"/>
        </w:rPr>
      </w:pPr>
      <w:r>
        <w:rPr>
          <w:rFonts w:ascii="Times New Roman" w:eastAsia="Times New Roman" w:hAnsi="Times New Roman" w:cs="Times New Roman"/>
          <w:bCs/>
          <w:sz w:val="24"/>
          <w:szCs w:val="24"/>
          <w:lang w:val="es-ES_tradnl" w:eastAsia="es-ES"/>
        </w:rPr>
        <w:t>Realizamos ejercicios en paralelo, serie y mixto, los cuales fueron un éxito ya que cumplieron con las definiciones teóricas previamente estudiadas.</w:t>
      </w:r>
    </w:p>
    <w:p w:rsidR="00AD760B" w:rsidRPr="00AD760B" w:rsidRDefault="00AD760B" w:rsidP="00AD760B">
      <w:pPr>
        <w:spacing w:line="240" w:lineRule="auto"/>
        <w:jc w:val="both"/>
        <w:rPr>
          <w:rFonts w:ascii="Times New Roman" w:hAnsi="Times New Roman" w:cs="Times New Roman"/>
          <w:sz w:val="24"/>
          <w:szCs w:val="24"/>
        </w:rPr>
      </w:pPr>
    </w:p>
    <w:p w:rsidR="005846B2" w:rsidRPr="00BC6F3B" w:rsidRDefault="005846B2" w:rsidP="005846B2">
      <w:pPr>
        <w:spacing w:line="240" w:lineRule="auto"/>
        <w:jc w:val="both"/>
        <w:rPr>
          <w:rFonts w:ascii="Times New Roman" w:hAnsi="Times New Roman" w:cs="Times New Roman"/>
          <w:sz w:val="24"/>
          <w:szCs w:val="24"/>
        </w:rPr>
      </w:pPr>
      <w:r>
        <w:rPr>
          <w:rFonts w:ascii="Gill Sans Ultra Bold Condensed" w:hAnsi="Gill Sans Ultra Bold Condensed"/>
          <w:sz w:val="36"/>
          <w:szCs w:val="36"/>
        </w:rPr>
        <w:t>REFERENCIAS BIBLIOGRAFICAS</w:t>
      </w:r>
    </w:p>
    <w:p w:rsidR="005846B2" w:rsidRDefault="00E339D8" w:rsidP="00191231">
      <w:pPr>
        <w:pStyle w:val="Prrafodelista"/>
        <w:numPr>
          <w:ilvl w:val="0"/>
          <w:numId w:val="1"/>
        </w:numPr>
        <w:spacing w:line="240" w:lineRule="auto"/>
        <w:rPr>
          <w:rFonts w:ascii="Times New Roman" w:hAnsi="Times New Roman" w:cs="Times New Roman"/>
          <w:sz w:val="24"/>
          <w:szCs w:val="24"/>
        </w:rPr>
      </w:pPr>
      <w:r w:rsidRPr="007C5EB7">
        <w:rPr>
          <w:rFonts w:ascii="Times New Roman" w:hAnsi="Times New Roman" w:cs="Times New Roman"/>
          <w:sz w:val="24"/>
          <w:szCs w:val="24"/>
        </w:rPr>
        <w:t xml:space="preserve">Guía de Laboratorio de Física </w:t>
      </w:r>
      <w:r w:rsidR="009324EE">
        <w:rPr>
          <w:rFonts w:ascii="Times New Roman" w:hAnsi="Times New Roman" w:cs="Times New Roman"/>
          <w:sz w:val="24"/>
          <w:szCs w:val="24"/>
        </w:rPr>
        <w:t>C</w:t>
      </w:r>
      <w:r w:rsidR="006C5CE6">
        <w:rPr>
          <w:rFonts w:ascii="Times New Roman" w:hAnsi="Times New Roman" w:cs="Times New Roman"/>
          <w:sz w:val="24"/>
          <w:szCs w:val="24"/>
        </w:rPr>
        <w:t>.</w:t>
      </w:r>
      <w:r w:rsidRPr="007C5EB7">
        <w:rPr>
          <w:rFonts w:ascii="Times New Roman" w:hAnsi="Times New Roman" w:cs="Times New Roman"/>
          <w:sz w:val="24"/>
          <w:szCs w:val="24"/>
        </w:rPr>
        <w:t xml:space="preserve"> ICF - ESPOL. </w:t>
      </w:r>
      <w:r w:rsidR="005846B2" w:rsidRPr="007C5EB7">
        <w:rPr>
          <w:rFonts w:ascii="Times New Roman" w:hAnsi="Times New Roman" w:cs="Times New Roman"/>
          <w:sz w:val="24"/>
          <w:szCs w:val="24"/>
        </w:rPr>
        <w:t xml:space="preserve"> Revisión II</w:t>
      </w:r>
      <w:r w:rsidR="009324EE">
        <w:rPr>
          <w:rFonts w:ascii="Times New Roman" w:hAnsi="Times New Roman" w:cs="Times New Roman"/>
          <w:sz w:val="24"/>
          <w:szCs w:val="24"/>
        </w:rPr>
        <w:t>I</w:t>
      </w:r>
    </w:p>
    <w:p w:rsidR="004C7124" w:rsidRDefault="004C7124" w:rsidP="004C7124">
      <w:pPr>
        <w:pStyle w:val="Prrafodelista"/>
        <w:numPr>
          <w:ilvl w:val="0"/>
          <w:numId w:val="1"/>
        </w:numPr>
        <w:spacing w:line="240" w:lineRule="auto"/>
        <w:rPr>
          <w:rFonts w:ascii="Times New Roman" w:hAnsi="Times New Roman" w:cs="Times New Roman"/>
          <w:sz w:val="24"/>
          <w:szCs w:val="24"/>
        </w:rPr>
      </w:pPr>
      <w:r w:rsidRPr="00737866">
        <w:rPr>
          <w:rFonts w:ascii="Times New Roman" w:hAnsi="Times New Roman" w:cs="Times New Roman"/>
          <w:sz w:val="24"/>
          <w:szCs w:val="24"/>
        </w:rPr>
        <w:t>http://es.wikipedia.org/wiki/</w:t>
      </w:r>
      <w:r w:rsidR="00311B6A">
        <w:rPr>
          <w:rFonts w:ascii="Times New Roman" w:hAnsi="Times New Roman" w:cs="Times New Roman"/>
          <w:sz w:val="24"/>
          <w:szCs w:val="24"/>
        </w:rPr>
        <w:t>electricidad</w:t>
      </w:r>
    </w:p>
    <w:p w:rsidR="004C7124" w:rsidRDefault="004C7124" w:rsidP="004C7124">
      <w:pPr>
        <w:pStyle w:val="Prrafodelista"/>
        <w:numPr>
          <w:ilvl w:val="0"/>
          <w:numId w:val="1"/>
        </w:numPr>
        <w:spacing w:line="240" w:lineRule="auto"/>
        <w:rPr>
          <w:rFonts w:ascii="Times New Roman" w:hAnsi="Times New Roman" w:cs="Times New Roman"/>
          <w:sz w:val="24"/>
          <w:szCs w:val="24"/>
        </w:rPr>
      </w:pPr>
      <w:r w:rsidRPr="00737866">
        <w:rPr>
          <w:rFonts w:ascii="Times New Roman" w:hAnsi="Times New Roman" w:cs="Times New Roman"/>
          <w:sz w:val="24"/>
          <w:szCs w:val="24"/>
        </w:rPr>
        <w:t>http://en.wikipedia.org/wiki/</w:t>
      </w:r>
      <w:r w:rsidR="00311B6A">
        <w:rPr>
          <w:rFonts w:ascii="Times New Roman" w:hAnsi="Times New Roman" w:cs="Times New Roman"/>
          <w:sz w:val="24"/>
          <w:szCs w:val="24"/>
        </w:rPr>
        <w:t>corriente</w:t>
      </w:r>
    </w:p>
    <w:p w:rsidR="009324EE" w:rsidRDefault="009324EE" w:rsidP="00191231">
      <w:pPr>
        <w:pStyle w:val="Prrafodelista"/>
        <w:numPr>
          <w:ilvl w:val="0"/>
          <w:numId w:val="1"/>
        </w:numPr>
        <w:spacing w:line="240" w:lineRule="auto"/>
        <w:rPr>
          <w:rFonts w:ascii="Times New Roman" w:hAnsi="Times New Roman" w:cs="Times New Roman"/>
          <w:sz w:val="24"/>
          <w:szCs w:val="24"/>
        </w:rPr>
      </w:pPr>
      <w:r w:rsidRPr="009324EE">
        <w:rPr>
          <w:rFonts w:ascii="Times New Roman" w:hAnsi="Times New Roman" w:cs="Times New Roman"/>
          <w:sz w:val="24"/>
          <w:szCs w:val="24"/>
        </w:rPr>
        <w:t>http://www.pps.k12.or.us/district/depts/edmedia/videoteca/curso3/htmlb/SEC_65.HTM</w:t>
      </w:r>
    </w:p>
    <w:p w:rsidR="009324EE" w:rsidRDefault="009324EE" w:rsidP="00191231">
      <w:pPr>
        <w:pStyle w:val="Prrafodelista"/>
        <w:numPr>
          <w:ilvl w:val="0"/>
          <w:numId w:val="1"/>
        </w:numPr>
        <w:spacing w:line="240" w:lineRule="auto"/>
        <w:rPr>
          <w:rFonts w:ascii="Times New Roman" w:hAnsi="Times New Roman" w:cs="Times New Roman"/>
          <w:sz w:val="24"/>
          <w:szCs w:val="24"/>
        </w:rPr>
      </w:pPr>
      <w:r w:rsidRPr="009324EE">
        <w:rPr>
          <w:rFonts w:ascii="Times New Roman" w:hAnsi="Times New Roman" w:cs="Times New Roman"/>
          <w:sz w:val="24"/>
          <w:szCs w:val="24"/>
        </w:rPr>
        <w:t>http://www.quimicaweb.net/grupo_trabajo_fyq3/tema7/index7.htm</w:t>
      </w:r>
    </w:p>
    <w:sectPr w:rsidR="009324EE" w:rsidSect="00400A68">
      <w:headerReference w:type="default" r:id="rId39"/>
      <w:footerReference w:type="default" r:id="rId40"/>
      <w:headerReference w:type="first" r:id="rId41"/>
      <w:pgSz w:w="12240" w:h="15840" w:code="1"/>
      <w:pgMar w:top="1417" w:right="1701" w:bottom="851" w:left="1701" w:header="708" w:footer="708" w:gutter="0"/>
      <w:pgNumType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7D3C" w:rsidRDefault="008B7D3C" w:rsidP="004805E9">
      <w:pPr>
        <w:spacing w:after="0" w:line="240" w:lineRule="auto"/>
      </w:pPr>
      <w:r>
        <w:separator/>
      </w:r>
    </w:p>
  </w:endnote>
  <w:endnote w:type="continuationSeparator" w:id="0">
    <w:p w:rsidR="008B7D3C" w:rsidRDefault="008B7D3C" w:rsidP="004805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Kristen ITC">
    <w:panose1 w:val="03050502040202030202"/>
    <w:charset w:val="00"/>
    <w:family w:val="script"/>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howcard Gothic">
    <w:panose1 w:val="04020904020102020604"/>
    <w:charset w:val="00"/>
    <w:family w:val="decorative"/>
    <w:pitch w:val="variable"/>
    <w:sig w:usb0="00000003" w:usb1="00000000" w:usb2="00000000" w:usb3="00000000" w:csb0="00000001" w:csb1="00000000"/>
  </w:font>
  <w:font w:name="Gill Sans Ultra Bold Condensed">
    <w:panose1 w:val="020B0A06020104020203"/>
    <w:charset w:val="00"/>
    <w:family w:val="swiss"/>
    <w:pitch w:val="variable"/>
    <w:sig w:usb0="00000007" w:usb1="00000000" w:usb2="00000000" w:usb3="00000000" w:csb0="00000003" w:csb1="00000000"/>
  </w:font>
  <w:font w:name="Bernard MT Condensed">
    <w:panose1 w:val="020508060609050204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030" w:rsidRDefault="00C423EF">
    <w:pPr>
      <w:pStyle w:val="Piedepgina"/>
    </w:pPr>
    <w:r w:rsidRPr="00C423EF">
      <w:rPr>
        <w:noProof/>
        <w:lang w:val="es-EC" w:eastAsia="es-EC"/>
      </w:rPr>
      <w:pict>
        <v:group id="_x0000_s2054" style="position:absolute;margin-left:30.85pt;margin-top:8.65pt;width:580.05pt;height:27.35pt;z-index:251664384;mso-position-horizontal-relative:page;mso-position-vertical-relative:line" coordorigin="321,14850" coordsize="11601,547">
          <v:rect id="_x0000_s2055" style="position:absolute;left:374;top:14903;width:9346;height:432;mso-position-horizontal-relative:page;mso-position-vertical:center;mso-position-vertical-relative:bottom-margin-area" o:allowincell="f" fillcolor="#00b0f0" stroked="f" strokecolor="#943634 [2405]">
            <v:fill color2="#943634 [2405]"/>
            <v:textbox style="mso-next-textbox:#_x0000_s2055">
              <w:txbxContent>
                <w:sdt>
                  <w:sdtPr>
                    <w:rPr>
                      <w:color w:val="FFFFFF" w:themeColor="background1"/>
                      <w:spacing w:val="60"/>
                    </w:rPr>
                    <w:alias w:val="Dirección"/>
                    <w:id w:val="788087"/>
                    <w:dataBinding w:prefixMappings="xmlns:ns0='http://schemas.microsoft.com/office/2006/coverPageProps'" w:xpath="/ns0:CoverPageProperties[1]/ns0:CompanyAddress[1]" w:storeItemID="{55AF091B-3C7A-41E3-B477-F2FDAA23CFDA}"/>
                    <w:text w:multiLine="1"/>
                  </w:sdtPr>
                  <w:sdtContent>
                    <w:p w:rsidR="00E27030" w:rsidRDefault="00E27030" w:rsidP="00400A68">
                      <w:pPr>
                        <w:pStyle w:val="Piedepgina"/>
                        <w:jc w:val="right"/>
                        <w:rPr>
                          <w:color w:val="FFFFFF" w:themeColor="background1"/>
                          <w:spacing w:val="60"/>
                        </w:rPr>
                      </w:pPr>
                      <w:r w:rsidRPr="002F38C3">
                        <w:rPr>
                          <w:color w:val="FFFFFF" w:themeColor="background1"/>
                          <w:spacing w:val="60"/>
                        </w:rPr>
                        <w:t xml:space="preserve">DANIEL MARX PETROCHE SANCHEZ </w:t>
                      </w:r>
                      <w:r>
                        <w:rPr>
                          <w:color w:val="FFFFFF" w:themeColor="background1"/>
                          <w:spacing w:val="60"/>
                        </w:rPr>
                        <w:t>–</w:t>
                      </w:r>
                      <w:r w:rsidRPr="002F38C3">
                        <w:rPr>
                          <w:color w:val="FFFFFF" w:themeColor="background1"/>
                          <w:spacing w:val="60"/>
                        </w:rPr>
                        <w:t xml:space="preserve"> </w:t>
                      </w:r>
                      <w:r>
                        <w:rPr>
                          <w:color w:val="FFFFFF" w:themeColor="background1"/>
                          <w:spacing w:val="60"/>
                        </w:rPr>
                        <w:t>LABORATORIO DE FISICA C</w:t>
                      </w:r>
                    </w:p>
                  </w:sdtContent>
                </w:sdt>
                <w:p w:rsidR="00E27030" w:rsidRDefault="00E27030" w:rsidP="00400A68">
                  <w:pPr>
                    <w:pStyle w:val="Encabezado"/>
                    <w:rPr>
                      <w:color w:val="FFFFFF" w:themeColor="background1"/>
                    </w:rPr>
                  </w:pPr>
                </w:p>
              </w:txbxContent>
            </v:textbox>
          </v:rect>
          <v:rect id="_x0000_s2056" style="position:absolute;left:9763;top:14903;width:2102;height:432;mso-position-horizontal-relative:page;mso-position-vertical:center;mso-position-vertical-relative:bottom-margin-area" o:allowincell="f" fillcolor="#00b0f0" stroked="f">
            <v:fill color2="#943634 [2405]"/>
            <v:textbox style="mso-next-textbox:#_x0000_s2056">
              <w:txbxContent>
                <w:p w:rsidR="00E27030" w:rsidRDefault="00E27030" w:rsidP="00400A68">
                  <w:pPr>
                    <w:pStyle w:val="Piedepgina"/>
                    <w:rPr>
                      <w:color w:val="FFFFFF" w:themeColor="background1"/>
                    </w:rPr>
                  </w:pPr>
                  <w:r>
                    <w:rPr>
                      <w:color w:val="FFFFFF" w:themeColor="background1"/>
                    </w:rPr>
                    <w:t xml:space="preserve">Página </w:t>
                  </w:r>
                  <w:fldSimple w:instr=" PAGE   \* MERGEFORMAT ">
                    <w:r w:rsidR="004C2A90" w:rsidRPr="004C2A90">
                      <w:rPr>
                        <w:noProof/>
                        <w:color w:val="FFFFFF" w:themeColor="background1"/>
                      </w:rPr>
                      <w:t>2</w:t>
                    </w:r>
                  </w:fldSimple>
                </w:p>
                <w:p w:rsidR="00E27030" w:rsidRPr="001A4655" w:rsidRDefault="00E27030" w:rsidP="00400A68"/>
              </w:txbxContent>
            </v:textbox>
          </v:rect>
          <v:rect id="_x0000_s2057" style="position:absolute;left:321;top:14850;width:11601;height:547;mso-width-percent:950;mso-position-horizontal:center;mso-position-horizontal-relative:page;mso-position-vertical:center;mso-position-vertical-relative:bottom-margin-area;mso-width-percent:950" o:allowincell="f" filled="f"/>
          <w10:wrap type="topAndBottom" anchorx="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7D3C" w:rsidRDefault="008B7D3C" w:rsidP="004805E9">
      <w:pPr>
        <w:spacing w:after="0" w:line="240" w:lineRule="auto"/>
      </w:pPr>
      <w:r>
        <w:separator/>
      </w:r>
    </w:p>
  </w:footnote>
  <w:footnote w:type="continuationSeparator" w:id="0">
    <w:p w:rsidR="008B7D3C" w:rsidRDefault="008B7D3C" w:rsidP="004805E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030" w:rsidRPr="00224E72" w:rsidRDefault="00E27030" w:rsidP="00E35298">
    <w:pPr>
      <w:pStyle w:val="Encabezado"/>
      <w:jc w:val="center"/>
      <w:rPr>
        <w:rFonts w:ascii="Showcard Gothic" w:hAnsi="Showcard Gothic"/>
        <w:sz w:val="26"/>
        <w:szCs w:val="26"/>
      </w:rPr>
    </w:pPr>
    <w:r>
      <w:rPr>
        <w:rFonts w:ascii="Showcard Gothic" w:hAnsi="Showcard Gothic"/>
        <w:noProof/>
        <w:sz w:val="26"/>
        <w:szCs w:val="26"/>
        <w:lang w:eastAsia="es-ES"/>
      </w:rPr>
      <w:drawing>
        <wp:anchor distT="0" distB="0" distL="114300" distR="114300" simplePos="0" relativeHeight="251658240" behindDoc="0" locked="0" layoutInCell="1" allowOverlap="1">
          <wp:simplePos x="0" y="0"/>
          <wp:positionH relativeFrom="column">
            <wp:posOffset>-156210</wp:posOffset>
          </wp:positionH>
          <wp:positionV relativeFrom="paragraph">
            <wp:posOffset>-211455</wp:posOffset>
          </wp:positionV>
          <wp:extent cx="866775" cy="828675"/>
          <wp:effectExtent l="19050" t="0" r="9525" b="0"/>
          <wp:wrapNone/>
          <wp:docPr id="3" name="Imagen 3" descr="logo2.gif"/>
          <wp:cNvGraphicFramePr/>
          <a:graphic xmlns:a="http://schemas.openxmlformats.org/drawingml/2006/main">
            <a:graphicData uri="http://schemas.openxmlformats.org/drawingml/2006/picture">
              <pic:pic xmlns:pic="http://schemas.openxmlformats.org/drawingml/2006/picture">
                <pic:nvPicPr>
                  <pic:cNvPr id="4" name="3 Imagen" descr="logo2.gif"/>
                  <pic:cNvPicPr>
                    <a:picLocks noChangeAspect="1"/>
                  </pic:cNvPicPr>
                </pic:nvPicPr>
                <pic:blipFill>
                  <a:blip r:embed="rId1"/>
                  <a:stretch>
                    <a:fillRect/>
                  </a:stretch>
                </pic:blipFill>
                <pic:spPr>
                  <a:xfrm>
                    <a:off x="0" y="0"/>
                    <a:ext cx="866775" cy="828675"/>
                  </a:xfrm>
                  <a:prstGeom prst="rect">
                    <a:avLst/>
                  </a:prstGeom>
                </pic:spPr>
              </pic:pic>
            </a:graphicData>
          </a:graphic>
        </wp:anchor>
      </w:drawing>
    </w:r>
    <w:r>
      <w:rPr>
        <w:rFonts w:ascii="Showcard Gothic" w:hAnsi="Showcard Gothic"/>
        <w:noProof/>
        <w:sz w:val="26"/>
        <w:szCs w:val="26"/>
        <w:lang w:eastAsia="es-ES"/>
      </w:rPr>
      <w:drawing>
        <wp:anchor distT="0" distB="0" distL="114300" distR="114300" simplePos="0" relativeHeight="251659264" behindDoc="0" locked="0" layoutInCell="1" allowOverlap="1">
          <wp:simplePos x="0" y="0"/>
          <wp:positionH relativeFrom="column">
            <wp:posOffset>4577715</wp:posOffset>
          </wp:positionH>
          <wp:positionV relativeFrom="paragraph">
            <wp:posOffset>-135255</wp:posOffset>
          </wp:positionV>
          <wp:extent cx="934659" cy="752475"/>
          <wp:effectExtent l="0" t="0" r="0" b="0"/>
          <wp:wrapNone/>
          <wp:docPr id="4" name="Imagen 4"/>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
                    <a:clrChange>
                      <a:clrFrom>
                        <a:srgbClr val="FFFFFF"/>
                      </a:clrFrom>
                      <a:clrTo>
                        <a:srgbClr val="FFFFFF">
                          <a:alpha val="0"/>
                        </a:srgbClr>
                      </a:clrTo>
                    </a:clrChange>
                  </a:blip>
                  <a:srcRect l="13864" t="20000" r="73904" b="17241"/>
                  <a:stretch>
                    <a:fillRect/>
                  </a:stretch>
                </pic:blipFill>
                <pic:spPr bwMode="auto">
                  <a:xfrm>
                    <a:off x="0" y="0"/>
                    <a:ext cx="934659" cy="752475"/>
                  </a:xfrm>
                  <a:prstGeom prst="rect">
                    <a:avLst/>
                  </a:prstGeom>
                  <a:noFill/>
                  <a:ln w="12700" cap="sq">
                    <a:noFill/>
                    <a:miter lim="800000"/>
                    <a:headEnd type="none" w="sm" len="sm"/>
                    <a:tailEnd type="none" w="sm" len="sm"/>
                  </a:ln>
                  <a:effectLst/>
                </pic:spPr>
              </pic:pic>
            </a:graphicData>
          </a:graphic>
        </wp:anchor>
      </w:drawing>
    </w:r>
    <w:r w:rsidRPr="00224E72">
      <w:rPr>
        <w:rFonts w:ascii="Showcard Gothic" w:hAnsi="Showcard Gothic"/>
        <w:sz w:val="26"/>
        <w:szCs w:val="26"/>
      </w:rPr>
      <w:t>ESCUELA SUPERIOR POLITECNICA DEL LITORAL</w:t>
    </w:r>
  </w:p>
  <w:p w:rsidR="00E27030" w:rsidRDefault="00E27030" w:rsidP="00E35298">
    <w:pPr>
      <w:pStyle w:val="Encabezado"/>
      <w:jc w:val="center"/>
      <w:rPr>
        <w:rFonts w:ascii="Showcard Gothic" w:hAnsi="Showcard Gothic"/>
        <w:sz w:val="26"/>
        <w:szCs w:val="26"/>
      </w:rPr>
    </w:pPr>
    <w:r>
      <w:rPr>
        <w:rFonts w:ascii="Showcard Gothic" w:hAnsi="Showcard Gothic"/>
        <w:sz w:val="26"/>
        <w:szCs w:val="26"/>
      </w:rPr>
      <w:t>Instituto de Ciencias FISICAS</w:t>
    </w:r>
  </w:p>
  <w:p w:rsidR="00E27030" w:rsidRPr="00224E72" w:rsidRDefault="00E27030" w:rsidP="00E35298">
    <w:pPr>
      <w:pStyle w:val="Encabezado"/>
      <w:jc w:val="center"/>
      <w:rPr>
        <w:rFonts w:ascii="Showcard Gothic" w:hAnsi="Showcard Gothic"/>
        <w:sz w:val="26"/>
        <w:szCs w:val="26"/>
      </w:rPr>
    </w:pPr>
  </w:p>
  <w:p w:rsidR="00E27030" w:rsidRDefault="00E27030">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030" w:rsidRPr="00224E72" w:rsidRDefault="00E27030" w:rsidP="004805E9">
    <w:pPr>
      <w:pStyle w:val="Encabezado"/>
      <w:jc w:val="center"/>
      <w:rPr>
        <w:rFonts w:ascii="Showcard Gothic" w:hAnsi="Showcard Gothic"/>
        <w:sz w:val="26"/>
        <w:szCs w:val="26"/>
      </w:rPr>
    </w:pPr>
    <w:r w:rsidRPr="00224E72">
      <w:rPr>
        <w:rFonts w:ascii="Showcard Gothic" w:hAnsi="Showcard Gothic"/>
        <w:sz w:val="26"/>
        <w:szCs w:val="26"/>
      </w:rPr>
      <w:t>ESCUELA SUPERIOR POLITECNICA DEL LITORAL</w:t>
    </w:r>
  </w:p>
  <w:p w:rsidR="00E27030" w:rsidRPr="00224E72" w:rsidRDefault="00E27030" w:rsidP="004805E9">
    <w:pPr>
      <w:pStyle w:val="Encabezado"/>
      <w:jc w:val="center"/>
      <w:rPr>
        <w:rFonts w:ascii="Showcard Gothic" w:hAnsi="Showcard Gothic"/>
        <w:sz w:val="26"/>
        <w:szCs w:val="26"/>
      </w:rPr>
    </w:pPr>
    <w:r>
      <w:rPr>
        <w:rFonts w:ascii="Showcard Gothic" w:hAnsi="Showcard Gothic"/>
        <w:sz w:val="26"/>
        <w:szCs w:val="26"/>
      </w:rPr>
      <w:t>Instituto de Ciencias FISICAS</w:t>
    </w:r>
  </w:p>
  <w:p w:rsidR="00E27030" w:rsidRDefault="00E27030">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535EC"/>
    <w:multiLevelType w:val="hybridMultilevel"/>
    <w:tmpl w:val="D060A962"/>
    <w:lvl w:ilvl="0" w:tplc="0C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AFB5E81"/>
    <w:multiLevelType w:val="hybridMultilevel"/>
    <w:tmpl w:val="9A123A26"/>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nsid w:val="0DA47ADF"/>
    <w:multiLevelType w:val="hybridMultilevel"/>
    <w:tmpl w:val="058E79E2"/>
    <w:lvl w:ilvl="0" w:tplc="DE561EA6">
      <w:start w:val="1"/>
      <w:numFmt w:val="ordinal"/>
      <w:lvlText w:val="%1."/>
      <w:lvlJc w:val="right"/>
      <w:pPr>
        <w:ind w:left="928" w:hanging="360"/>
      </w:pPr>
      <w:rPr>
        <w:rFonts w:hint="default"/>
      </w:rPr>
    </w:lvl>
    <w:lvl w:ilvl="1" w:tplc="300A0019" w:tentative="1">
      <w:start w:val="1"/>
      <w:numFmt w:val="lowerLetter"/>
      <w:lvlText w:val="%2."/>
      <w:lvlJc w:val="left"/>
      <w:pPr>
        <w:ind w:left="1222" w:hanging="360"/>
      </w:pPr>
    </w:lvl>
    <w:lvl w:ilvl="2" w:tplc="300A001B" w:tentative="1">
      <w:start w:val="1"/>
      <w:numFmt w:val="lowerRoman"/>
      <w:lvlText w:val="%3."/>
      <w:lvlJc w:val="right"/>
      <w:pPr>
        <w:ind w:left="1942" w:hanging="180"/>
      </w:pPr>
    </w:lvl>
    <w:lvl w:ilvl="3" w:tplc="300A000F" w:tentative="1">
      <w:start w:val="1"/>
      <w:numFmt w:val="decimal"/>
      <w:lvlText w:val="%4."/>
      <w:lvlJc w:val="left"/>
      <w:pPr>
        <w:ind w:left="2662" w:hanging="360"/>
      </w:pPr>
    </w:lvl>
    <w:lvl w:ilvl="4" w:tplc="300A0019" w:tentative="1">
      <w:start w:val="1"/>
      <w:numFmt w:val="lowerLetter"/>
      <w:lvlText w:val="%5."/>
      <w:lvlJc w:val="left"/>
      <w:pPr>
        <w:ind w:left="3382" w:hanging="360"/>
      </w:pPr>
    </w:lvl>
    <w:lvl w:ilvl="5" w:tplc="300A001B" w:tentative="1">
      <w:start w:val="1"/>
      <w:numFmt w:val="lowerRoman"/>
      <w:lvlText w:val="%6."/>
      <w:lvlJc w:val="right"/>
      <w:pPr>
        <w:ind w:left="4102" w:hanging="180"/>
      </w:pPr>
    </w:lvl>
    <w:lvl w:ilvl="6" w:tplc="300A000F" w:tentative="1">
      <w:start w:val="1"/>
      <w:numFmt w:val="decimal"/>
      <w:lvlText w:val="%7."/>
      <w:lvlJc w:val="left"/>
      <w:pPr>
        <w:ind w:left="4822" w:hanging="360"/>
      </w:pPr>
    </w:lvl>
    <w:lvl w:ilvl="7" w:tplc="300A0019" w:tentative="1">
      <w:start w:val="1"/>
      <w:numFmt w:val="lowerLetter"/>
      <w:lvlText w:val="%8."/>
      <w:lvlJc w:val="left"/>
      <w:pPr>
        <w:ind w:left="5542" w:hanging="360"/>
      </w:pPr>
    </w:lvl>
    <w:lvl w:ilvl="8" w:tplc="300A001B" w:tentative="1">
      <w:start w:val="1"/>
      <w:numFmt w:val="lowerRoman"/>
      <w:lvlText w:val="%9."/>
      <w:lvlJc w:val="right"/>
      <w:pPr>
        <w:ind w:left="6262" w:hanging="180"/>
      </w:pPr>
    </w:lvl>
  </w:abstractNum>
  <w:abstractNum w:abstractNumId="3">
    <w:nsid w:val="0E1E3A47"/>
    <w:multiLevelType w:val="hybridMultilevel"/>
    <w:tmpl w:val="D4149ED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F1B2CA3"/>
    <w:multiLevelType w:val="hybridMultilevel"/>
    <w:tmpl w:val="B534420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171598A"/>
    <w:multiLevelType w:val="hybridMultilevel"/>
    <w:tmpl w:val="551A1F88"/>
    <w:lvl w:ilvl="0" w:tplc="EFAE835C">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1872B55"/>
    <w:multiLevelType w:val="hybridMultilevel"/>
    <w:tmpl w:val="3DE629D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14401598"/>
    <w:multiLevelType w:val="multilevel"/>
    <w:tmpl w:val="D818C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F97D34"/>
    <w:multiLevelType w:val="hybridMultilevel"/>
    <w:tmpl w:val="87B6CF4A"/>
    <w:lvl w:ilvl="0" w:tplc="C3B0BFD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B1B1A9C"/>
    <w:multiLevelType w:val="hybridMultilevel"/>
    <w:tmpl w:val="43E076F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B442B45"/>
    <w:multiLevelType w:val="hybridMultilevel"/>
    <w:tmpl w:val="87CE8EC4"/>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0646325"/>
    <w:multiLevelType w:val="hybridMultilevel"/>
    <w:tmpl w:val="3FF4EFF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71F13F5"/>
    <w:multiLevelType w:val="hybridMultilevel"/>
    <w:tmpl w:val="ACAA999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96F53C5"/>
    <w:multiLevelType w:val="hybridMultilevel"/>
    <w:tmpl w:val="E8B88EA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E3E39FC"/>
    <w:multiLevelType w:val="hybridMultilevel"/>
    <w:tmpl w:val="886C3AD0"/>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333B1EF5"/>
    <w:multiLevelType w:val="hybridMultilevel"/>
    <w:tmpl w:val="F6E2F738"/>
    <w:lvl w:ilvl="0" w:tplc="2B1E771C">
      <w:numFmt w:val="bullet"/>
      <w:lvlText w:val="-"/>
      <w:lvlJc w:val="left"/>
      <w:pPr>
        <w:ind w:left="1080" w:hanging="360"/>
      </w:pPr>
      <w:rPr>
        <w:rFonts w:ascii="Kristen ITC" w:eastAsia="Times New Roman" w:hAnsi="Kristen ITC" w:cs="Times New Roman"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6">
    <w:nsid w:val="39273E7C"/>
    <w:multiLevelType w:val="hybridMultilevel"/>
    <w:tmpl w:val="C430F85E"/>
    <w:lvl w:ilvl="0" w:tplc="0C0A0017">
      <w:start w:val="1"/>
      <w:numFmt w:val="lowerLetter"/>
      <w:lvlText w:val="%1)"/>
      <w:lvlJc w:val="left"/>
      <w:pPr>
        <w:ind w:left="928" w:hanging="360"/>
      </w:pPr>
      <w:rPr>
        <w:rFonts w:hint="default"/>
      </w:rPr>
    </w:lvl>
    <w:lvl w:ilvl="1" w:tplc="300A0019" w:tentative="1">
      <w:start w:val="1"/>
      <w:numFmt w:val="lowerLetter"/>
      <w:lvlText w:val="%2."/>
      <w:lvlJc w:val="left"/>
      <w:pPr>
        <w:ind w:left="1222" w:hanging="360"/>
      </w:pPr>
    </w:lvl>
    <w:lvl w:ilvl="2" w:tplc="300A001B" w:tentative="1">
      <w:start w:val="1"/>
      <w:numFmt w:val="lowerRoman"/>
      <w:lvlText w:val="%3."/>
      <w:lvlJc w:val="right"/>
      <w:pPr>
        <w:ind w:left="1942" w:hanging="180"/>
      </w:pPr>
    </w:lvl>
    <w:lvl w:ilvl="3" w:tplc="300A000F" w:tentative="1">
      <w:start w:val="1"/>
      <w:numFmt w:val="decimal"/>
      <w:lvlText w:val="%4."/>
      <w:lvlJc w:val="left"/>
      <w:pPr>
        <w:ind w:left="2662" w:hanging="360"/>
      </w:pPr>
    </w:lvl>
    <w:lvl w:ilvl="4" w:tplc="300A0019" w:tentative="1">
      <w:start w:val="1"/>
      <w:numFmt w:val="lowerLetter"/>
      <w:lvlText w:val="%5."/>
      <w:lvlJc w:val="left"/>
      <w:pPr>
        <w:ind w:left="3382" w:hanging="360"/>
      </w:pPr>
    </w:lvl>
    <w:lvl w:ilvl="5" w:tplc="300A001B" w:tentative="1">
      <w:start w:val="1"/>
      <w:numFmt w:val="lowerRoman"/>
      <w:lvlText w:val="%6."/>
      <w:lvlJc w:val="right"/>
      <w:pPr>
        <w:ind w:left="4102" w:hanging="180"/>
      </w:pPr>
    </w:lvl>
    <w:lvl w:ilvl="6" w:tplc="300A000F" w:tentative="1">
      <w:start w:val="1"/>
      <w:numFmt w:val="decimal"/>
      <w:lvlText w:val="%7."/>
      <w:lvlJc w:val="left"/>
      <w:pPr>
        <w:ind w:left="4822" w:hanging="360"/>
      </w:pPr>
    </w:lvl>
    <w:lvl w:ilvl="7" w:tplc="300A0019" w:tentative="1">
      <w:start w:val="1"/>
      <w:numFmt w:val="lowerLetter"/>
      <w:lvlText w:val="%8."/>
      <w:lvlJc w:val="left"/>
      <w:pPr>
        <w:ind w:left="5542" w:hanging="360"/>
      </w:pPr>
    </w:lvl>
    <w:lvl w:ilvl="8" w:tplc="300A001B" w:tentative="1">
      <w:start w:val="1"/>
      <w:numFmt w:val="lowerRoman"/>
      <w:lvlText w:val="%9."/>
      <w:lvlJc w:val="right"/>
      <w:pPr>
        <w:ind w:left="6262" w:hanging="180"/>
      </w:pPr>
    </w:lvl>
  </w:abstractNum>
  <w:abstractNum w:abstractNumId="17">
    <w:nsid w:val="3AF21CF0"/>
    <w:multiLevelType w:val="hybridMultilevel"/>
    <w:tmpl w:val="50B0E0F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485B1789"/>
    <w:multiLevelType w:val="hybridMultilevel"/>
    <w:tmpl w:val="60F4CB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55C80FDB"/>
    <w:multiLevelType w:val="hybridMultilevel"/>
    <w:tmpl w:val="A352F8F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57B62CC0"/>
    <w:multiLevelType w:val="hybridMultilevel"/>
    <w:tmpl w:val="FA0C313C"/>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57D84937"/>
    <w:multiLevelType w:val="hybridMultilevel"/>
    <w:tmpl w:val="5E1002A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59B42843"/>
    <w:multiLevelType w:val="hybridMultilevel"/>
    <w:tmpl w:val="A6C42BF0"/>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5A8C7C18"/>
    <w:multiLevelType w:val="hybridMultilevel"/>
    <w:tmpl w:val="EB1C43A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5A9601A3"/>
    <w:multiLevelType w:val="hybridMultilevel"/>
    <w:tmpl w:val="EA1A88F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5C725DC5"/>
    <w:multiLevelType w:val="hybridMultilevel"/>
    <w:tmpl w:val="26C6C69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E3844A9"/>
    <w:multiLevelType w:val="hybridMultilevel"/>
    <w:tmpl w:val="8B86FC3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608E75C8"/>
    <w:multiLevelType w:val="hybridMultilevel"/>
    <w:tmpl w:val="25BC22B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60DD4B83"/>
    <w:multiLevelType w:val="hybridMultilevel"/>
    <w:tmpl w:val="54A2426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62DD7933"/>
    <w:multiLevelType w:val="hybridMultilevel"/>
    <w:tmpl w:val="3FF4EFF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6B6A068A"/>
    <w:multiLevelType w:val="hybridMultilevel"/>
    <w:tmpl w:val="0D98E8F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701B799E"/>
    <w:multiLevelType w:val="hybridMultilevel"/>
    <w:tmpl w:val="BD4CC69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733E6488"/>
    <w:multiLevelType w:val="hybridMultilevel"/>
    <w:tmpl w:val="63BC912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766B279A"/>
    <w:multiLevelType w:val="hybridMultilevel"/>
    <w:tmpl w:val="87B6CF4A"/>
    <w:lvl w:ilvl="0" w:tplc="C3B0BFD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78937B83"/>
    <w:multiLevelType w:val="hybridMultilevel"/>
    <w:tmpl w:val="551A1F88"/>
    <w:lvl w:ilvl="0" w:tplc="EFAE835C">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7907581D"/>
    <w:multiLevelType w:val="hybridMultilevel"/>
    <w:tmpl w:val="87B6CF4A"/>
    <w:lvl w:ilvl="0" w:tplc="C3B0BFD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7C314923"/>
    <w:multiLevelType w:val="hybridMultilevel"/>
    <w:tmpl w:val="14D0E0D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20"/>
  </w:num>
  <w:num w:numId="3">
    <w:abstractNumId w:val="27"/>
  </w:num>
  <w:num w:numId="4">
    <w:abstractNumId w:val="9"/>
  </w:num>
  <w:num w:numId="5">
    <w:abstractNumId w:val="29"/>
  </w:num>
  <w:num w:numId="6">
    <w:abstractNumId w:val="13"/>
  </w:num>
  <w:num w:numId="7">
    <w:abstractNumId w:val="7"/>
  </w:num>
  <w:num w:numId="8">
    <w:abstractNumId w:val="11"/>
  </w:num>
  <w:num w:numId="9">
    <w:abstractNumId w:val="12"/>
  </w:num>
  <w:num w:numId="10">
    <w:abstractNumId w:val="21"/>
  </w:num>
  <w:num w:numId="11">
    <w:abstractNumId w:val="18"/>
  </w:num>
  <w:num w:numId="12">
    <w:abstractNumId w:val="30"/>
  </w:num>
  <w:num w:numId="13">
    <w:abstractNumId w:val="22"/>
  </w:num>
  <w:num w:numId="14">
    <w:abstractNumId w:val="3"/>
  </w:num>
  <w:num w:numId="15">
    <w:abstractNumId w:val="23"/>
  </w:num>
  <w:num w:numId="16">
    <w:abstractNumId w:val="32"/>
  </w:num>
  <w:num w:numId="17">
    <w:abstractNumId w:val="2"/>
  </w:num>
  <w:num w:numId="18">
    <w:abstractNumId w:val="16"/>
  </w:num>
  <w:num w:numId="19">
    <w:abstractNumId w:val="28"/>
  </w:num>
  <w:num w:numId="20">
    <w:abstractNumId w:val="6"/>
  </w:num>
  <w:num w:numId="21">
    <w:abstractNumId w:val="15"/>
  </w:num>
  <w:num w:numId="22">
    <w:abstractNumId w:val="4"/>
  </w:num>
  <w:num w:numId="23">
    <w:abstractNumId w:val="24"/>
  </w:num>
  <w:num w:numId="24">
    <w:abstractNumId w:val="8"/>
  </w:num>
  <w:num w:numId="25">
    <w:abstractNumId w:val="10"/>
  </w:num>
  <w:num w:numId="26">
    <w:abstractNumId w:val="33"/>
  </w:num>
  <w:num w:numId="27">
    <w:abstractNumId w:val="14"/>
  </w:num>
  <w:num w:numId="28">
    <w:abstractNumId w:val="36"/>
  </w:num>
  <w:num w:numId="29">
    <w:abstractNumId w:val="34"/>
  </w:num>
  <w:num w:numId="30">
    <w:abstractNumId w:val="25"/>
  </w:num>
  <w:num w:numId="31">
    <w:abstractNumId w:val="17"/>
  </w:num>
  <w:num w:numId="32">
    <w:abstractNumId w:val="19"/>
  </w:num>
  <w:num w:numId="33">
    <w:abstractNumId w:val="35"/>
  </w:num>
  <w:num w:numId="34">
    <w:abstractNumId w:val="5"/>
  </w:num>
  <w:num w:numId="35">
    <w:abstractNumId w:val="1"/>
  </w:num>
  <w:num w:numId="36">
    <w:abstractNumId w:val="31"/>
  </w:num>
  <w:num w:numId="37">
    <w:abstractNumId w:val="26"/>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45058">
      <o:colormenu v:ext="edit" fillcolor="none" strokecolor="red"/>
    </o:shapedefaults>
    <o:shapelayout v:ext="edit">
      <o:idmap v:ext="edit" data="2"/>
    </o:shapelayout>
  </w:hdrShapeDefaults>
  <w:footnotePr>
    <w:footnote w:id="-1"/>
    <w:footnote w:id="0"/>
  </w:footnotePr>
  <w:endnotePr>
    <w:endnote w:id="-1"/>
    <w:endnote w:id="0"/>
  </w:endnotePr>
  <w:compat/>
  <w:rsids>
    <w:rsidRoot w:val="004805E9"/>
    <w:rsid w:val="00023171"/>
    <w:rsid w:val="00033B2A"/>
    <w:rsid w:val="00075BFC"/>
    <w:rsid w:val="000913BE"/>
    <w:rsid w:val="000A0256"/>
    <w:rsid w:val="000A63E0"/>
    <w:rsid w:val="000B04AD"/>
    <w:rsid w:val="000C00CB"/>
    <w:rsid w:val="000E013C"/>
    <w:rsid w:val="00120070"/>
    <w:rsid w:val="00127371"/>
    <w:rsid w:val="00143F75"/>
    <w:rsid w:val="0014682D"/>
    <w:rsid w:val="00150C53"/>
    <w:rsid w:val="00152117"/>
    <w:rsid w:val="00156298"/>
    <w:rsid w:val="0017466D"/>
    <w:rsid w:val="00180EC0"/>
    <w:rsid w:val="001810B9"/>
    <w:rsid w:val="00190342"/>
    <w:rsid w:val="00191231"/>
    <w:rsid w:val="00194A37"/>
    <w:rsid w:val="001A43DC"/>
    <w:rsid w:val="001A71F0"/>
    <w:rsid w:val="001C0D85"/>
    <w:rsid w:val="001C614B"/>
    <w:rsid w:val="001D113D"/>
    <w:rsid w:val="001E710E"/>
    <w:rsid w:val="00226927"/>
    <w:rsid w:val="002335FE"/>
    <w:rsid w:val="00243074"/>
    <w:rsid w:val="002457EE"/>
    <w:rsid w:val="00247F7F"/>
    <w:rsid w:val="00256CED"/>
    <w:rsid w:val="0026114D"/>
    <w:rsid w:val="0026239C"/>
    <w:rsid w:val="00273BB1"/>
    <w:rsid w:val="00296F6D"/>
    <w:rsid w:val="002A2C52"/>
    <w:rsid w:val="002C559C"/>
    <w:rsid w:val="002D036A"/>
    <w:rsid w:val="002D4C74"/>
    <w:rsid w:val="002D7C82"/>
    <w:rsid w:val="002E6C78"/>
    <w:rsid w:val="003042BA"/>
    <w:rsid w:val="00307D95"/>
    <w:rsid w:val="00311B6A"/>
    <w:rsid w:val="00321C9B"/>
    <w:rsid w:val="00327811"/>
    <w:rsid w:val="00351A64"/>
    <w:rsid w:val="003613F0"/>
    <w:rsid w:val="00364D93"/>
    <w:rsid w:val="00381A4E"/>
    <w:rsid w:val="0039048B"/>
    <w:rsid w:val="003A1651"/>
    <w:rsid w:val="003A40CC"/>
    <w:rsid w:val="003A7C19"/>
    <w:rsid w:val="003C57CF"/>
    <w:rsid w:val="003D160B"/>
    <w:rsid w:val="003E0361"/>
    <w:rsid w:val="003F4E4C"/>
    <w:rsid w:val="003F59BE"/>
    <w:rsid w:val="00400A68"/>
    <w:rsid w:val="00410D70"/>
    <w:rsid w:val="004120A1"/>
    <w:rsid w:val="004142DA"/>
    <w:rsid w:val="0042465A"/>
    <w:rsid w:val="004319AA"/>
    <w:rsid w:val="00436718"/>
    <w:rsid w:val="00452647"/>
    <w:rsid w:val="004805E9"/>
    <w:rsid w:val="00482562"/>
    <w:rsid w:val="00484642"/>
    <w:rsid w:val="00486E69"/>
    <w:rsid w:val="00490F1E"/>
    <w:rsid w:val="004932F8"/>
    <w:rsid w:val="004C25C3"/>
    <w:rsid w:val="004C2A90"/>
    <w:rsid w:val="004C7124"/>
    <w:rsid w:val="004E3B3A"/>
    <w:rsid w:val="004E5522"/>
    <w:rsid w:val="004E7827"/>
    <w:rsid w:val="004F4C94"/>
    <w:rsid w:val="00525747"/>
    <w:rsid w:val="00542D98"/>
    <w:rsid w:val="00547FFE"/>
    <w:rsid w:val="00553618"/>
    <w:rsid w:val="005553D9"/>
    <w:rsid w:val="00580D87"/>
    <w:rsid w:val="005846B2"/>
    <w:rsid w:val="005848F5"/>
    <w:rsid w:val="00597032"/>
    <w:rsid w:val="005A4658"/>
    <w:rsid w:val="005B73BA"/>
    <w:rsid w:val="005D2CB9"/>
    <w:rsid w:val="005F18CF"/>
    <w:rsid w:val="006145ED"/>
    <w:rsid w:val="006252A2"/>
    <w:rsid w:val="00633B2E"/>
    <w:rsid w:val="00660B08"/>
    <w:rsid w:val="006659E1"/>
    <w:rsid w:val="00671A94"/>
    <w:rsid w:val="006735CE"/>
    <w:rsid w:val="00682934"/>
    <w:rsid w:val="0068437E"/>
    <w:rsid w:val="006932CE"/>
    <w:rsid w:val="006A1808"/>
    <w:rsid w:val="006B63F0"/>
    <w:rsid w:val="006B71EC"/>
    <w:rsid w:val="006C08EB"/>
    <w:rsid w:val="006C1FA8"/>
    <w:rsid w:val="006C5CE6"/>
    <w:rsid w:val="006D5296"/>
    <w:rsid w:val="0071029C"/>
    <w:rsid w:val="00713443"/>
    <w:rsid w:val="00714DF3"/>
    <w:rsid w:val="0073371D"/>
    <w:rsid w:val="00737866"/>
    <w:rsid w:val="007501EA"/>
    <w:rsid w:val="00752905"/>
    <w:rsid w:val="00776781"/>
    <w:rsid w:val="0077713E"/>
    <w:rsid w:val="00794294"/>
    <w:rsid w:val="007965D5"/>
    <w:rsid w:val="007A1256"/>
    <w:rsid w:val="007A4D98"/>
    <w:rsid w:val="007B1856"/>
    <w:rsid w:val="007B4F22"/>
    <w:rsid w:val="007C5EB7"/>
    <w:rsid w:val="007D2AA9"/>
    <w:rsid w:val="007D5C6F"/>
    <w:rsid w:val="007E018F"/>
    <w:rsid w:val="007F05C3"/>
    <w:rsid w:val="007F481C"/>
    <w:rsid w:val="008100DA"/>
    <w:rsid w:val="008318AD"/>
    <w:rsid w:val="00835E75"/>
    <w:rsid w:val="00840C10"/>
    <w:rsid w:val="00842FFD"/>
    <w:rsid w:val="00843181"/>
    <w:rsid w:val="008546B2"/>
    <w:rsid w:val="00867838"/>
    <w:rsid w:val="0087772F"/>
    <w:rsid w:val="00882BE7"/>
    <w:rsid w:val="008942B1"/>
    <w:rsid w:val="00896FDD"/>
    <w:rsid w:val="008B2558"/>
    <w:rsid w:val="008B70C5"/>
    <w:rsid w:val="008B7D3C"/>
    <w:rsid w:val="008C61EF"/>
    <w:rsid w:val="008E4973"/>
    <w:rsid w:val="008E7B61"/>
    <w:rsid w:val="008F47BD"/>
    <w:rsid w:val="00904C89"/>
    <w:rsid w:val="00907D17"/>
    <w:rsid w:val="0092776E"/>
    <w:rsid w:val="00930F18"/>
    <w:rsid w:val="00931A10"/>
    <w:rsid w:val="00931B8F"/>
    <w:rsid w:val="009324EE"/>
    <w:rsid w:val="009365C5"/>
    <w:rsid w:val="009465EE"/>
    <w:rsid w:val="009509D0"/>
    <w:rsid w:val="009516B2"/>
    <w:rsid w:val="0095486D"/>
    <w:rsid w:val="00960CEA"/>
    <w:rsid w:val="00971BDF"/>
    <w:rsid w:val="00976884"/>
    <w:rsid w:val="0098256B"/>
    <w:rsid w:val="00997E39"/>
    <w:rsid w:val="009A0A39"/>
    <w:rsid w:val="009A7755"/>
    <w:rsid w:val="009C021B"/>
    <w:rsid w:val="009C35D2"/>
    <w:rsid w:val="009D030F"/>
    <w:rsid w:val="009D55A7"/>
    <w:rsid w:val="009D6016"/>
    <w:rsid w:val="009E3143"/>
    <w:rsid w:val="009F1863"/>
    <w:rsid w:val="009F2328"/>
    <w:rsid w:val="009F71BD"/>
    <w:rsid w:val="00A20126"/>
    <w:rsid w:val="00A259E4"/>
    <w:rsid w:val="00A434B8"/>
    <w:rsid w:val="00A440D3"/>
    <w:rsid w:val="00A531B9"/>
    <w:rsid w:val="00A55612"/>
    <w:rsid w:val="00A57502"/>
    <w:rsid w:val="00A642D9"/>
    <w:rsid w:val="00A67691"/>
    <w:rsid w:val="00A7322F"/>
    <w:rsid w:val="00A7365A"/>
    <w:rsid w:val="00A90D58"/>
    <w:rsid w:val="00AA0E09"/>
    <w:rsid w:val="00AA20FF"/>
    <w:rsid w:val="00AB204A"/>
    <w:rsid w:val="00AD178B"/>
    <w:rsid w:val="00AD760B"/>
    <w:rsid w:val="00AE0B3C"/>
    <w:rsid w:val="00AE13FA"/>
    <w:rsid w:val="00AE38A0"/>
    <w:rsid w:val="00AE49ED"/>
    <w:rsid w:val="00AF3F7B"/>
    <w:rsid w:val="00B04BD6"/>
    <w:rsid w:val="00B07923"/>
    <w:rsid w:val="00B3146C"/>
    <w:rsid w:val="00B32D55"/>
    <w:rsid w:val="00B32E7D"/>
    <w:rsid w:val="00B50332"/>
    <w:rsid w:val="00B573F6"/>
    <w:rsid w:val="00B64CB1"/>
    <w:rsid w:val="00B712FB"/>
    <w:rsid w:val="00B72676"/>
    <w:rsid w:val="00B75842"/>
    <w:rsid w:val="00B9566E"/>
    <w:rsid w:val="00BC17F8"/>
    <w:rsid w:val="00BC23CF"/>
    <w:rsid w:val="00BC3574"/>
    <w:rsid w:val="00BC6F3B"/>
    <w:rsid w:val="00BD625B"/>
    <w:rsid w:val="00BF4945"/>
    <w:rsid w:val="00C16F46"/>
    <w:rsid w:val="00C20EBB"/>
    <w:rsid w:val="00C224CB"/>
    <w:rsid w:val="00C26A16"/>
    <w:rsid w:val="00C423EF"/>
    <w:rsid w:val="00C42904"/>
    <w:rsid w:val="00C466AE"/>
    <w:rsid w:val="00C472C9"/>
    <w:rsid w:val="00C52B7B"/>
    <w:rsid w:val="00C53BF3"/>
    <w:rsid w:val="00C63655"/>
    <w:rsid w:val="00C70DC0"/>
    <w:rsid w:val="00C73561"/>
    <w:rsid w:val="00C95FAD"/>
    <w:rsid w:val="00C96160"/>
    <w:rsid w:val="00CA4B22"/>
    <w:rsid w:val="00CA5A1B"/>
    <w:rsid w:val="00CC128F"/>
    <w:rsid w:val="00CC1F43"/>
    <w:rsid w:val="00CD49BD"/>
    <w:rsid w:val="00CD708C"/>
    <w:rsid w:val="00CF7059"/>
    <w:rsid w:val="00D10427"/>
    <w:rsid w:val="00D23FA3"/>
    <w:rsid w:val="00D37D14"/>
    <w:rsid w:val="00D4105E"/>
    <w:rsid w:val="00D45AE8"/>
    <w:rsid w:val="00D53360"/>
    <w:rsid w:val="00D71C99"/>
    <w:rsid w:val="00D71D54"/>
    <w:rsid w:val="00D768BC"/>
    <w:rsid w:val="00D91280"/>
    <w:rsid w:val="00DA1E28"/>
    <w:rsid w:val="00DB52B0"/>
    <w:rsid w:val="00DC3C1B"/>
    <w:rsid w:val="00DE4CC1"/>
    <w:rsid w:val="00DF4FED"/>
    <w:rsid w:val="00DF55E6"/>
    <w:rsid w:val="00E149D6"/>
    <w:rsid w:val="00E20A65"/>
    <w:rsid w:val="00E27030"/>
    <w:rsid w:val="00E313BC"/>
    <w:rsid w:val="00E339D8"/>
    <w:rsid w:val="00E35298"/>
    <w:rsid w:val="00E41913"/>
    <w:rsid w:val="00E46454"/>
    <w:rsid w:val="00E63544"/>
    <w:rsid w:val="00E64418"/>
    <w:rsid w:val="00E64842"/>
    <w:rsid w:val="00E65EA5"/>
    <w:rsid w:val="00E7683D"/>
    <w:rsid w:val="00E9748B"/>
    <w:rsid w:val="00EA6D98"/>
    <w:rsid w:val="00EA7525"/>
    <w:rsid w:val="00EB172A"/>
    <w:rsid w:val="00EB2E1F"/>
    <w:rsid w:val="00EC067A"/>
    <w:rsid w:val="00EC7032"/>
    <w:rsid w:val="00ED387A"/>
    <w:rsid w:val="00EE1619"/>
    <w:rsid w:val="00F0141A"/>
    <w:rsid w:val="00F04956"/>
    <w:rsid w:val="00F05F8B"/>
    <w:rsid w:val="00F1264C"/>
    <w:rsid w:val="00F24BD1"/>
    <w:rsid w:val="00F333A5"/>
    <w:rsid w:val="00F447F6"/>
    <w:rsid w:val="00F45714"/>
    <w:rsid w:val="00F505AA"/>
    <w:rsid w:val="00F63190"/>
    <w:rsid w:val="00F83BA0"/>
    <w:rsid w:val="00F85AB6"/>
    <w:rsid w:val="00F921A3"/>
    <w:rsid w:val="00FA36F9"/>
    <w:rsid w:val="00FB2440"/>
    <w:rsid w:val="00FB2597"/>
    <w:rsid w:val="00FC2BB4"/>
    <w:rsid w:val="00FC5CE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5058">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65D5"/>
  </w:style>
  <w:style w:type="paragraph" w:styleId="Ttulo2">
    <w:name w:val="heading 2"/>
    <w:basedOn w:val="Normal"/>
    <w:link w:val="Ttulo2Car"/>
    <w:uiPriority w:val="9"/>
    <w:qFormat/>
    <w:rsid w:val="00D71D54"/>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next w:val="Normal"/>
    <w:link w:val="Ttulo3Car"/>
    <w:uiPriority w:val="9"/>
    <w:semiHidden/>
    <w:unhideWhenUsed/>
    <w:qFormat/>
    <w:rsid w:val="00C16F46"/>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4142DA"/>
    <w:pPr>
      <w:keepNext/>
      <w:keepLines/>
      <w:spacing w:before="200" w:after="0"/>
      <w:outlineLvl w:val="3"/>
    </w:pPr>
    <w:rPr>
      <w:rFonts w:asciiTheme="majorHAnsi" w:eastAsiaTheme="majorEastAsia" w:hAnsiTheme="majorHAnsi" w:cstheme="majorBidi"/>
      <w:b/>
      <w:bCs/>
      <w:i/>
      <w:iCs/>
      <w:color w:val="4F81BD" w:themeColor="accent1"/>
      <w:lang w:val="es-EC"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805E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805E9"/>
    <w:rPr>
      <w:rFonts w:ascii="Tahoma" w:hAnsi="Tahoma" w:cs="Tahoma"/>
      <w:sz w:val="16"/>
      <w:szCs w:val="16"/>
    </w:rPr>
  </w:style>
  <w:style w:type="paragraph" w:styleId="Encabezado">
    <w:name w:val="header"/>
    <w:basedOn w:val="Normal"/>
    <w:link w:val="EncabezadoCar"/>
    <w:uiPriority w:val="99"/>
    <w:unhideWhenUsed/>
    <w:rsid w:val="004805E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805E9"/>
  </w:style>
  <w:style w:type="paragraph" w:styleId="Piedepgina">
    <w:name w:val="footer"/>
    <w:basedOn w:val="Normal"/>
    <w:link w:val="PiedepginaCar"/>
    <w:uiPriority w:val="99"/>
    <w:unhideWhenUsed/>
    <w:rsid w:val="004805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805E9"/>
  </w:style>
  <w:style w:type="character" w:customStyle="1" w:styleId="Ttulo2Car">
    <w:name w:val="Título 2 Car"/>
    <w:basedOn w:val="Fuentedeprrafopredeter"/>
    <w:link w:val="Ttulo2"/>
    <w:uiPriority w:val="9"/>
    <w:rsid w:val="00D71D54"/>
    <w:rPr>
      <w:rFonts w:ascii="Times New Roman" w:eastAsia="Times New Roman" w:hAnsi="Times New Roman" w:cs="Times New Roman"/>
      <w:b/>
      <w:bCs/>
      <w:sz w:val="36"/>
      <w:szCs w:val="36"/>
      <w:lang w:eastAsia="es-ES"/>
    </w:rPr>
  </w:style>
  <w:style w:type="character" w:styleId="Hipervnculo">
    <w:name w:val="Hyperlink"/>
    <w:basedOn w:val="Fuentedeprrafopredeter"/>
    <w:uiPriority w:val="99"/>
    <w:unhideWhenUsed/>
    <w:rsid w:val="00D71D54"/>
    <w:rPr>
      <w:color w:val="0000FF"/>
      <w:u w:val="single"/>
    </w:rPr>
  </w:style>
  <w:style w:type="paragraph" w:styleId="NormalWeb">
    <w:name w:val="Normal (Web)"/>
    <w:basedOn w:val="Normal"/>
    <w:uiPriority w:val="99"/>
    <w:unhideWhenUsed/>
    <w:rsid w:val="00D71D54"/>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rrafodelista">
    <w:name w:val="List Paragraph"/>
    <w:basedOn w:val="Normal"/>
    <w:qFormat/>
    <w:rsid w:val="00D53360"/>
    <w:pPr>
      <w:ind w:left="720"/>
      <w:contextualSpacing/>
    </w:pPr>
  </w:style>
  <w:style w:type="character" w:styleId="Textodelmarcadordeposicin">
    <w:name w:val="Placeholder Text"/>
    <w:basedOn w:val="Fuentedeprrafopredeter"/>
    <w:uiPriority w:val="99"/>
    <w:semiHidden/>
    <w:rsid w:val="00F505AA"/>
    <w:rPr>
      <w:color w:val="808080"/>
    </w:rPr>
  </w:style>
  <w:style w:type="character" w:customStyle="1" w:styleId="mw-headline">
    <w:name w:val="mw-headline"/>
    <w:basedOn w:val="Fuentedeprrafopredeter"/>
    <w:rsid w:val="00835E75"/>
  </w:style>
  <w:style w:type="character" w:styleId="nfasis">
    <w:name w:val="Emphasis"/>
    <w:basedOn w:val="Fuentedeprrafopredeter"/>
    <w:uiPriority w:val="20"/>
    <w:qFormat/>
    <w:rsid w:val="0098256B"/>
    <w:rPr>
      <w:i/>
      <w:iCs/>
    </w:rPr>
  </w:style>
  <w:style w:type="paragraph" w:styleId="Sinespaciado">
    <w:name w:val="No Spacing"/>
    <w:uiPriority w:val="1"/>
    <w:qFormat/>
    <w:rsid w:val="00CF7059"/>
    <w:pPr>
      <w:spacing w:after="0" w:line="240" w:lineRule="auto"/>
    </w:pPr>
  </w:style>
  <w:style w:type="table" w:customStyle="1" w:styleId="Cuadrculaclara-nfasis11">
    <w:name w:val="Cuadrícula clara - Énfasis 11"/>
    <w:basedOn w:val="Tablanormal"/>
    <w:uiPriority w:val="62"/>
    <w:rsid w:val="00843181"/>
    <w:pPr>
      <w:spacing w:after="0" w:line="240" w:lineRule="auto"/>
    </w:pPr>
    <w:rPr>
      <w:lang w:val="es-A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media1-nfasis1">
    <w:name w:val="Medium Grid 1 Accent 1"/>
    <w:basedOn w:val="Tablanormal"/>
    <w:uiPriority w:val="67"/>
    <w:rsid w:val="00960CEA"/>
    <w:pPr>
      <w:spacing w:after="0" w:line="240" w:lineRule="auto"/>
    </w:pPr>
    <w:rPr>
      <w:lang w:val="es-AR"/>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clara-nfasis6">
    <w:name w:val="Light Grid Accent 6"/>
    <w:basedOn w:val="Tablanormal"/>
    <w:uiPriority w:val="62"/>
    <w:rsid w:val="00BD625B"/>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Cuadrculaclara-nfasis3">
    <w:name w:val="Light Grid Accent 3"/>
    <w:basedOn w:val="Tablanormal"/>
    <w:uiPriority w:val="62"/>
    <w:rsid w:val="00BD625B"/>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Tablaconcuadrcula">
    <w:name w:val="Table Grid"/>
    <w:basedOn w:val="Tablanormal"/>
    <w:uiPriority w:val="59"/>
    <w:rsid w:val="009D6016"/>
    <w:pPr>
      <w:spacing w:after="0" w:line="240" w:lineRule="auto"/>
    </w:pPr>
    <w:rPr>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clara-nfasis5">
    <w:name w:val="Light Grid Accent 5"/>
    <w:basedOn w:val="Tablanormal"/>
    <w:uiPriority w:val="62"/>
    <w:rsid w:val="00AA20F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4">
    <w:name w:val="Light Grid Accent 4"/>
    <w:basedOn w:val="Tablanormal"/>
    <w:uiPriority w:val="62"/>
    <w:rsid w:val="00752905"/>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apple-style-span">
    <w:name w:val="apple-style-span"/>
    <w:basedOn w:val="Fuentedeprrafopredeter"/>
    <w:rsid w:val="001E710E"/>
  </w:style>
  <w:style w:type="character" w:customStyle="1" w:styleId="apple-converted-space">
    <w:name w:val="apple-converted-space"/>
    <w:basedOn w:val="Fuentedeprrafopredeter"/>
    <w:rsid w:val="001E710E"/>
  </w:style>
  <w:style w:type="paragraph" w:styleId="Epgrafe">
    <w:name w:val="caption"/>
    <w:basedOn w:val="Normal"/>
    <w:next w:val="Normal"/>
    <w:uiPriority w:val="35"/>
    <w:unhideWhenUsed/>
    <w:qFormat/>
    <w:rsid w:val="00F447F6"/>
    <w:pPr>
      <w:spacing w:line="240" w:lineRule="auto"/>
    </w:pPr>
    <w:rPr>
      <w:b/>
      <w:bCs/>
      <w:color w:val="4F81BD" w:themeColor="accent1"/>
      <w:sz w:val="18"/>
      <w:szCs w:val="18"/>
    </w:rPr>
  </w:style>
  <w:style w:type="character" w:customStyle="1" w:styleId="Ttulo3Car">
    <w:name w:val="Título 3 Car"/>
    <w:basedOn w:val="Fuentedeprrafopredeter"/>
    <w:link w:val="Ttulo3"/>
    <w:uiPriority w:val="9"/>
    <w:semiHidden/>
    <w:rsid w:val="00C16F46"/>
    <w:rPr>
      <w:rFonts w:asciiTheme="majorHAnsi" w:eastAsiaTheme="majorEastAsia" w:hAnsiTheme="majorHAnsi" w:cstheme="majorBidi"/>
      <w:b/>
      <w:bCs/>
      <w:color w:val="4F81BD" w:themeColor="accent1"/>
    </w:rPr>
  </w:style>
  <w:style w:type="character" w:customStyle="1" w:styleId="nw">
    <w:name w:val="nw"/>
    <w:basedOn w:val="Fuentedeprrafopredeter"/>
    <w:rsid w:val="00C16F46"/>
  </w:style>
  <w:style w:type="paragraph" w:customStyle="1" w:styleId="pj">
    <w:name w:val="pj"/>
    <w:basedOn w:val="Normal"/>
    <w:rsid w:val="00C16F46"/>
    <w:pPr>
      <w:spacing w:before="100" w:beforeAutospacing="1" w:after="100" w:afterAutospacing="1" w:line="240" w:lineRule="auto"/>
    </w:pPr>
    <w:rPr>
      <w:rFonts w:ascii="Times New Roman" w:eastAsia="Times New Roman" w:hAnsi="Times New Roman" w:cs="Times New Roman"/>
      <w:sz w:val="24"/>
      <w:szCs w:val="24"/>
      <w:lang w:val="es-PE" w:eastAsia="es-PE"/>
    </w:rPr>
  </w:style>
  <w:style w:type="character" w:customStyle="1" w:styleId="ff4">
    <w:name w:val="ff4"/>
    <w:basedOn w:val="Fuentedeprrafopredeter"/>
    <w:rsid w:val="00C16F46"/>
  </w:style>
  <w:style w:type="character" w:customStyle="1" w:styleId="ff8">
    <w:name w:val="ff8"/>
    <w:basedOn w:val="Fuentedeprrafopredeter"/>
    <w:rsid w:val="00C16F46"/>
  </w:style>
  <w:style w:type="character" w:customStyle="1" w:styleId="ff5">
    <w:name w:val="ff5"/>
    <w:basedOn w:val="Fuentedeprrafopredeter"/>
    <w:rsid w:val="00C16F46"/>
  </w:style>
  <w:style w:type="character" w:customStyle="1" w:styleId="Ttulo4Car">
    <w:name w:val="Título 4 Car"/>
    <w:basedOn w:val="Fuentedeprrafopredeter"/>
    <w:link w:val="Ttulo4"/>
    <w:uiPriority w:val="9"/>
    <w:rsid w:val="004142DA"/>
    <w:rPr>
      <w:rFonts w:asciiTheme="majorHAnsi" w:eastAsiaTheme="majorEastAsia" w:hAnsiTheme="majorHAnsi" w:cstheme="majorBidi"/>
      <w:b/>
      <w:bCs/>
      <w:i/>
      <w:iCs/>
      <w:color w:val="4F81BD" w:themeColor="accent1"/>
      <w:lang w:val="es-EC" w:eastAsia="es-EC"/>
    </w:rPr>
  </w:style>
</w:styles>
</file>

<file path=word/webSettings.xml><?xml version="1.0" encoding="utf-8"?>
<w:webSettings xmlns:r="http://schemas.openxmlformats.org/officeDocument/2006/relationships" xmlns:w="http://schemas.openxmlformats.org/wordprocessingml/2006/main">
  <w:divs>
    <w:div w:id="39668209">
      <w:bodyDiv w:val="1"/>
      <w:marLeft w:val="0"/>
      <w:marRight w:val="0"/>
      <w:marTop w:val="0"/>
      <w:marBottom w:val="0"/>
      <w:divBdr>
        <w:top w:val="none" w:sz="0" w:space="0" w:color="auto"/>
        <w:left w:val="none" w:sz="0" w:space="0" w:color="auto"/>
        <w:bottom w:val="none" w:sz="0" w:space="0" w:color="auto"/>
        <w:right w:val="none" w:sz="0" w:space="0" w:color="auto"/>
      </w:divBdr>
    </w:div>
    <w:div w:id="51586073">
      <w:bodyDiv w:val="1"/>
      <w:marLeft w:val="0"/>
      <w:marRight w:val="0"/>
      <w:marTop w:val="0"/>
      <w:marBottom w:val="0"/>
      <w:divBdr>
        <w:top w:val="none" w:sz="0" w:space="0" w:color="auto"/>
        <w:left w:val="none" w:sz="0" w:space="0" w:color="auto"/>
        <w:bottom w:val="none" w:sz="0" w:space="0" w:color="auto"/>
        <w:right w:val="none" w:sz="0" w:space="0" w:color="auto"/>
      </w:divBdr>
      <w:divsChild>
        <w:div w:id="158229247">
          <w:marLeft w:val="1166"/>
          <w:marRight w:val="0"/>
          <w:marTop w:val="96"/>
          <w:marBottom w:val="0"/>
          <w:divBdr>
            <w:top w:val="none" w:sz="0" w:space="0" w:color="auto"/>
            <w:left w:val="none" w:sz="0" w:space="0" w:color="auto"/>
            <w:bottom w:val="none" w:sz="0" w:space="0" w:color="auto"/>
            <w:right w:val="none" w:sz="0" w:space="0" w:color="auto"/>
          </w:divBdr>
        </w:div>
        <w:div w:id="431097957">
          <w:marLeft w:val="1166"/>
          <w:marRight w:val="0"/>
          <w:marTop w:val="96"/>
          <w:marBottom w:val="0"/>
          <w:divBdr>
            <w:top w:val="none" w:sz="0" w:space="0" w:color="auto"/>
            <w:left w:val="none" w:sz="0" w:space="0" w:color="auto"/>
            <w:bottom w:val="none" w:sz="0" w:space="0" w:color="auto"/>
            <w:right w:val="none" w:sz="0" w:space="0" w:color="auto"/>
          </w:divBdr>
        </w:div>
        <w:div w:id="973679533">
          <w:marLeft w:val="547"/>
          <w:marRight w:val="0"/>
          <w:marTop w:val="96"/>
          <w:marBottom w:val="0"/>
          <w:divBdr>
            <w:top w:val="none" w:sz="0" w:space="0" w:color="auto"/>
            <w:left w:val="none" w:sz="0" w:space="0" w:color="auto"/>
            <w:bottom w:val="none" w:sz="0" w:space="0" w:color="auto"/>
            <w:right w:val="none" w:sz="0" w:space="0" w:color="auto"/>
          </w:divBdr>
        </w:div>
        <w:div w:id="1022585103">
          <w:marLeft w:val="547"/>
          <w:marRight w:val="0"/>
          <w:marTop w:val="96"/>
          <w:marBottom w:val="0"/>
          <w:divBdr>
            <w:top w:val="none" w:sz="0" w:space="0" w:color="auto"/>
            <w:left w:val="none" w:sz="0" w:space="0" w:color="auto"/>
            <w:bottom w:val="none" w:sz="0" w:space="0" w:color="auto"/>
            <w:right w:val="none" w:sz="0" w:space="0" w:color="auto"/>
          </w:divBdr>
        </w:div>
        <w:div w:id="1390303331">
          <w:marLeft w:val="1166"/>
          <w:marRight w:val="0"/>
          <w:marTop w:val="96"/>
          <w:marBottom w:val="0"/>
          <w:divBdr>
            <w:top w:val="none" w:sz="0" w:space="0" w:color="auto"/>
            <w:left w:val="none" w:sz="0" w:space="0" w:color="auto"/>
            <w:bottom w:val="none" w:sz="0" w:space="0" w:color="auto"/>
            <w:right w:val="none" w:sz="0" w:space="0" w:color="auto"/>
          </w:divBdr>
        </w:div>
        <w:div w:id="1686127412">
          <w:marLeft w:val="547"/>
          <w:marRight w:val="0"/>
          <w:marTop w:val="96"/>
          <w:marBottom w:val="0"/>
          <w:divBdr>
            <w:top w:val="none" w:sz="0" w:space="0" w:color="auto"/>
            <w:left w:val="none" w:sz="0" w:space="0" w:color="auto"/>
            <w:bottom w:val="none" w:sz="0" w:space="0" w:color="auto"/>
            <w:right w:val="none" w:sz="0" w:space="0" w:color="auto"/>
          </w:divBdr>
        </w:div>
        <w:div w:id="1837839893">
          <w:marLeft w:val="547"/>
          <w:marRight w:val="0"/>
          <w:marTop w:val="96"/>
          <w:marBottom w:val="0"/>
          <w:divBdr>
            <w:top w:val="none" w:sz="0" w:space="0" w:color="auto"/>
            <w:left w:val="none" w:sz="0" w:space="0" w:color="auto"/>
            <w:bottom w:val="none" w:sz="0" w:space="0" w:color="auto"/>
            <w:right w:val="none" w:sz="0" w:space="0" w:color="auto"/>
          </w:divBdr>
        </w:div>
        <w:div w:id="1859153790">
          <w:marLeft w:val="547"/>
          <w:marRight w:val="0"/>
          <w:marTop w:val="96"/>
          <w:marBottom w:val="0"/>
          <w:divBdr>
            <w:top w:val="none" w:sz="0" w:space="0" w:color="auto"/>
            <w:left w:val="none" w:sz="0" w:space="0" w:color="auto"/>
            <w:bottom w:val="none" w:sz="0" w:space="0" w:color="auto"/>
            <w:right w:val="none" w:sz="0" w:space="0" w:color="auto"/>
          </w:divBdr>
        </w:div>
        <w:div w:id="2033460311">
          <w:marLeft w:val="1166"/>
          <w:marRight w:val="0"/>
          <w:marTop w:val="96"/>
          <w:marBottom w:val="0"/>
          <w:divBdr>
            <w:top w:val="none" w:sz="0" w:space="0" w:color="auto"/>
            <w:left w:val="none" w:sz="0" w:space="0" w:color="auto"/>
            <w:bottom w:val="none" w:sz="0" w:space="0" w:color="auto"/>
            <w:right w:val="none" w:sz="0" w:space="0" w:color="auto"/>
          </w:divBdr>
        </w:div>
      </w:divsChild>
    </w:div>
    <w:div w:id="239605494">
      <w:bodyDiv w:val="1"/>
      <w:marLeft w:val="0"/>
      <w:marRight w:val="0"/>
      <w:marTop w:val="0"/>
      <w:marBottom w:val="0"/>
      <w:divBdr>
        <w:top w:val="none" w:sz="0" w:space="0" w:color="auto"/>
        <w:left w:val="none" w:sz="0" w:space="0" w:color="auto"/>
        <w:bottom w:val="none" w:sz="0" w:space="0" w:color="auto"/>
        <w:right w:val="none" w:sz="0" w:space="0" w:color="auto"/>
      </w:divBdr>
    </w:div>
    <w:div w:id="400057383">
      <w:bodyDiv w:val="1"/>
      <w:marLeft w:val="0"/>
      <w:marRight w:val="0"/>
      <w:marTop w:val="0"/>
      <w:marBottom w:val="0"/>
      <w:divBdr>
        <w:top w:val="none" w:sz="0" w:space="0" w:color="auto"/>
        <w:left w:val="none" w:sz="0" w:space="0" w:color="auto"/>
        <w:bottom w:val="none" w:sz="0" w:space="0" w:color="auto"/>
        <w:right w:val="none" w:sz="0" w:space="0" w:color="auto"/>
      </w:divBdr>
    </w:div>
    <w:div w:id="492256858">
      <w:bodyDiv w:val="1"/>
      <w:marLeft w:val="0"/>
      <w:marRight w:val="0"/>
      <w:marTop w:val="0"/>
      <w:marBottom w:val="0"/>
      <w:divBdr>
        <w:top w:val="none" w:sz="0" w:space="0" w:color="auto"/>
        <w:left w:val="none" w:sz="0" w:space="0" w:color="auto"/>
        <w:bottom w:val="none" w:sz="0" w:space="0" w:color="auto"/>
        <w:right w:val="none" w:sz="0" w:space="0" w:color="auto"/>
      </w:divBdr>
    </w:div>
    <w:div w:id="495413534">
      <w:bodyDiv w:val="1"/>
      <w:marLeft w:val="0"/>
      <w:marRight w:val="0"/>
      <w:marTop w:val="0"/>
      <w:marBottom w:val="0"/>
      <w:divBdr>
        <w:top w:val="none" w:sz="0" w:space="0" w:color="auto"/>
        <w:left w:val="none" w:sz="0" w:space="0" w:color="auto"/>
        <w:bottom w:val="none" w:sz="0" w:space="0" w:color="auto"/>
        <w:right w:val="none" w:sz="0" w:space="0" w:color="auto"/>
      </w:divBdr>
    </w:div>
    <w:div w:id="563413004">
      <w:bodyDiv w:val="1"/>
      <w:marLeft w:val="0"/>
      <w:marRight w:val="0"/>
      <w:marTop w:val="0"/>
      <w:marBottom w:val="0"/>
      <w:divBdr>
        <w:top w:val="none" w:sz="0" w:space="0" w:color="auto"/>
        <w:left w:val="none" w:sz="0" w:space="0" w:color="auto"/>
        <w:bottom w:val="none" w:sz="0" w:space="0" w:color="auto"/>
        <w:right w:val="none" w:sz="0" w:space="0" w:color="auto"/>
      </w:divBdr>
    </w:div>
    <w:div w:id="592862917">
      <w:bodyDiv w:val="1"/>
      <w:marLeft w:val="0"/>
      <w:marRight w:val="0"/>
      <w:marTop w:val="0"/>
      <w:marBottom w:val="0"/>
      <w:divBdr>
        <w:top w:val="none" w:sz="0" w:space="0" w:color="auto"/>
        <w:left w:val="none" w:sz="0" w:space="0" w:color="auto"/>
        <w:bottom w:val="none" w:sz="0" w:space="0" w:color="auto"/>
        <w:right w:val="none" w:sz="0" w:space="0" w:color="auto"/>
      </w:divBdr>
    </w:div>
    <w:div w:id="626353974">
      <w:bodyDiv w:val="1"/>
      <w:marLeft w:val="0"/>
      <w:marRight w:val="0"/>
      <w:marTop w:val="0"/>
      <w:marBottom w:val="0"/>
      <w:divBdr>
        <w:top w:val="none" w:sz="0" w:space="0" w:color="auto"/>
        <w:left w:val="none" w:sz="0" w:space="0" w:color="auto"/>
        <w:bottom w:val="none" w:sz="0" w:space="0" w:color="auto"/>
        <w:right w:val="none" w:sz="0" w:space="0" w:color="auto"/>
      </w:divBdr>
    </w:div>
    <w:div w:id="629435886">
      <w:bodyDiv w:val="1"/>
      <w:marLeft w:val="0"/>
      <w:marRight w:val="0"/>
      <w:marTop w:val="0"/>
      <w:marBottom w:val="0"/>
      <w:divBdr>
        <w:top w:val="none" w:sz="0" w:space="0" w:color="auto"/>
        <w:left w:val="none" w:sz="0" w:space="0" w:color="auto"/>
        <w:bottom w:val="none" w:sz="0" w:space="0" w:color="auto"/>
        <w:right w:val="none" w:sz="0" w:space="0" w:color="auto"/>
      </w:divBdr>
    </w:div>
    <w:div w:id="743524486">
      <w:bodyDiv w:val="1"/>
      <w:marLeft w:val="0"/>
      <w:marRight w:val="0"/>
      <w:marTop w:val="0"/>
      <w:marBottom w:val="0"/>
      <w:divBdr>
        <w:top w:val="none" w:sz="0" w:space="0" w:color="auto"/>
        <w:left w:val="none" w:sz="0" w:space="0" w:color="auto"/>
        <w:bottom w:val="none" w:sz="0" w:space="0" w:color="auto"/>
        <w:right w:val="none" w:sz="0" w:space="0" w:color="auto"/>
      </w:divBdr>
    </w:div>
    <w:div w:id="777288144">
      <w:bodyDiv w:val="1"/>
      <w:marLeft w:val="0"/>
      <w:marRight w:val="0"/>
      <w:marTop w:val="0"/>
      <w:marBottom w:val="0"/>
      <w:divBdr>
        <w:top w:val="none" w:sz="0" w:space="0" w:color="auto"/>
        <w:left w:val="none" w:sz="0" w:space="0" w:color="auto"/>
        <w:bottom w:val="none" w:sz="0" w:space="0" w:color="auto"/>
        <w:right w:val="none" w:sz="0" w:space="0" w:color="auto"/>
      </w:divBdr>
    </w:div>
    <w:div w:id="813571124">
      <w:bodyDiv w:val="1"/>
      <w:marLeft w:val="0"/>
      <w:marRight w:val="0"/>
      <w:marTop w:val="0"/>
      <w:marBottom w:val="0"/>
      <w:divBdr>
        <w:top w:val="none" w:sz="0" w:space="0" w:color="auto"/>
        <w:left w:val="none" w:sz="0" w:space="0" w:color="auto"/>
        <w:bottom w:val="none" w:sz="0" w:space="0" w:color="auto"/>
        <w:right w:val="none" w:sz="0" w:space="0" w:color="auto"/>
      </w:divBdr>
    </w:div>
    <w:div w:id="834760185">
      <w:bodyDiv w:val="1"/>
      <w:marLeft w:val="0"/>
      <w:marRight w:val="0"/>
      <w:marTop w:val="0"/>
      <w:marBottom w:val="0"/>
      <w:divBdr>
        <w:top w:val="none" w:sz="0" w:space="0" w:color="auto"/>
        <w:left w:val="none" w:sz="0" w:space="0" w:color="auto"/>
        <w:bottom w:val="none" w:sz="0" w:space="0" w:color="auto"/>
        <w:right w:val="none" w:sz="0" w:space="0" w:color="auto"/>
      </w:divBdr>
    </w:div>
    <w:div w:id="920067143">
      <w:bodyDiv w:val="1"/>
      <w:marLeft w:val="0"/>
      <w:marRight w:val="0"/>
      <w:marTop w:val="0"/>
      <w:marBottom w:val="0"/>
      <w:divBdr>
        <w:top w:val="none" w:sz="0" w:space="0" w:color="auto"/>
        <w:left w:val="none" w:sz="0" w:space="0" w:color="auto"/>
        <w:bottom w:val="none" w:sz="0" w:space="0" w:color="auto"/>
        <w:right w:val="none" w:sz="0" w:space="0" w:color="auto"/>
      </w:divBdr>
    </w:div>
    <w:div w:id="920941845">
      <w:bodyDiv w:val="1"/>
      <w:marLeft w:val="0"/>
      <w:marRight w:val="0"/>
      <w:marTop w:val="0"/>
      <w:marBottom w:val="0"/>
      <w:divBdr>
        <w:top w:val="none" w:sz="0" w:space="0" w:color="auto"/>
        <w:left w:val="none" w:sz="0" w:space="0" w:color="auto"/>
        <w:bottom w:val="none" w:sz="0" w:space="0" w:color="auto"/>
        <w:right w:val="none" w:sz="0" w:space="0" w:color="auto"/>
      </w:divBdr>
    </w:div>
    <w:div w:id="972491169">
      <w:bodyDiv w:val="1"/>
      <w:marLeft w:val="0"/>
      <w:marRight w:val="0"/>
      <w:marTop w:val="0"/>
      <w:marBottom w:val="0"/>
      <w:divBdr>
        <w:top w:val="none" w:sz="0" w:space="0" w:color="auto"/>
        <w:left w:val="none" w:sz="0" w:space="0" w:color="auto"/>
        <w:bottom w:val="none" w:sz="0" w:space="0" w:color="auto"/>
        <w:right w:val="none" w:sz="0" w:space="0" w:color="auto"/>
      </w:divBdr>
    </w:div>
    <w:div w:id="974483415">
      <w:bodyDiv w:val="1"/>
      <w:marLeft w:val="0"/>
      <w:marRight w:val="0"/>
      <w:marTop w:val="0"/>
      <w:marBottom w:val="0"/>
      <w:divBdr>
        <w:top w:val="none" w:sz="0" w:space="0" w:color="auto"/>
        <w:left w:val="none" w:sz="0" w:space="0" w:color="auto"/>
        <w:bottom w:val="none" w:sz="0" w:space="0" w:color="auto"/>
        <w:right w:val="none" w:sz="0" w:space="0" w:color="auto"/>
      </w:divBdr>
    </w:div>
    <w:div w:id="1032651012">
      <w:bodyDiv w:val="1"/>
      <w:marLeft w:val="0"/>
      <w:marRight w:val="0"/>
      <w:marTop w:val="0"/>
      <w:marBottom w:val="0"/>
      <w:divBdr>
        <w:top w:val="none" w:sz="0" w:space="0" w:color="auto"/>
        <w:left w:val="none" w:sz="0" w:space="0" w:color="auto"/>
        <w:bottom w:val="none" w:sz="0" w:space="0" w:color="auto"/>
        <w:right w:val="none" w:sz="0" w:space="0" w:color="auto"/>
      </w:divBdr>
    </w:div>
    <w:div w:id="1117479810">
      <w:bodyDiv w:val="1"/>
      <w:marLeft w:val="0"/>
      <w:marRight w:val="0"/>
      <w:marTop w:val="0"/>
      <w:marBottom w:val="0"/>
      <w:divBdr>
        <w:top w:val="none" w:sz="0" w:space="0" w:color="auto"/>
        <w:left w:val="none" w:sz="0" w:space="0" w:color="auto"/>
        <w:bottom w:val="none" w:sz="0" w:space="0" w:color="auto"/>
        <w:right w:val="none" w:sz="0" w:space="0" w:color="auto"/>
      </w:divBdr>
    </w:div>
    <w:div w:id="1120421706">
      <w:bodyDiv w:val="1"/>
      <w:marLeft w:val="0"/>
      <w:marRight w:val="0"/>
      <w:marTop w:val="0"/>
      <w:marBottom w:val="0"/>
      <w:divBdr>
        <w:top w:val="none" w:sz="0" w:space="0" w:color="auto"/>
        <w:left w:val="none" w:sz="0" w:space="0" w:color="auto"/>
        <w:bottom w:val="none" w:sz="0" w:space="0" w:color="auto"/>
        <w:right w:val="none" w:sz="0" w:space="0" w:color="auto"/>
      </w:divBdr>
    </w:div>
    <w:div w:id="1195850971">
      <w:bodyDiv w:val="1"/>
      <w:marLeft w:val="0"/>
      <w:marRight w:val="0"/>
      <w:marTop w:val="0"/>
      <w:marBottom w:val="0"/>
      <w:divBdr>
        <w:top w:val="none" w:sz="0" w:space="0" w:color="auto"/>
        <w:left w:val="none" w:sz="0" w:space="0" w:color="auto"/>
        <w:bottom w:val="none" w:sz="0" w:space="0" w:color="auto"/>
        <w:right w:val="none" w:sz="0" w:space="0" w:color="auto"/>
      </w:divBdr>
    </w:div>
    <w:div w:id="1381129846">
      <w:bodyDiv w:val="1"/>
      <w:marLeft w:val="0"/>
      <w:marRight w:val="0"/>
      <w:marTop w:val="0"/>
      <w:marBottom w:val="0"/>
      <w:divBdr>
        <w:top w:val="none" w:sz="0" w:space="0" w:color="auto"/>
        <w:left w:val="none" w:sz="0" w:space="0" w:color="auto"/>
        <w:bottom w:val="none" w:sz="0" w:space="0" w:color="auto"/>
        <w:right w:val="none" w:sz="0" w:space="0" w:color="auto"/>
      </w:divBdr>
    </w:div>
    <w:div w:id="1384324986">
      <w:bodyDiv w:val="1"/>
      <w:marLeft w:val="0"/>
      <w:marRight w:val="0"/>
      <w:marTop w:val="0"/>
      <w:marBottom w:val="0"/>
      <w:divBdr>
        <w:top w:val="none" w:sz="0" w:space="0" w:color="auto"/>
        <w:left w:val="none" w:sz="0" w:space="0" w:color="auto"/>
        <w:bottom w:val="none" w:sz="0" w:space="0" w:color="auto"/>
        <w:right w:val="none" w:sz="0" w:space="0" w:color="auto"/>
      </w:divBdr>
    </w:div>
    <w:div w:id="1484809171">
      <w:bodyDiv w:val="1"/>
      <w:marLeft w:val="0"/>
      <w:marRight w:val="0"/>
      <w:marTop w:val="0"/>
      <w:marBottom w:val="0"/>
      <w:divBdr>
        <w:top w:val="none" w:sz="0" w:space="0" w:color="auto"/>
        <w:left w:val="none" w:sz="0" w:space="0" w:color="auto"/>
        <w:bottom w:val="none" w:sz="0" w:space="0" w:color="auto"/>
        <w:right w:val="none" w:sz="0" w:space="0" w:color="auto"/>
      </w:divBdr>
    </w:div>
    <w:div w:id="1637026710">
      <w:bodyDiv w:val="1"/>
      <w:marLeft w:val="0"/>
      <w:marRight w:val="0"/>
      <w:marTop w:val="0"/>
      <w:marBottom w:val="0"/>
      <w:divBdr>
        <w:top w:val="none" w:sz="0" w:space="0" w:color="auto"/>
        <w:left w:val="none" w:sz="0" w:space="0" w:color="auto"/>
        <w:bottom w:val="none" w:sz="0" w:space="0" w:color="auto"/>
        <w:right w:val="none" w:sz="0" w:space="0" w:color="auto"/>
      </w:divBdr>
      <w:divsChild>
        <w:div w:id="56367006">
          <w:marLeft w:val="1166"/>
          <w:marRight w:val="0"/>
          <w:marTop w:val="115"/>
          <w:marBottom w:val="0"/>
          <w:divBdr>
            <w:top w:val="none" w:sz="0" w:space="0" w:color="auto"/>
            <w:left w:val="none" w:sz="0" w:space="0" w:color="auto"/>
            <w:bottom w:val="none" w:sz="0" w:space="0" w:color="auto"/>
            <w:right w:val="none" w:sz="0" w:space="0" w:color="auto"/>
          </w:divBdr>
        </w:div>
        <w:div w:id="161743876">
          <w:marLeft w:val="1166"/>
          <w:marRight w:val="0"/>
          <w:marTop w:val="115"/>
          <w:marBottom w:val="0"/>
          <w:divBdr>
            <w:top w:val="none" w:sz="0" w:space="0" w:color="auto"/>
            <w:left w:val="none" w:sz="0" w:space="0" w:color="auto"/>
            <w:bottom w:val="none" w:sz="0" w:space="0" w:color="auto"/>
            <w:right w:val="none" w:sz="0" w:space="0" w:color="auto"/>
          </w:divBdr>
        </w:div>
        <w:div w:id="247928421">
          <w:marLeft w:val="1166"/>
          <w:marRight w:val="0"/>
          <w:marTop w:val="115"/>
          <w:marBottom w:val="0"/>
          <w:divBdr>
            <w:top w:val="none" w:sz="0" w:space="0" w:color="auto"/>
            <w:left w:val="none" w:sz="0" w:space="0" w:color="auto"/>
            <w:bottom w:val="none" w:sz="0" w:space="0" w:color="auto"/>
            <w:right w:val="none" w:sz="0" w:space="0" w:color="auto"/>
          </w:divBdr>
        </w:div>
        <w:div w:id="764887981">
          <w:marLeft w:val="1166"/>
          <w:marRight w:val="0"/>
          <w:marTop w:val="115"/>
          <w:marBottom w:val="0"/>
          <w:divBdr>
            <w:top w:val="none" w:sz="0" w:space="0" w:color="auto"/>
            <w:left w:val="none" w:sz="0" w:space="0" w:color="auto"/>
            <w:bottom w:val="none" w:sz="0" w:space="0" w:color="auto"/>
            <w:right w:val="none" w:sz="0" w:space="0" w:color="auto"/>
          </w:divBdr>
        </w:div>
        <w:div w:id="1065301684">
          <w:marLeft w:val="1166"/>
          <w:marRight w:val="0"/>
          <w:marTop w:val="115"/>
          <w:marBottom w:val="0"/>
          <w:divBdr>
            <w:top w:val="none" w:sz="0" w:space="0" w:color="auto"/>
            <w:left w:val="none" w:sz="0" w:space="0" w:color="auto"/>
            <w:bottom w:val="none" w:sz="0" w:space="0" w:color="auto"/>
            <w:right w:val="none" w:sz="0" w:space="0" w:color="auto"/>
          </w:divBdr>
        </w:div>
      </w:divsChild>
    </w:div>
    <w:div w:id="1670715185">
      <w:bodyDiv w:val="1"/>
      <w:marLeft w:val="0"/>
      <w:marRight w:val="0"/>
      <w:marTop w:val="0"/>
      <w:marBottom w:val="0"/>
      <w:divBdr>
        <w:top w:val="none" w:sz="0" w:space="0" w:color="auto"/>
        <w:left w:val="none" w:sz="0" w:space="0" w:color="auto"/>
        <w:bottom w:val="none" w:sz="0" w:space="0" w:color="auto"/>
        <w:right w:val="none" w:sz="0" w:space="0" w:color="auto"/>
      </w:divBdr>
    </w:div>
    <w:div w:id="1681665343">
      <w:bodyDiv w:val="1"/>
      <w:marLeft w:val="0"/>
      <w:marRight w:val="0"/>
      <w:marTop w:val="0"/>
      <w:marBottom w:val="0"/>
      <w:divBdr>
        <w:top w:val="none" w:sz="0" w:space="0" w:color="auto"/>
        <w:left w:val="none" w:sz="0" w:space="0" w:color="auto"/>
        <w:bottom w:val="none" w:sz="0" w:space="0" w:color="auto"/>
        <w:right w:val="none" w:sz="0" w:space="0" w:color="auto"/>
      </w:divBdr>
    </w:div>
    <w:div w:id="1789002720">
      <w:bodyDiv w:val="1"/>
      <w:marLeft w:val="0"/>
      <w:marRight w:val="0"/>
      <w:marTop w:val="0"/>
      <w:marBottom w:val="0"/>
      <w:divBdr>
        <w:top w:val="none" w:sz="0" w:space="0" w:color="auto"/>
        <w:left w:val="none" w:sz="0" w:space="0" w:color="auto"/>
        <w:bottom w:val="none" w:sz="0" w:space="0" w:color="auto"/>
        <w:right w:val="none" w:sz="0" w:space="0" w:color="auto"/>
      </w:divBdr>
    </w:div>
    <w:div w:id="1863205310">
      <w:bodyDiv w:val="1"/>
      <w:marLeft w:val="0"/>
      <w:marRight w:val="0"/>
      <w:marTop w:val="0"/>
      <w:marBottom w:val="0"/>
      <w:divBdr>
        <w:top w:val="none" w:sz="0" w:space="0" w:color="auto"/>
        <w:left w:val="none" w:sz="0" w:space="0" w:color="auto"/>
        <w:bottom w:val="none" w:sz="0" w:space="0" w:color="auto"/>
        <w:right w:val="none" w:sz="0" w:space="0" w:color="auto"/>
      </w:divBdr>
    </w:div>
    <w:div w:id="1872958303">
      <w:bodyDiv w:val="1"/>
      <w:marLeft w:val="0"/>
      <w:marRight w:val="0"/>
      <w:marTop w:val="0"/>
      <w:marBottom w:val="0"/>
      <w:divBdr>
        <w:top w:val="none" w:sz="0" w:space="0" w:color="auto"/>
        <w:left w:val="none" w:sz="0" w:space="0" w:color="auto"/>
        <w:bottom w:val="none" w:sz="0" w:space="0" w:color="auto"/>
        <w:right w:val="none" w:sz="0" w:space="0" w:color="auto"/>
      </w:divBdr>
      <w:divsChild>
        <w:div w:id="177084810">
          <w:marLeft w:val="547"/>
          <w:marRight w:val="0"/>
          <w:marTop w:val="115"/>
          <w:marBottom w:val="0"/>
          <w:divBdr>
            <w:top w:val="none" w:sz="0" w:space="0" w:color="auto"/>
            <w:left w:val="none" w:sz="0" w:space="0" w:color="auto"/>
            <w:bottom w:val="none" w:sz="0" w:space="0" w:color="auto"/>
            <w:right w:val="none" w:sz="0" w:space="0" w:color="auto"/>
          </w:divBdr>
        </w:div>
        <w:div w:id="1353653009">
          <w:marLeft w:val="547"/>
          <w:marRight w:val="0"/>
          <w:marTop w:val="115"/>
          <w:marBottom w:val="0"/>
          <w:divBdr>
            <w:top w:val="none" w:sz="0" w:space="0" w:color="auto"/>
            <w:left w:val="none" w:sz="0" w:space="0" w:color="auto"/>
            <w:bottom w:val="none" w:sz="0" w:space="0" w:color="auto"/>
            <w:right w:val="none" w:sz="0" w:space="0" w:color="auto"/>
          </w:divBdr>
        </w:div>
        <w:div w:id="1366059539">
          <w:marLeft w:val="547"/>
          <w:marRight w:val="0"/>
          <w:marTop w:val="115"/>
          <w:marBottom w:val="0"/>
          <w:divBdr>
            <w:top w:val="none" w:sz="0" w:space="0" w:color="auto"/>
            <w:left w:val="none" w:sz="0" w:space="0" w:color="auto"/>
            <w:bottom w:val="none" w:sz="0" w:space="0" w:color="auto"/>
            <w:right w:val="none" w:sz="0" w:space="0" w:color="auto"/>
          </w:divBdr>
        </w:div>
      </w:divsChild>
    </w:div>
    <w:div w:id="1947301199">
      <w:bodyDiv w:val="1"/>
      <w:marLeft w:val="0"/>
      <w:marRight w:val="0"/>
      <w:marTop w:val="0"/>
      <w:marBottom w:val="0"/>
      <w:divBdr>
        <w:top w:val="none" w:sz="0" w:space="0" w:color="auto"/>
        <w:left w:val="none" w:sz="0" w:space="0" w:color="auto"/>
        <w:bottom w:val="none" w:sz="0" w:space="0" w:color="auto"/>
        <w:right w:val="none" w:sz="0" w:space="0" w:color="auto"/>
      </w:divBdr>
    </w:div>
    <w:div w:id="2105299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s.wikipedia.org/wiki/Galvan%C3%B3metro" TargetMode="External"/><Relationship Id="rId18" Type="http://schemas.openxmlformats.org/officeDocument/2006/relationships/hyperlink" Target="http://es.wikipedia.org/wiki/Ley_de_Ohm" TargetMode="External"/><Relationship Id="rId26" Type="http://schemas.openxmlformats.org/officeDocument/2006/relationships/hyperlink" Target="http://es.wikipedia.org/wiki/Circuito_el%C3%A9ctrico" TargetMode="External"/><Relationship Id="rId39"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2.gif"/><Relationship Id="rId34" Type="http://schemas.openxmlformats.org/officeDocument/2006/relationships/image" Target="media/image7.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es.wikipedia.org/wiki/Electroim%C3%A1n" TargetMode="External"/><Relationship Id="rId17" Type="http://schemas.openxmlformats.org/officeDocument/2006/relationships/hyperlink" Target="http://es.wikipedia.org/wiki/Corriente_continua" TargetMode="External"/><Relationship Id="rId25" Type="http://schemas.openxmlformats.org/officeDocument/2006/relationships/hyperlink" Target="http://es.wikipedia.org/wiki/Voltaje" TargetMode="External"/><Relationship Id="rId33" Type="http://schemas.openxmlformats.org/officeDocument/2006/relationships/hyperlink" Target="http://es.wikipedia.org/wiki/Circuito_el%C3%A9ctrico" TargetMode="External"/><Relationship Id="rId38"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hyperlink" Target="http://es.wikipedia.org/wiki/Bater%C3%ADa_el%C3%A9ctrica" TargetMode="External"/><Relationship Id="rId20" Type="http://schemas.openxmlformats.org/officeDocument/2006/relationships/image" Target="media/image1.png"/><Relationship Id="rId29" Type="http://schemas.openxmlformats.org/officeDocument/2006/relationships/hyperlink" Target="http://es.wikipedia.org/wiki/Intensidad_de_corriente_el%C3%A9ctrica"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s.wikipedia.org/wiki/Campo_magn%C3%A9tico" TargetMode="External"/><Relationship Id="rId24" Type="http://schemas.openxmlformats.org/officeDocument/2006/relationships/image" Target="media/image5.gif"/><Relationship Id="rId32" Type="http://schemas.openxmlformats.org/officeDocument/2006/relationships/hyperlink" Target="http://es.wikipedia.org/wiki/Ohmio" TargetMode="External"/><Relationship Id="rId37" Type="http://schemas.openxmlformats.org/officeDocument/2006/relationships/image" Target="media/image10.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es.wikipedia.org/wiki/Conductor_el%C3%A9ctrico" TargetMode="External"/><Relationship Id="rId23" Type="http://schemas.openxmlformats.org/officeDocument/2006/relationships/image" Target="media/image4.jpeg"/><Relationship Id="rId28" Type="http://schemas.openxmlformats.org/officeDocument/2006/relationships/image" Target="media/image6.jpeg"/><Relationship Id="rId36" Type="http://schemas.openxmlformats.org/officeDocument/2006/relationships/image" Target="media/image9.jpeg"/><Relationship Id="rId10" Type="http://schemas.openxmlformats.org/officeDocument/2006/relationships/hyperlink" Target="http://es.wikipedia.org/wiki/Amperio" TargetMode="External"/><Relationship Id="rId19" Type="http://schemas.openxmlformats.org/officeDocument/2006/relationships/hyperlink" Target="http://es.wikipedia.org/wiki/Voltaje" TargetMode="External"/><Relationship Id="rId31" Type="http://schemas.openxmlformats.org/officeDocument/2006/relationships/hyperlink" Target="http://es.wikipedia.org/wiki/Galvan%C3%B3metro" TargetMode="External"/><Relationship Id="rId4" Type="http://schemas.openxmlformats.org/officeDocument/2006/relationships/styles" Target="styles.xml"/><Relationship Id="rId9" Type="http://schemas.openxmlformats.org/officeDocument/2006/relationships/hyperlink" Target="http://es.wikipedia.org/wiki/Sistema_Internacional_de_Unidades" TargetMode="External"/><Relationship Id="rId14" Type="http://schemas.openxmlformats.org/officeDocument/2006/relationships/hyperlink" Target="http://es.wikipedia.org/wiki/Amper%C3%ADmetro" TargetMode="External"/><Relationship Id="rId22" Type="http://schemas.openxmlformats.org/officeDocument/2006/relationships/image" Target="media/image3.gif"/><Relationship Id="rId27" Type="http://schemas.openxmlformats.org/officeDocument/2006/relationships/hyperlink" Target="http://es.wikipedia.org/wiki/Circuito_digital" TargetMode="External"/><Relationship Id="rId30" Type="http://schemas.openxmlformats.org/officeDocument/2006/relationships/hyperlink" Target="http://es.wikipedia.org/wiki/Circuito_(electricidad)" TargetMode="External"/><Relationship Id="rId35" Type="http://schemas.openxmlformats.org/officeDocument/2006/relationships/image" Target="media/image8.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DANIEL MARX PETROCHE SANCHEZ – LABORATORIO DE FISICA C</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95DC123-3F88-4578-9555-D60C624B9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9</Pages>
  <Words>2125</Words>
  <Characters>11690</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Petroche S.</dc:creator>
  <cp:lastModifiedBy>Daniel Petroche S.</cp:lastModifiedBy>
  <cp:revision>12</cp:revision>
  <cp:lastPrinted>2011-11-23T12:37:00Z</cp:lastPrinted>
  <dcterms:created xsi:type="dcterms:W3CDTF">2011-11-09T10:15:00Z</dcterms:created>
  <dcterms:modified xsi:type="dcterms:W3CDTF">2011-12-07T12:18:00Z</dcterms:modified>
</cp:coreProperties>
</file>