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Default Extension="jpeg" ContentType="image/jpeg"/>
  <Override PartName="/word/diagrams/colors1.xml" ContentType="application/vnd.openxmlformats-officedocument.drawingml.diagramColors+xml"/>
  <Override PartName="/word/diagrams/drawing5.xml" ContentType="application/vnd.ms-office.drawingml.diagramDrawing+xml"/>
  <Override PartName="/word/diagrams/drawing6.xml" ContentType="application/vnd.ms-office.drawingml.diagramDrawin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D18" w:rsidRPr="003D0992" w:rsidRDefault="00B54EF4" w:rsidP="00326D18">
      <w:pPr>
        <w:rPr>
          <w:rFonts w:ascii="Papyrus" w:hAnsi="Papyrus"/>
          <w:lang w:val="es-EC"/>
        </w:rPr>
      </w:pPr>
      <w:r>
        <w:rPr>
          <w:rFonts w:ascii="Papyrus" w:hAnsi="Papyrus"/>
          <w:noProof/>
          <w:lang w:val="es-EC" w:eastAsia="es-EC"/>
        </w:rPr>
        <w:drawing>
          <wp:anchor distT="0" distB="0" distL="114300" distR="114300" simplePos="0" relativeHeight="251665408" behindDoc="0" locked="0" layoutInCell="1" allowOverlap="1">
            <wp:simplePos x="0" y="0"/>
            <wp:positionH relativeFrom="column">
              <wp:posOffset>7620</wp:posOffset>
            </wp:positionH>
            <wp:positionV relativeFrom="paragraph">
              <wp:posOffset>-328930</wp:posOffset>
            </wp:positionV>
            <wp:extent cx="5657850" cy="1445895"/>
            <wp:effectExtent l="19050" t="0" r="0" b="0"/>
            <wp:wrapNone/>
            <wp:docPr id="2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srcRect/>
                    <a:stretch>
                      <a:fillRect/>
                    </a:stretch>
                  </pic:blipFill>
                  <pic:spPr bwMode="auto">
                    <a:xfrm>
                      <a:off x="0" y="0"/>
                      <a:ext cx="5657850" cy="1445895"/>
                    </a:xfrm>
                    <a:prstGeom prst="rect">
                      <a:avLst/>
                    </a:prstGeom>
                    <a:noFill/>
                    <a:ln w="9525">
                      <a:noFill/>
                      <a:miter lim="800000"/>
                      <a:headEnd/>
                      <a:tailEnd/>
                    </a:ln>
                  </pic:spPr>
                </pic:pic>
              </a:graphicData>
            </a:graphic>
          </wp:anchor>
        </w:drawing>
      </w:r>
    </w:p>
    <w:p w:rsidR="00326D18" w:rsidRPr="003D0992" w:rsidRDefault="00326D18" w:rsidP="00326D18">
      <w:pPr>
        <w:rPr>
          <w:rFonts w:ascii="Papyrus" w:hAnsi="Papyrus"/>
          <w:lang w:val="es-EC"/>
        </w:rPr>
      </w:pPr>
    </w:p>
    <w:p w:rsidR="00326D18" w:rsidRPr="00E30299" w:rsidRDefault="00326D18" w:rsidP="00326D18">
      <w:pPr>
        <w:rPr>
          <w:rFonts w:ascii="Papyrus" w:hAnsi="Papyrus"/>
          <w:sz w:val="24"/>
          <w:szCs w:val="24"/>
          <w:lang w:val="es-EC"/>
        </w:rPr>
      </w:pPr>
    </w:p>
    <w:p w:rsidR="00326D18" w:rsidRPr="00E30299" w:rsidRDefault="00326D18" w:rsidP="00326D18">
      <w:pPr>
        <w:rPr>
          <w:rFonts w:ascii="Papyrus" w:hAnsi="Papyrus"/>
          <w:b/>
          <w:sz w:val="24"/>
          <w:szCs w:val="24"/>
          <w:lang w:val="es-EC"/>
        </w:rPr>
      </w:pPr>
    </w:p>
    <w:p w:rsidR="007D5A24" w:rsidRDefault="007D5A24" w:rsidP="00326D18">
      <w:pPr>
        <w:tabs>
          <w:tab w:val="left" w:pos="991"/>
        </w:tabs>
        <w:jc w:val="center"/>
        <w:rPr>
          <w:rFonts w:ascii="Lucida Handwriting" w:hAnsi="Lucida Handwriting"/>
          <w:b/>
          <w:color w:val="5F497A"/>
          <w:sz w:val="24"/>
          <w:szCs w:val="24"/>
          <w:u w:val="single"/>
          <w:lang w:val="es-EC"/>
        </w:rPr>
      </w:pPr>
    </w:p>
    <w:p w:rsidR="00326D18" w:rsidRPr="007D5A24" w:rsidRDefault="00E4350F" w:rsidP="00326D18">
      <w:pPr>
        <w:tabs>
          <w:tab w:val="left" w:pos="991"/>
        </w:tabs>
        <w:jc w:val="center"/>
        <w:rPr>
          <w:rFonts w:ascii="Lucida Handwriting" w:hAnsi="Lucida Handwriting"/>
          <w:b/>
          <w:color w:val="000000" w:themeColor="text1"/>
          <w:sz w:val="24"/>
          <w:szCs w:val="24"/>
          <w:u w:val="single"/>
          <w:lang w:val="es-EC"/>
        </w:rPr>
      </w:pPr>
      <w:r w:rsidRPr="007D5A24">
        <w:rPr>
          <w:rFonts w:ascii="Lucida Handwriting" w:hAnsi="Lucida Handwriting"/>
          <w:b/>
          <w:color w:val="000000" w:themeColor="text1"/>
          <w:sz w:val="24"/>
          <w:szCs w:val="24"/>
          <w:u w:val="single"/>
          <w:lang w:val="es-EC"/>
        </w:rPr>
        <w:t>ECOLOGIA Y EDUCACION AMBIENTAL</w:t>
      </w:r>
    </w:p>
    <w:p w:rsidR="00326D18" w:rsidRPr="00E30299" w:rsidRDefault="00C55910" w:rsidP="00326D18">
      <w:pPr>
        <w:tabs>
          <w:tab w:val="left" w:pos="991"/>
        </w:tabs>
        <w:jc w:val="center"/>
        <w:rPr>
          <w:rFonts w:ascii="Lucida Handwriting" w:hAnsi="Lucida Handwriting"/>
          <w:b/>
          <w:sz w:val="24"/>
          <w:szCs w:val="24"/>
          <w:lang w:val="es-EC"/>
        </w:rPr>
      </w:pPr>
      <w:r w:rsidRPr="00C55910">
        <w:rPr>
          <w:rFonts w:ascii="Lucida Handwriting" w:hAnsi="Lucida Handwriting"/>
          <w:b/>
          <w:noProof/>
          <w:sz w:val="32"/>
          <w:szCs w:val="32"/>
          <w:lang w:eastAsia="es-ES"/>
        </w:rPr>
        <w:pict>
          <v:shapetype id="_x0000_t32" coordsize="21600,21600" o:spt="32" o:oned="t" path="m,l21600,21600e" filled="f">
            <v:path arrowok="t" fillok="f" o:connecttype="none"/>
            <o:lock v:ext="edit" shapetype="t"/>
          </v:shapetype>
          <v:shape id="_x0000_s1233" type="#_x0000_t32" style="position:absolute;left:0;text-align:left;margin-left:-18.55pt;margin-top:29.55pt;width:457.8pt;height:1.05pt;flip:y;z-index:251662336" o:connectortype="straight" strokecolor="#4e6128" strokeweight="2.25pt"/>
        </w:pict>
      </w:r>
    </w:p>
    <w:p w:rsidR="00326D18" w:rsidRPr="007D5A24" w:rsidRDefault="00E4350F" w:rsidP="00326D18">
      <w:pPr>
        <w:pStyle w:val="Sinespaciado"/>
        <w:jc w:val="center"/>
        <w:rPr>
          <w:rFonts w:ascii="Bradley Hand ITC" w:hAnsi="Bradley Hand ITC"/>
          <w:b/>
          <w:color w:val="0D0D0D" w:themeColor="text1" w:themeTint="F2"/>
          <w:sz w:val="72"/>
          <w:szCs w:val="72"/>
        </w:rPr>
      </w:pPr>
      <w:r w:rsidRPr="007D5A24">
        <w:rPr>
          <w:rFonts w:ascii="Bradley Hand ITC" w:hAnsi="Bradley Hand ITC"/>
          <w:b/>
          <w:color w:val="0D0D0D" w:themeColor="text1" w:themeTint="F2"/>
          <w:sz w:val="72"/>
          <w:szCs w:val="72"/>
        </w:rPr>
        <w:t>GESTION AMBIENTAL DEL HOGAR</w:t>
      </w:r>
    </w:p>
    <w:p w:rsidR="00326D18" w:rsidRPr="003D0992" w:rsidRDefault="00C55910" w:rsidP="00326D18">
      <w:pPr>
        <w:tabs>
          <w:tab w:val="left" w:pos="991"/>
        </w:tabs>
        <w:rPr>
          <w:rFonts w:ascii="Papyrus" w:hAnsi="Papyrus"/>
          <w:b/>
        </w:rPr>
      </w:pPr>
      <w:r w:rsidRPr="00C55910">
        <w:rPr>
          <w:rFonts w:ascii="Papyrus" w:hAnsi="Papyrus"/>
          <w:b/>
          <w:noProof/>
          <w:lang w:eastAsia="es-ES"/>
        </w:rPr>
        <w:pict>
          <v:shape id="_x0000_s1232" type="#_x0000_t32" style="position:absolute;margin-left:-16.45pt;margin-top:19.8pt;width:457.8pt;height:1.05pt;flip:y;z-index:251661312" o:connectortype="straight" strokecolor="#4e6128" strokeweight="2.25pt"/>
        </w:pict>
      </w:r>
    </w:p>
    <w:p w:rsidR="00326D18" w:rsidRDefault="00326D18" w:rsidP="00326D18">
      <w:pPr>
        <w:tabs>
          <w:tab w:val="left" w:pos="991"/>
        </w:tabs>
        <w:jc w:val="center"/>
        <w:rPr>
          <w:rFonts w:ascii="Lucida Handwriting" w:hAnsi="Lucida Handwriting"/>
          <w:color w:val="4F6228"/>
          <w:sz w:val="24"/>
          <w:szCs w:val="24"/>
        </w:rPr>
      </w:pPr>
    </w:p>
    <w:p w:rsidR="00326D18" w:rsidRDefault="00326D18" w:rsidP="00326D18">
      <w:pPr>
        <w:tabs>
          <w:tab w:val="left" w:pos="991"/>
        </w:tabs>
        <w:jc w:val="center"/>
        <w:rPr>
          <w:rFonts w:ascii="Lucida Handwriting" w:hAnsi="Lucida Handwriting"/>
          <w:color w:val="4F6228"/>
          <w:sz w:val="24"/>
          <w:szCs w:val="24"/>
        </w:rPr>
      </w:pPr>
    </w:p>
    <w:p w:rsidR="00326D18" w:rsidRPr="007D5A24" w:rsidRDefault="00326D18" w:rsidP="00326D18">
      <w:pPr>
        <w:tabs>
          <w:tab w:val="left" w:pos="991"/>
        </w:tabs>
        <w:jc w:val="center"/>
        <w:rPr>
          <w:rFonts w:ascii="Lucida Handwriting" w:hAnsi="Lucida Handwriting"/>
          <w:color w:val="FFFFFF" w:themeColor="background1"/>
          <w:sz w:val="32"/>
          <w:szCs w:val="32"/>
        </w:rPr>
      </w:pPr>
      <w:r w:rsidRPr="007D5A24">
        <w:rPr>
          <w:rFonts w:ascii="Lucida Handwriting" w:hAnsi="Lucida Handwriting"/>
          <w:color w:val="FFFFFF" w:themeColor="background1"/>
          <w:sz w:val="32"/>
          <w:szCs w:val="32"/>
        </w:rPr>
        <w:t xml:space="preserve">Ing. </w:t>
      </w:r>
      <w:hyperlink r:id="rId10" w:history="1">
        <w:r w:rsidR="00E4350F" w:rsidRPr="007D5A24">
          <w:rPr>
            <w:rFonts w:ascii="Lucida Handwriting" w:hAnsi="Lucida Handwriting"/>
            <w:color w:val="FFFFFF" w:themeColor="background1"/>
            <w:sz w:val="32"/>
            <w:szCs w:val="32"/>
          </w:rPr>
          <w:t>Esther Soriano Andrade</w:t>
        </w:r>
      </w:hyperlink>
    </w:p>
    <w:p w:rsidR="00326D18" w:rsidRPr="00324D37" w:rsidRDefault="00B54EF4" w:rsidP="00326D18">
      <w:pPr>
        <w:tabs>
          <w:tab w:val="left" w:pos="991"/>
        </w:tabs>
        <w:jc w:val="center"/>
        <w:rPr>
          <w:rFonts w:ascii="Lucida Handwriting" w:hAnsi="Lucida Handwriting"/>
          <w:color w:val="4F6228"/>
          <w:sz w:val="32"/>
          <w:szCs w:val="32"/>
        </w:rPr>
      </w:pPr>
      <w:r>
        <w:rPr>
          <w:rFonts w:ascii="Lucida Handwriting" w:hAnsi="Lucida Handwriting"/>
          <w:noProof/>
          <w:color w:val="4F6228"/>
          <w:sz w:val="32"/>
          <w:szCs w:val="32"/>
          <w:lang w:val="es-EC" w:eastAsia="es-EC"/>
        </w:rPr>
        <w:drawing>
          <wp:anchor distT="0" distB="0" distL="114300" distR="114300" simplePos="0" relativeHeight="251675648" behindDoc="1" locked="0" layoutInCell="1" allowOverlap="1">
            <wp:simplePos x="0" y="0"/>
            <wp:positionH relativeFrom="page">
              <wp:align>center</wp:align>
            </wp:positionH>
            <wp:positionV relativeFrom="page">
              <wp:align>center</wp:align>
            </wp:positionV>
            <wp:extent cx="5332730" cy="5738495"/>
            <wp:effectExtent l="19050" t="0" r="1270" b="0"/>
            <wp:wrapNone/>
            <wp:docPr id="2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srcRect/>
                    <a:stretch>
                      <a:fillRect/>
                    </a:stretch>
                  </pic:blipFill>
                  <pic:spPr bwMode="auto">
                    <a:xfrm>
                      <a:off x="0" y="0"/>
                      <a:ext cx="5332730" cy="5738495"/>
                    </a:xfrm>
                    <a:prstGeom prst="rect">
                      <a:avLst/>
                    </a:prstGeom>
                    <a:noFill/>
                    <a:ln w="9525">
                      <a:noFill/>
                      <a:miter lim="800000"/>
                      <a:headEnd/>
                      <a:tailEnd/>
                    </a:ln>
                  </pic:spPr>
                </pic:pic>
              </a:graphicData>
            </a:graphic>
          </wp:anchor>
        </w:drawing>
      </w:r>
    </w:p>
    <w:p w:rsidR="00326D18" w:rsidRDefault="00326D18" w:rsidP="00326D18">
      <w:pPr>
        <w:tabs>
          <w:tab w:val="left" w:pos="991"/>
        </w:tabs>
        <w:rPr>
          <w:rFonts w:ascii="Lucida Handwriting" w:hAnsi="Lucida Handwriting"/>
          <w:b/>
          <w:sz w:val="32"/>
          <w:szCs w:val="32"/>
        </w:rPr>
      </w:pPr>
    </w:p>
    <w:p w:rsidR="00326D18" w:rsidRDefault="00C55910" w:rsidP="00326D18">
      <w:pPr>
        <w:tabs>
          <w:tab w:val="left" w:pos="991"/>
        </w:tabs>
        <w:rPr>
          <w:rFonts w:ascii="Lucida Handwriting" w:hAnsi="Lucida Handwriting"/>
          <w:b/>
          <w:sz w:val="32"/>
          <w:szCs w:val="32"/>
        </w:rPr>
      </w:pPr>
      <w:r w:rsidRPr="00C55910">
        <w:rPr>
          <w:rFonts w:ascii="Lucida Handwriting" w:hAnsi="Lucida Handwriting"/>
          <w:b/>
          <w:noProof/>
          <w:sz w:val="32"/>
          <w:szCs w:val="32"/>
          <w:lang w:eastAsia="es-ES"/>
        </w:rPr>
        <w:pict>
          <v:shape id="_x0000_s1234" type="#_x0000_t32" style="position:absolute;margin-left:-16.45pt;margin-top:3.5pt;width:197.9pt;height:1.05pt;flip:y;z-index:251663360" o:connectortype="straight" strokecolor="#4e6128" strokeweight="2.25pt"/>
        </w:pict>
      </w:r>
    </w:p>
    <w:p w:rsidR="00326D18" w:rsidRPr="007D5A24" w:rsidRDefault="007D5A24" w:rsidP="00326D18">
      <w:pPr>
        <w:tabs>
          <w:tab w:val="left" w:pos="991"/>
        </w:tabs>
        <w:rPr>
          <w:rFonts w:ascii="Lucida Handwriting" w:hAnsi="Lucida Handwriting"/>
          <w:b/>
          <w:color w:val="000000" w:themeColor="text1"/>
          <w:sz w:val="32"/>
          <w:szCs w:val="32"/>
        </w:rPr>
      </w:pPr>
      <w:r w:rsidRPr="007D5A24">
        <w:rPr>
          <w:rFonts w:ascii="Lucida Handwriting" w:hAnsi="Lucida Handwriting"/>
          <w:b/>
          <w:color w:val="000000" w:themeColor="text1"/>
          <w:sz w:val="32"/>
          <w:szCs w:val="32"/>
        </w:rPr>
        <w:t>Eduardo  Páez</w:t>
      </w:r>
    </w:p>
    <w:p w:rsidR="00326D18" w:rsidRPr="00324D37" w:rsidRDefault="00C55910" w:rsidP="00326D18">
      <w:pPr>
        <w:tabs>
          <w:tab w:val="left" w:pos="991"/>
        </w:tabs>
        <w:jc w:val="center"/>
        <w:rPr>
          <w:rFonts w:ascii="Bradley Hand ITC" w:hAnsi="Bradley Hand ITC"/>
          <w:b/>
        </w:rPr>
      </w:pPr>
      <w:r w:rsidRPr="00C55910">
        <w:rPr>
          <w:rFonts w:ascii="Lucida Handwriting" w:hAnsi="Lucida Handwriting"/>
          <w:b/>
          <w:noProof/>
          <w:sz w:val="32"/>
          <w:szCs w:val="32"/>
          <w:lang w:eastAsia="es-ES"/>
        </w:rPr>
        <w:pict>
          <v:shape id="_x0000_s1235" type="#_x0000_t32" style="position:absolute;left:0;text-align:left;margin-left:-16.45pt;margin-top:12.25pt;width:197.9pt;height:1.05pt;flip:y;z-index:251664384" o:connectortype="straight" strokecolor="#4e6128" strokeweight="2.25pt"/>
        </w:pict>
      </w:r>
    </w:p>
    <w:p w:rsidR="00326D18" w:rsidRPr="00E30299" w:rsidRDefault="00326D18" w:rsidP="00326D18">
      <w:pPr>
        <w:tabs>
          <w:tab w:val="left" w:pos="991"/>
        </w:tabs>
        <w:jc w:val="center"/>
        <w:rPr>
          <w:rFonts w:ascii="Lucida Handwriting" w:hAnsi="Lucida Handwriting"/>
          <w:b/>
          <w:sz w:val="32"/>
          <w:szCs w:val="32"/>
        </w:rPr>
      </w:pPr>
    </w:p>
    <w:p w:rsidR="00326D18" w:rsidRDefault="007D5A24" w:rsidP="00326D18">
      <w:pPr>
        <w:spacing w:after="0" w:line="240" w:lineRule="auto"/>
        <w:jc w:val="center"/>
        <w:rPr>
          <w:rFonts w:ascii="Lucida Handwriting" w:hAnsi="Lucida Handwriting"/>
          <w:b/>
          <w:sz w:val="32"/>
          <w:szCs w:val="32"/>
        </w:rPr>
      </w:pPr>
      <w:r>
        <w:rPr>
          <w:rFonts w:ascii="Lucida Handwriting" w:hAnsi="Lucida Handwriting"/>
          <w:b/>
          <w:sz w:val="32"/>
          <w:szCs w:val="32"/>
        </w:rPr>
        <w:t>Domingo, 22 de enero de 2012</w:t>
      </w:r>
    </w:p>
    <w:p w:rsidR="007D5A24" w:rsidRDefault="007D5A24" w:rsidP="00326D18">
      <w:pPr>
        <w:spacing w:after="0" w:line="240" w:lineRule="auto"/>
        <w:jc w:val="center"/>
        <w:rPr>
          <w:rFonts w:ascii="Lucida Handwriting" w:hAnsi="Lucida Handwriting"/>
          <w:b/>
          <w:sz w:val="32"/>
          <w:szCs w:val="32"/>
        </w:rPr>
      </w:pPr>
    </w:p>
    <w:p w:rsidR="007D5A24" w:rsidRDefault="007D5A24" w:rsidP="00326D18">
      <w:pPr>
        <w:spacing w:after="0" w:line="240" w:lineRule="auto"/>
        <w:jc w:val="center"/>
        <w:rPr>
          <w:rFonts w:ascii="Century Gothic" w:hAnsi="Century Gothic"/>
          <w:color w:val="5F497A"/>
          <w:sz w:val="24"/>
          <w:szCs w:val="24"/>
        </w:rPr>
      </w:pPr>
    </w:p>
    <w:p w:rsidR="007D5A24" w:rsidRPr="00D41462" w:rsidRDefault="007D5A24" w:rsidP="00326D18">
      <w:pPr>
        <w:spacing w:after="0" w:line="240" w:lineRule="auto"/>
        <w:jc w:val="center"/>
        <w:rPr>
          <w:rFonts w:ascii="Century Gothic" w:hAnsi="Century Gothic"/>
          <w:color w:val="5F497A"/>
          <w:sz w:val="24"/>
          <w:szCs w:val="24"/>
        </w:rPr>
      </w:pPr>
    </w:p>
    <w:p w:rsidR="007D5A24" w:rsidRPr="007D5A24" w:rsidRDefault="007D5A24" w:rsidP="007D5A24">
      <w:pPr>
        <w:jc w:val="center"/>
        <w:rPr>
          <w:rFonts w:ascii="Arial" w:hAnsi="Arial" w:cs="Arial"/>
          <w:b/>
          <w:i/>
          <w:color w:val="17365D" w:themeColor="text2" w:themeShade="BF"/>
          <w:sz w:val="24"/>
          <w:szCs w:val="20"/>
          <w:lang w:val="es-EC"/>
        </w:rPr>
      </w:pPr>
      <w:r w:rsidRPr="007D5A24">
        <w:rPr>
          <w:rFonts w:ascii="Arial" w:hAnsi="Arial" w:cs="Arial"/>
          <w:b/>
          <w:i/>
          <w:color w:val="17365D" w:themeColor="text2" w:themeShade="BF"/>
          <w:sz w:val="24"/>
          <w:szCs w:val="20"/>
          <w:lang w:val="es-EC"/>
        </w:rPr>
        <w:lastRenderedPageBreak/>
        <w:t>SISTEMA DE GESTION AMBIENTAL PARA EL HOGAR</w:t>
      </w:r>
    </w:p>
    <w:p w:rsidR="007D5A24" w:rsidRPr="007D5A24" w:rsidRDefault="007D5A24" w:rsidP="007D5A24">
      <w:pPr>
        <w:pStyle w:val="Prrafodelista"/>
        <w:numPr>
          <w:ilvl w:val="0"/>
          <w:numId w:val="23"/>
        </w:numPr>
        <w:spacing w:after="0" w:line="240" w:lineRule="auto"/>
        <w:rPr>
          <w:rFonts w:eastAsia="Times New Roman" w:cstheme="minorHAnsi"/>
          <w:b/>
          <w:color w:val="17365D" w:themeColor="text2" w:themeShade="BF"/>
          <w:sz w:val="24"/>
          <w:szCs w:val="24"/>
          <w:lang w:val="es-EC"/>
        </w:rPr>
      </w:pPr>
      <w:r w:rsidRPr="007D5A24">
        <w:rPr>
          <w:rFonts w:eastAsia="Times New Roman" w:cstheme="minorHAnsi"/>
          <w:b/>
          <w:color w:val="17365D" w:themeColor="text2" w:themeShade="BF"/>
          <w:sz w:val="24"/>
          <w:szCs w:val="24"/>
          <w:lang w:val="es-EC"/>
        </w:rPr>
        <w:t>INTRODUCCION:</w:t>
      </w:r>
    </w:p>
    <w:p w:rsidR="00122C8E" w:rsidRPr="00E4350F" w:rsidRDefault="00122C8E" w:rsidP="00FA4BF1">
      <w:pPr>
        <w:spacing w:after="0" w:line="360" w:lineRule="auto"/>
        <w:jc w:val="both"/>
        <w:rPr>
          <w:rFonts w:eastAsia="Times New Roman" w:cs="Calibri"/>
          <w:sz w:val="24"/>
          <w:szCs w:val="24"/>
          <w:lang w:eastAsia="es-EC"/>
        </w:rPr>
      </w:pPr>
      <w:r w:rsidRPr="00E4350F">
        <w:rPr>
          <w:rFonts w:eastAsia="Times New Roman" w:cs="Calibri"/>
          <w:sz w:val="24"/>
          <w:szCs w:val="24"/>
          <w:lang w:eastAsia="es-EC"/>
        </w:rPr>
        <w:t>Un Sistema de Gestión Ambiental es un proceso cíclico de planificación, implantación, revisión y mejora de los procedimientos y acciones que lleva a cabo una organización para realizar su actividad garantizando el cumplimiento de sus objetivos ambientales.</w:t>
      </w:r>
      <w:r w:rsidRPr="00E4350F">
        <w:rPr>
          <w:rFonts w:eastAsia="Times New Roman" w:cs="Calibri"/>
          <w:sz w:val="24"/>
          <w:szCs w:val="24"/>
          <w:lang w:eastAsia="es-EC"/>
        </w:rPr>
        <w:br/>
        <w:t>La mayoría de los sistemas de gestión ambiental están construidos bajo el modelo: "Planificar, Hacer, Comprobar y Actuar", lo que permite la mejora continua basada en:</w:t>
      </w:r>
      <w:r w:rsidRPr="00E4350F">
        <w:rPr>
          <w:rFonts w:eastAsia="Times New Roman" w:cs="Calibri"/>
          <w:sz w:val="24"/>
          <w:szCs w:val="24"/>
          <w:lang w:eastAsia="es-EC"/>
        </w:rPr>
        <w:br/>
        <w:t> </w:t>
      </w:r>
    </w:p>
    <w:p w:rsidR="00122C8E" w:rsidRPr="00E4350F" w:rsidRDefault="00122C8E" w:rsidP="008E64E1">
      <w:pPr>
        <w:numPr>
          <w:ilvl w:val="0"/>
          <w:numId w:val="12"/>
        </w:numPr>
        <w:spacing w:after="0" w:line="360" w:lineRule="auto"/>
        <w:jc w:val="both"/>
        <w:rPr>
          <w:rFonts w:eastAsia="Times New Roman" w:cs="Calibri"/>
          <w:sz w:val="24"/>
          <w:szCs w:val="24"/>
          <w:lang w:eastAsia="es-EC"/>
        </w:rPr>
      </w:pPr>
      <w:r w:rsidRPr="007D5A24">
        <w:rPr>
          <w:rFonts w:eastAsia="Times New Roman" w:cs="Calibri"/>
          <w:b/>
          <w:bCs/>
          <w:color w:val="17365D" w:themeColor="text2" w:themeShade="BF"/>
          <w:sz w:val="24"/>
          <w:szCs w:val="24"/>
          <w:lang w:eastAsia="es-EC"/>
        </w:rPr>
        <w:t>Planificar,</w:t>
      </w:r>
      <w:r w:rsidRPr="00E4350F">
        <w:rPr>
          <w:rFonts w:eastAsia="Times New Roman" w:cs="Calibri"/>
          <w:b/>
          <w:bCs/>
          <w:sz w:val="24"/>
          <w:szCs w:val="24"/>
          <w:lang w:eastAsia="es-EC"/>
        </w:rPr>
        <w:t xml:space="preserve"> </w:t>
      </w:r>
      <w:r w:rsidRPr="00E4350F">
        <w:rPr>
          <w:rFonts w:eastAsia="Times New Roman" w:cs="Calibri"/>
          <w:sz w:val="24"/>
          <w:szCs w:val="24"/>
          <w:lang w:eastAsia="es-EC"/>
        </w:rPr>
        <w:t xml:space="preserve">incluyendo los aspectos ambientales y estableciendo los objetivos y las metas a conseguir, </w:t>
      </w:r>
    </w:p>
    <w:p w:rsidR="00122C8E" w:rsidRPr="00E4350F" w:rsidRDefault="00122C8E" w:rsidP="008E64E1">
      <w:pPr>
        <w:numPr>
          <w:ilvl w:val="0"/>
          <w:numId w:val="12"/>
        </w:numPr>
        <w:spacing w:after="0" w:line="360" w:lineRule="auto"/>
        <w:jc w:val="both"/>
        <w:rPr>
          <w:rFonts w:eastAsia="Times New Roman" w:cs="Calibri"/>
          <w:sz w:val="24"/>
          <w:szCs w:val="24"/>
          <w:lang w:eastAsia="es-EC"/>
        </w:rPr>
      </w:pPr>
      <w:r w:rsidRPr="007D5A24">
        <w:rPr>
          <w:rFonts w:eastAsia="Times New Roman" w:cs="Calibri"/>
          <w:b/>
          <w:bCs/>
          <w:color w:val="17365D" w:themeColor="text2" w:themeShade="BF"/>
          <w:sz w:val="24"/>
          <w:szCs w:val="24"/>
          <w:lang w:eastAsia="es-EC"/>
        </w:rPr>
        <w:t>Hacer</w:t>
      </w:r>
      <w:r w:rsidRPr="00E4350F">
        <w:rPr>
          <w:rFonts w:eastAsia="Times New Roman" w:cs="Calibri"/>
          <w:b/>
          <w:bCs/>
          <w:sz w:val="24"/>
          <w:szCs w:val="24"/>
          <w:lang w:eastAsia="es-EC"/>
        </w:rPr>
        <w:t xml:space="preserve">, </w:t>
      </w:r>
      <w:r w:rsidRPr="00E4350F">
        <w:rPr>
          <w:rFonts w:eastAsia="Times New Roman" w:cs="Calibri"/>
          <w:sz w:val="24"/>
          <w:szCs w:val="24"/>
          <w:lang w:eastAsia="es-EC"/>
        </w:rPr>
        <w:t xml:space="preserve">implementando la formación y los controles operacionales necesarios,  </w:t>
      </w:r>
    </w:p>
    <w:p w:rsidR="00122C8E" w:rsidRPr="00E4350F" w:rsidRDefault="00122C8E" w:rsidP="008E64E1">
      <w:pPr>
        <w:numPr>
          <w:ilvl w:val="0"/>
          <w:numId w:val="12"/>
        </w:numPr>
        <w:spacing w:after="0" w:line="360" w:lineRule="auto"/>
        <w:jc w:val="both"/>
        <w:rPr>
          <w:rFonts w:eastAsia="Times New Roman" w:cs="Calibri"/>
          <w:sz w:val="24"/>
          <w:szCs w:val="24"/>
          <w:lang w:eastAsia="es-EC"/>
        </w:rPr>
      </w:pPr>
      <w:r w:rsidRPr="007D5A24">
        <w:rPr>
          <w:rFonts w:eastAsia="Times New Roman" w:cs="Calibri"/>
          <w:b/>
          <w:bCs/>
          <w:color w:val="17365D" w:themeColor="text2" w:themeShade="BF"/>
          <w:sz w:val="24"/>
          <w:szCs w:val="24"/>
          <w:lang w:eastAsia="es-EC"/>
        </w:rPr>
        <w:t>Comprobar,</w:t>
      </w:r>
      <w:r w:rsidRPr="00E4350F">
        <w:rPr>
          <w:rFonts w:eastAsia="Times New Roman" w:cs="Calibri"/>
          <w:b/>
          <w:bCs/>
          <w:sz w:val="24"/>
          <w:szCs w:val="24"/>
          <w:lang w:eastAsia="es-EC"/>
        </w:rPr>
        <w:t xml:space="preserve"> </w:t>
      </w:r>
      <w:r w:rsidRPr="00E4350F">
        <w:rPr>
          <w:rFonts w:eastAsia="Times New Roman" w:cs="Calibri"/>
          <w:sz w:val="24"/>
          <w:szCs w:val="24"/>
          <w:lang w:eastAsia="es-EC"/>
        </w:rPr>
        <w:t xml:space="preserve">obteniendo los resultados del seguimiento y corrigiendo las desviaciones observadas </w:t>
      </w:r>
    </w:p>
    <w:p w:rsidR="00122C8E" w:rsidRPr="00E4350F" w:rsidRDefault="00122C8E" w:rsidP="008E64E1">
      <w:pPr>
        <w:numPr>
          <w:ilvl w:val="0"/>
          <w:numId w:val="12"/>
        </w:numPr>
        <w:spacing w:after="0" w:line="360" w:lineRule="auto"/>
        <w:jc w:val="both"/>
        <w:rPr>
          <w:rFonts w:eastAsia="Times New Roman" w:cs="Calibri"/>
          <w:sz w:val="24"/>
          <w:szCs w:val="24"/>
          <w:lang w:eastAsia="es-EC"/>
        </w:rPr>
      </w:pPr>
      <w:r w:rsidRPr="007D5A24">
        <w:rPr>
          <w:rFonts w:eastAsia="Times New Roman" w:cs="Calibri"/>
          <w:b/>
          <w:bCs/>
          <w:color w:val="17365D" w:themeColor="text2" w:themeShade="BF"/>
          <w:sz w:val="24"/>
          <w:szCs w:val="24"/>
          <w:lang w:eastAsia="es-EC"/>
        </w:rPr>
        <w:t>Actuar,</w:t>
      </w:r>
      <w:r w:rsidRPr="00E4350F">
        <w:rPr>
          <w:rFonts w:eastAsia="Times New Roman" w:cs="Calibri"/>
          <w:b/>
          <w:bCs/>
          <w:sz w:val="24"/>
          <w:szCs w:val="24"/>
          <w:lang w:eastAsia="es-EC"/>
        </w:rPr>
        <w:t xml:space="preserve"> </w:t>
      </w:r>
      <w:r w:rsidRPr="00E4350F">
        <w:rPr>
          <w:rFonts w:eastAsia="Times New Roman" w:cs="Calibri"/>
          <w:sz w:val="24"/>
          <w:szCs w:val="24"/>
          <w:lang w:eastAsia="es-EC"/>
        </w:rPr>
        <w:t xml:space="preserve">revisando el progreso obtenido y efectuando los cambios necesarios para la mejora del sistema. </w:t>
      </w:r>
    </w:p>
    <w:p w:rsidR="00FA4BF1" w:rsidRDefault="00FA4BF1" w:rsidP="00FA4BF1">
      <w:pPr>
        <w:spacing w:after="0" w:line="360" w:lineRule="auto"/>
        <w:jc w:val="both"/>
        <w:rPr>
          <w:rFonts w:eastAsia="Times New Roman" w:cs="Calibri"/>
          <w:sz w:val="24"/>
          <w:szCs w:val="24"/>
          <w:lang w:eastAsia="es-EC"/>
        </w:rPr>
      </w:pPr>
    </w:p>
    <w:p w:rsidR="00122C8E" w:rsidRPr="00E4350F" w:rsidRDefault="00122C8E" w:rsidP="00FA4BF1">
      <w:pPr>
        <w:spacing w:after="0" w:line="360" w:lineRule="auto"/>
        <w:rPr>
          <w:rFonts w:eastAsia="Times New Roman" w:cs="Calibri"/>
          <w:sz w:val="24"/>
          <w:szCs w:val="24"/>
          <w:lang w:eastAsia="es-EC"/>
        </w:rPr>
      </w:pPr>
      <w:r w:rsidRPr="00E4350F">
        <w:rPr>
          <w:rFonts w:eastAsia="Times New Roman" w:cs="Calibri"/>
          <w:sz w:val="24"/>
          <w:szCs w:val="24"/>
          <w:lang w:eastAsia="es-EC"/>
        </w:rPr>
        <w:t>En la actualidad existen dos normas fundamentales sobre las que basar el diseño de los Sistemas de Gestión Ambiental:</w:t>
      </w:r>
      <w:r w:rsidRPr="00E4350F">
        <w:rPr>
          <w:rFonts w:eastAsia="Times New Roman" w:cs="Calibri"/>
          <w:sz w:val="24"/>
          <w:szCs w:val="24"/>
          <w:lang w:eastAsia="es-EC"/>
        </w:rPr>
        <w:br/>
        <w:t> </w:t>
      </w:r>
    </w:p>
    <w:p w:rsidR="00122C8E" w:rsidRPr="00E4350F" w:rsidRDefault="00122C8E" w:rsidP="008E64E1">
      <w:pPr>
        <w:numPr>
          <w:ilvl w:val="0"/>
          <w:numId w:val="13"/>
        </w:numPr>
        <w:spacing w:after="0" w:line="360" w:lineRule="auto"/>
        <w:jc w:val="both"/>
        <w:rPr>
          <w:rFonts w:eastAsia="Times New Roman" w:cs="Calibri"/>
          <w:sz w:val="24"/>
          <w:szCs w:val="24"/>
          <w:lang w:eastAsia="es-EC"/>
        </w:rPr>
      </w:pPr>
      <w:r w:rsidRPr="00E4350F">
        <w:rPr>
          <w:rFonts w:eastAsia="Times New Roman" w:cs="Calibri"/>
          <w:sz w:val="24"/>
          <w:szCs w:val="24"/>
          <w:lang w:eastAsia="es-EC"/>
        </w:rPr>
        <w:t xml:space="preserve">ISO-14001, promovida por ISO y aceptada en todo el mundo </w:t>
      </w:r>
    </w:p>
    <w:p w:rsidR="00122C8E" w:rsidRPr="00E4350F" w:rsidRDefault="00122C8E" w:rsidP="008E64E1">
      <w:pPr>
        <w:numPr>
          <w:ilvl w:val="0"/>
          <w:numId w:val="13"/>
        </w:numPr>
        <w:spacing w:after="0" w:line="360" w:lineRule="auto"/>
        <w:jc w:val="both"/>
        <w:rPr>
          <w:rFonts w:eastAsia="Times New Roman" w:cs="Calibri"/>
          <w:sz w:val="24"/>
          <w:szCs w:val="24"/>
          <w:lang w:eastAsia="es-EC"/>
        </w:rPr>
      </w:pPr>
      <w:r w:rsidRPr="00E4350F">
        <w:rPr>
          <w:rFonts w:eastAsia="Times New Roman" w:cs="Calibri"/>
          <w:sz w:val="24"/>
          <w:szCs w:val="24"/>
          <w:lang w:eastAsia="es-EC"/>
        </w:rPr>
        <w:t xml:space="preserve">EMAS, promovida por la Unión Europea, y más estricta que la primera. </w:t>
      </w:r>
    </w:p>
    <w:p w:rsidR="00FA4BF1" w:rsidRDefault="00122C8E" w:rsidP="00FA4BF1">
      <w:pPr>
        <w:spacing w:after="0" w:line="360" w:lineRule="auto"/>
        <w:jc w:val="both"/>
        <w:rPr>
          <w:rFonts w:eastAsia="Times New Roman" w:cs="Calibri"/>
          <w:sz w:val="24"/>
          <w:szCs w:val="24"/>
          <w:lang w:eastAsia="es-EC"/>
        </w:rPr>
      </w:pPr>
      <w:r w:rsidRPr="00E4350F">
        <w:rPr>
          <w:rFonts w:eastAsia="Times New Roman" w:cs="Calibri"/>
          <w:sz w:val="24"/>
          <w:szCs w:val="24"/>
          <w:lang w:eastAsia="es-EC"/>
        </w:rPr>
        <w:br/>
      </w:r>
    </w:p>
    <w:p w:rsidR="00FA4BF1" w:rsidRDefault="00122C8E" w:rsidP="00FA4BF1">
      <w:pPr>
        <w:spacing w:after="0" w:line="360" w:lineRule="auto"/>
        <w:jc w:val="both"/>
        <w:rPr>
          <w:rFonts w:eastAsia="Times New Roman" w:cs="Calibri"/>
          <w:sz w:val="24"/>
          <w:szCs w:val="24"/>
          <w:lang w:eastAsia="es-EC"/>
        </w:rPr>
      </w:pPr>
      <w:r w:rsidRPr="00E4350F">
        <w:rPr>
          <w:rFonts w:eastAsia="Times New Roman" w:cs="Calibri"/>
          <w:sz w:val="24"/>
          <w:szCs w:val="24"/>
          <w:lang w:eastAsia="es-EC"/>
        </w:rPr>
        <w:t>Los aspectos que tienen en cuenta los Sistemas de Gestión Ambiental, basados en ambas normas son idénticos, aunque existen ciertas diferencias que es necesario reconocer:</w:t>
      </w:r>
    </w:p>
    <w:p w:rsidR="00FA4BF1" w:rsidRDefault="00FA4BF1" w:rsidP="00FA4BF1">
      <w:pPr>
        <w:spacing w:after="0" w:line="360" w:lineRule="auto"/>
        <w:jc w:val="both"/>
        <w:rPr>
          <w:rFonts w:eastAsia="Times New Roman" w:cs="Calibri"/>
          <w:sz w:val="24"/>
          <w:szCs w:val="24"/>
          <w:lang w:eastAsia="es-EC"/>
        </w:rPr>
      </w:pPr>
      <w:r>
        <w:rPr>
          <w:rFonts w:eastAsia="Times New Roman" w:cs="Calibri"/>
          <w:sz w:val="24"/>
          <w:szCs w:val="24"/>
          <w:lang w:eastAsia="es-EC"/>
        </w:rPr>
        <w:br w:type="page"/>
      </w:r>
      <w:r w:rsidR="00122C8E" w:rsidRPr="00E4350F">
        <w:rPr>
          <w:rFonts w:eastAsia="Times New Roman" w:cs="Calibri"/>
          <w:sz w:val="24"/>
          <w:szCs w:val="24"/>
          <w:lang w:eastAsia="es-EC"/>
        </w:rPr>
        <w:lastRenderedPageBreak/>
        <w:t> </w:t>
      </w:r>
    </w:p>
    <w:tbl>
      <w:tblPr>
        <w:tblW w:w="5000" w:type="pct"/>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4A0"/>
      </w:tblPr>
      <w:tblGrid>
        <w:gridCol w:w="2304"/>
        <w:gridCol w:w="3224"/>
        <w:gridCol w:w="3192"/>
      </w:tblGrid>
      <w:tr w:rsidR="00122C8E" w:rsidRPr="008E64E1" w:rsidTr="008E64E1">
        <w:tc>
          <w:tcPr>
            <w:tcW w:w="0" w:type="auto"/>
            <w:shd w:val="clear" w:color="auto" w:fill="4F81BD"/>
            <w:hideMark/>
          </w:tcPr>
          <w:p w:rsidR="00122C8E" w:rsidRPr="008E64E1" w:rsidRDefault="00122C8E" w:rsidP="008E64E1">
            <w:pPr>
              <w:ind w:left="720"/>
              <w:contextualSpacing/>
              <w:rPr>
                <w:rFonts w:ascii="Times New Roman" w:eastAsia="Times New Roman" w:hAnsi="Times New Roman"/>
                <w:b/>
                <w:bCs/>
                <w:color w:val="FFFFFF"/>
                <w:sz w:val="24"/>
                <w:szCs w:val="24"/>
                <w:lang w:eastAsia="es-EC"/>
              </w:rPr>
            </w:pPr>
            <w:r w:rsidRPr="008E64E1">
              <w:rPr>
                <w:rFonts w:ascii="Times New Roman" w:eastAsia="Times New Roman" w:hAnsi="Times New Roman"/>
                <w:b/>
                <w:bCs/>
                <w:i/>
                <w:iCs/>
                <w:color w:val="FFFFFF"/>
                <w:sz w:val="24"/>
                <w:szCs w:val="24"/>
                <w:lang w:eastAsia="es-EC"/>
              </w:rPr>
              <w:br/>
              <w:t> </w:t>
            </w:r>
          </w:p>
        </w:tc>
        <w:tc>
          <w:tcPr>
            <w:tcW w:w="0" w:type="auto"/>
            <w:shd w:val="clear" w:color="auto" w:fill="4F81BD"/>
            <w:hideMark/>
          </w:tcPr>
          <w:p w:rsidR="00122C8E" w:rsidRPr="008E64E1" w:rsidRDefault="00122C8E" w:rsidP="008E64E1">
            <w:pPr>
              <w:ind w:left="720"/>
              <w:contextualSpacing/>
              <w:rPr>
                <w:rFonts w:ascii="Times New Roman" w:eastAsia="Times New Roman" w:hAnsi="Times New Roman"/>
                <w:b/>
                <w:bCs/>
                <w:color w:val="FFFFFF"/>
                <w:sz w:val="24"/>
                <w:szCs w:val="24"/>
                <w:lang w:eastAsia="es-EC"/>
              </w:rPr>
            </w:pPr>
            <w:r w:rsidRPr="008E64E1">
              <w:rPr>
                <w:rFonts w:ascii="Times New Roman" w:eastAsia="Times New Roman" w:hAnsi="Times New Roman"/>
                <w:b/>
                <w:bCs/>
                <w:i/>
                <w:iCs/>
                <w:color w:val="FFFFFF"/>
                <w:sz w:val="24"/>
                <w:szCs w:val="24"/>
                <w:lang w:eastAsia="es-EC"/>
              </w:rPr>
              <w:t>ISO-14.001</w:t>
            </w:r>
            <w:r w:rsidRPr="008E64E1">
              <w:rPr>
                <w:rFonts w:ascii="Times New Roman" w:eastAsia="Times New Roman" w:hAnsi="Times New Roman"/>
                <w:b/>
                <w:bCs/>
                <w:i/>
                <w:iCs/>
                <w:color w:val="FFFFFF"/>
                <w:sz w:val="24"/>
                <w:szCs w:val="24"/>
                <w:lang w:eastAsia="es-EC"/>
              </w:rPr>
              <w:br/>
              <w:t> </w:t>
            </w:r>
          </w:p>
        </w:tc>
        <w:tc>
          <w:tcPr>
            <w:tcW w:w="0" w:type="auto"/>
            <w:shd w:val="clear" w:color="auto" w:fill="4F81BD"/>
            <w:hideMark/>
          </w:tcPr>
          <w:p w:rsidR="00122C8E" w:rsidRPr="008E64E1" w:rsidRDefault="00122C8E" w:rsidP="008E64E1">
            <w:pPr>
              <w:ind w:left="720"/>
              <w:contextualSpacing/>
              <w:rPr>
                <w:rFonts w:ascii="Times New Roman" w:eastAsia="Times New Roman" w:hAnsi="Times New Roman"/>
                <w:b/>
                <w:bCs/>
                <w:color w:val="FFFFFF"/>
                <w:sz w:val="24"/>
                <w:szCs w:val="24"/>
                <w:lang w:eastAsia="es-EC"/>
              </w:rPr>
            </w:pPr>
            <w:r w:rsidRPr="008E64E1">
              <w:rPr>
                <w:rFonts w:ascii="Times New Roman" w:eastAsia="Times New Roman" w:hAnsi="Times New Roman"/>
                <w:b/>
                <w:bCs/>
                <w:i/>
                <w:iCs/>
                <w:color w:val="FFFFFF"/>
                <w:sz w:val="24"/>
                <w:szCs w:val="24"/>
                <w:lang w:eastAsia="es-EC"/>
              </w:rPr>
              <w:t>EMAS</w:t>
            </w:r>
            <w:r w:rsidRPr="008E64E1">
              <w:rPr>
                <w:rFonts w:ascii="Times New Roman" w:eastAsia="Times New Roman" w:hAnsi="Times New Roman"/>
                <w:b/>
                <w:bCs/>
                <w:i/>
                <w:iCs/>
                <w:color w:val="FFFFFF"/>
                <w:sz w:val="24"/>
                <w:szCs w:val="24"/>
                <w:lang w:eastAsia="es-EC"/>
              </w:rPr>
              <w:br/>
              <w:t> </w:t>
            </w:r>
          </w:p>
        </w:tc>
      </w:tr>
      <w:tr w:rsidR="00122C8E" w:rsidRPr="008E64E1" w:rsidTr="008E64E1">
        <w:tc>
          <w:tcPr>
            <w:tcW w:w="0" w:type="auto"/>
            <w:hideMark/>
          </w:tcPr>
          <w:p w:rsidR="00122C8E" w:rsidRPr="008E64E1" w:rsidRDefault="00122C8E" w:rsidP="008E64E1">
            <w:pPr>
              <w:ind w:left="720"/>
              <w:contextualSpacing/>
              <w:rPr>
                <w:rFonts w:ascii="Times New Roman" w:eastAsia="Times New Roman" w:hAnsi="Times New Roman"/>
                <w:b/>
                <w:bCs/>
                <w:sz w:val="24"/>
                <w:szCs w:val="24"/>
                <w:lang w:eastAsia="es-EC"/>
              </w:rPr>
            </w:pPr>
            <w:r w:rsidRPr="008E64E1">
              <w:rPr>
                <w:rFonts w:ascii="Times New Roman" w:eastAsia="Times New Roman" w:hAnsi="Times New Roman"/>
                <w:b/>
                <w:bCs/>
                <w:i/>
                <w:iCs/>
                <w:sz w:val="24"/>
                <w:szCs w:val="24"/>
                <w:lang w:eastAsia="es-EC"/>
              </w:rPr>
              <w:t>Evaluación Ambiental Inicial</w:t>
            </w:r>
            <w:r w:rsidRPr="008E64E1">
              <w:rPr>
                <w:rFonts w:ascii="Times New Roman" w:eastAsia="Times New Roman" w:hAnsi="Times New Roman"/>
                <w:b/>
                <w:bCs/>
                <w:i/>
                <w:iCs/>
                <w:sz w:val="24"/>
                <w:szCs w:val="24"/>
                <w:lang w:eastAsia="es-EC"/>
              </w:rPr>
              <w:br/>
              <w:t> </w:t>
            </w:r>
          </w:p>
        </w:tc>
        <w:tc>
          <w:tcPr>
            <w:tcW w:w="0" w:type="auto"/>
            <w:hideMark/>
          </w:tcPr>
          <w:p w:rsidR="00122C8E" w:rsidRPr="008E64E1" w:rsidRDefault="00122C8E" w:rsidP="008E64E1">
            <w:pPr>
              <w:ind w:left="720"/>
              <w:contextualSpacing/>
              <w:rPr>
                <w:rFonts w:ascii="Times New Roman" w:eastAsia="Times New Roman" w:hAnsi="Times New Roman"/>
                <w:sz w:val="24"/>
                <w:szCs w:val="24"/>
                <w:lang w:eastAsia="es-EC"/>
              </w:rPr>
            </w:pPr>
            <w:r w:rsidRPr="008E64E1">
              <w:rPr>
                <w:rFonts w:ascii="Times New Roman" w:eastAsia="Times New Roman" w:hAnsi="Times New Roman"/>
                <w:b/>
                <w:bCs/>
                <w:i/>
                <w:iCs/>
                <w:sz w:val="24"/>
                <w:szCs w:val="24"/>
                <w:lang w:eastAsia="es-EC"/>
              </w:rPr>
              <w:t xml:space="preserve">Recomendable </w:t>
            </w:r>
            <w:r w:rsidRPr="008E64E1">
              <w:rPr>
                <w:rFonts w:ascii="Times New Roman" w:eastAsia="Times New Roman" w:hAnsi="Times New Roman"/>
                <w:sz w:val="24"/>
                <w:szCs w:val="24"/>
                <w:lang w:eastAsia="es-EC"/>
              </w:rPr>
              <w:t>en caso de no disponer de un Sistema de Gestión Ambiental previo</w:t>
            </w:r>
            <w:r w:rsidRPr="008E64E1">
              <w:rPr>
                <w:rFonts w:ascii="Times New Roman" w:eastAsia="Times New Roman" w:hAnsi="Times New Roman"/>
                <w:sz w:val="24"/>
                <w:szCs w:val="24"/>
                <w:lang w:eastAsia="es-EC"/>
              </w:rPr>
              <w:br/>
              <w:t> </w:t>
            </w:r>
          </w:p>
        </w:tc>
        <w:tc>
          <w:tcPr>
            <w:tcW w:w="0" w:type="auto"/>
            <w:hideMark/>
          </w:tcPr>
          <w:p w:rsidR="00122C8E" w:rsidRPr="008E64E1" w:rsidRDefault="00122C8E" w:rsidP="008E64E1">
            <w:pPr>
              <w:ind w:left="720"/>
              <w:contextualSpacing/>
              <w:rPr>
                <w:rFonts w:ascii="Times New Roman" w:eastAsia="Times New Roman" w:hAnsi="Times New Roman"/>
                <w:sz w:val="24"/>
                <w:szCs w:val="24"/>
                <w:lang w:eastAsia="es-EC"/>
              </w:rPr>
            </w:pPr>
            <w:r w:rsidRPr="008E64E1">
              <w:rPr>
                <w:rFonts w:ascii="Times New Roman" w:eastAsia="Times New Roman" w:hAnsi="Times New Roman"/>
                <w:b/>
                <w:bCs/>
                <w:i/>
                <w:iCs/>
                <w:sz w:val="24"/>
                <w:szCs w:val="24"/>
                <w:lang w:eastAsia="es-EC"/>
              </w:rPr>
              <w:t xml:space="preserve">Obligatorio </w:t>
            </w:r>
            <w:r w:rsidRPr="008E64E1">
              <w:rPr>
                <w:rFonts w:ascii="Times New Roman" w:eastAsia="Times New Roman" w:hAnsi="Times New Roman"/>
                <w:sz w:val="24"/>
                <w:szCs w:val="24"/>
                <w:lang w:eastAsia="es-EC"/>
              </w:rPr>
              <w:t>si no se dispone de un Sistema de Gestión Ambiental previo certificado.</w:t>
            </w:r>
            <w:r w:rsidRPr="008E64E1">
              <w:rPr>
                <w:rFonts w:ascii="Times New Roman" w:eastAsia="Times New Roman" w:hAnsi="Times New Roman"/>
                <w:sz w:val="24"/>
                <w:szCs w:val="24"/>
                <w:lang w:eastAsia="es-EC"/>
              </w:rPr>
              <w:br/>
              <w:t> </w:t>
            </w:r>
          </w:p>
        </w:tc>
      </w:tr>
      <w:tr w:rsidR="00122C8E" w:rsidRPr="008E64E1" w:rsidTr="008E64E1">
        <w:tc>
          <w:tcPr>
            <w:tcW w:w="0" w:type="auto"/>
            <w:hideMark/>
          </w:tcPr>
          <w:p w:rsidR="00122C8E" w:rsidRPr="008E64E1" w:rsidRDefault="00122C8E" w:rsidP="008E64E1">
            <w:pPr>
              <w:ind w:left="720"/>
              <w:contextualSpacing/>
              <w:rPr>
                <w:rFonts w:ascii="Times New Roman" w:eastAsia="Times New Roman" w:hAnsi="Times New Roman"/>
                <w:b/>
                <w:bCs/>
                <w:sz w:val="24"/>
                <w:szCs w:val="24"/>
                <w:lang w:eastAsia="es-EC"/>
              </w:rPr>
            </w:pPr>
            <w:r w:rsidRPr="008E64E1">
              <w:rPr>
                <w:rFonts w:ascii="Times New Roman" w:eastAsia="Times New Roman" w:hAnsi="Times New Roman"/>
                <w:b/>
                <w:bCs/>
                <w:i/>
                <w:iCs/>
                <w:sz w:val="24"/>
                <w:szCs w:val="24"/>
                <w:lang w:eastAsia="es-EC"/>
              </w:rPr>
              <w:t>Ciclo de Auditoría</w:t>
            </w:r>
            <w:r w:rsidRPr="008E64E1">
              <w:rPr>
                <w:rFonts w:ascii="Times New Roman" w:eastAsia="Times New Roman" w:hAnsi="Times New Roman"/>
                <w:b/>
                <w:bCs/>
                <w:i/>
                <w:iCs/>
                <w:sz w:val="24"/>
                <w:szCs w:val="24"/>
                <w:lang w:eastAsia="es-EC"/>
              </w:rPr>
              <w:br/>
              <w:t> </w:t>
            </w:r>
          </w:p>
        </w:tc>
        <w:tc>
          <w:tcPr>
            <w:tcW w:w="0" w:type="auto"/>
            <w:hideMark/>
          </w:tcPr>
          <w:p w:rsidR="00122C8E" w:rsidRPr="008E64E1" w:rsidRDefault="00122C8E" w:rsidP="008E64E1">
            <w:pPr>
              <w:ind w:left="720"/>
              <w:contextualSpacing/>
              <w:rPr>
                <w:rFonts w:ascii="Times New Roman" w:eastAsia="Times New Roman" w:hAnsi="Times New Roman"/>
                <w:sz w:val="24"/>
                <w:szCs w:val="24"/>
                <w:lang w:eastAsia="es-EC"/>
              </w:rPr>
            </w:pPr>
            <w:r w:rsidRPr="008E64E1">
              <w:rPr>
                <w:rFonts w:ascii="Times New Roman" w:eastAsia="Times New Roman" w:hAnsi="Times New Roman"/>
                <w:b/>
                <w:bCs/>
                <w:i/>
                <w:iCs/>
                <w:sz w:val="24"/>
                <w:szCs w:val="24"/>
                <w:lang w:eastAsia="es-EC"/>
              </w:rPr>
              <w:t>No existe</w:t>
            </w:r>
            <w:r w:rsidRPr="008E64E1">
              <w:rPr>
                <w:rFonts w:ascii="Times New Roman" w:eastAsia="Times New Roman" w:hAnsi="Times New Roman"/>
                <w:sz w:val="24"/>
                <w:szCs w:val="24"/>
                <w:lang w:eastAsia="es-EC"/>
              </w:rPr>
              <w:t xml:space="preserve"> una periodicidad establecida</w:t>
            </w:r>
            <w:r w:rsidRPr="008E64E1">
              <w:rPr>
                <w:rFonts w:ascii="Times New Roman" w:eastAsia="Times New Roman" w:hAnsi="Times New Roman"/>
                <w:sz w:val="24"/>
                <w:szCs w:val="24"/>
                <w:lang w:eastAsia="es-EC"/>
              </w:rPr>
              <w:br/>
              <w:t> </w:t>
            </w:r>
          </w:p>
        </w:tc>
        <w:tc>
          <w:tcPr>
            <w:tcW w:w="0" w:type="auto"/>
            <w:hideMark/>
          </w:tcPr>
          <w:p w:rsidR="00122C8E" w:rsidRPr="008E64E1" w:rsidRDefault="00122C8E" w:rsidP="008E64E1">
            <w:pPr>
              <w:ind w:left="720"/>
              <w:contextualSpacing/>
              <w:rPr>
                <w:rFonts w:ascii="Times New Roman" w:eastAsia="Times New Roman" w:hAnsi="Times New Roman"/>
                <w:sz w:val="24"/>
                <w:szCs w:val="24"/>
                <w:lang w:eastAsia="es-EC"/>
              </w:rPr>
            </w:pPr>
            <w:r w:rsidRPr="008E64E1">
              <w:rPr>
                <w:rFonts w:ascii="Times New Roman" w:eastAsia="Times New Roman" w:hAnsi="Times New Roman"/>
                <w:sz w:val="24"/>
                <w:szCs w:val="24"/>
                <w:lang w:eastAsia="es-EC"/>
              </w:rPr>
              <w:t xml:space="preserve">El ciclo </w:t>
            </w:r>
            <w:r w:rsidRPr="008E64E1">
              <w:rPr>
                <w:rFonts w:ascii="Times New Roman" w:eastAsia="Times New Roman" w:hAnsi="Times New Roman"/>
                <w:b/>
                <w:bCs/>
                <w:i/>
                <w:iCs/>
                <w:sz w:val="24"/>
                <w:szCs w:val="24"/>
                <w:lang w:eastAsia="es-EC"/>
              </w:rPr>
              <w:t>dependerá del tipo de actividad</w:t>
            </w:r>
            <w:r w:rsidRPr="008E64E1">
              <w:rPr>
                <w:rFonts w:ascii="Times New Roman" w:eastAsia="Times New Roman" w:hAnsi="Times New Roman"/>
                <w:sz w:val="24"/>
                <w:szCs w:val="24"/>
                <w:lang w:eastAsia="es-EC"/>
              </w:rPr>
              <w:t xml:space="preserve"> desarrollado</w:t>
            </w:r>
            <w:r w:rsidRPr="008E64E1">
              <w:rPr>
                <w:rFonts w:ascii="Times New Roman" w:eastAsia="Times New Roman" w:hAnsi="Times New Roman"/>
                <w:sz w:val="24"/>
                <w:szCs w:val="24"/>
                <w:lang w:eastAsia="es-EC"/>
              </w:rPr>
              <w:br/>
              <w:t> </w:t>
            </w:r>
          </w:p>
        </w:tc>
      </w:tr>
      <w:tr w:rsidR="00122C8E" w:rsidRPr="008E64E1" w:rsidTr="008E64E1">
        <w:tc>
          <w:tcPr>
            <w:tcW w:w="0" w:type="auto"/>
            <w:hideMark/>
          </w:tcPr>
          <w:p w:rsidR="00122C8E" w:rsidRPr="008E64E1" w:rsidRDefault="00122C8E" w:rsidP="008E64E1">
            <w:pPr>
              <w:ind w:left="720"/>
              <w:contextualSpacing/>
              <w:rPr>
                <w:rFonts w:ascii="Times New Roman" w:eastAsia="Times New Roman" w:hAnsi="Times New Roman"/>
                <w:b/>
                <w:bCs/>
                <w:sz w:val="24"/>
                <w:szCs w:val="24"/>
                <w:lang w:eastAsia="es-EC"/>
              </w:rPr>
            </w:pPr>
            <w:r w:rsidRPr="008E64E1">
              <w:rPr>
                <w:rFonts w:ascii="Times New Roman" w:eastAsia="Times New Roman" w:hAnsi="Times New Roman"/>
                <w:b/>
                <w:bCs/>
                <w:i/>
                <w:iCs/>
                <w:sz w:val="24"/>
                <w:szCs w:val="24"/>
                <w:lang w:eastAsia="es-EC"/>
              </w:rPr>
              <w:t>Alcance de la Auditoría</w:t>
            </w:r>
            <w:r w:rsidRPr="008E64E1">
              <w:rPr>
                <w:rFonts w:ascii="Times New Roman" w:eastAsia="Times New Roman" w:hAnsi="Times New Roman"/>
                <w:b/>
                <w:bCs/>
                <w:i/>
                <w:iCs/>
                <w:sz w:val="24"/>
                <w:szCs w:val="24"/>
                <w:lang w:eastAsia="es-EC"/>
              </w:rPr>
              <w:br/>
              <w:t> </w:t>
            </w:r>
          </w:p>
        </w:tc>
        <w:tc>
          <w:tcPr>
            <w:tcW w:w="0" w:type="auto"/>
            <w:hideMark/>
          </w:tcPr>
          <w:p w:rsidR="00122C8E" w:rsidRPr="008E64E1" w:rsidRDefault="00122C8E" w:rsidP="008E64E1">
            <w:pPr>
              <w:ind w:left="720"/>
              <w:contextualSpacing/>
              <w:rPr>
                <w:rFonts w:ascii="Times New Roman" w:eastAsia="Times New Roman" w:hAnsi="Times New Roman"/>
                <w:sz w:val="24"/>
                <w:szCs w:val="24"/>
                <w:lang w:eastAsia="es-EC"/>
              </w:rPr>
            </w:pPr>
            <w:r w:rsidRPr="008E64E1">
              <w:rPr>
                <w:rFonts w:ascii="Times New Roman" w:eastAsia="Times New Roman" w:hAnsi="Times New Roman"/>
                <w:sz w:val="24"/>
                <w:szCs w:val="24"/>
                <w:lang w:eastAsia="es-EC"/>
              </w:rPr>
              <w:t>El Sistema de Gestión Ambiental</w:t>
            </w:r>
            <w:r w:rsidRPr="008E64E1">
              <w:rPr>
                <w:rFonts w:ascii="Times New Roman" w:eastAsia="Times New Roman" w:hAnsi="Times New Roman"/>
                <w:sz w:val="24"/>
                <w:szCs w:val="24"/>
                <w:lang w:eastAsia="es-EC"/>
              </w:rPr>
              <w:br/>
              <w:t> </w:t>
            </w:r>
          </w:p>
        </w:tc>
        <w:tc>
          <w:tcPr>
            <w:tcW w:w="0" w:type="auto"/>
            <w:hideMark/>
          </w:tcPr>
          <w:p w:rsidR="00122C8E" w:rsidRPr="008E64E1" w:rsidRDefault="00122C8E" w:rsidP="008E64E1">
            <w:pPr>
              <w:ind w:left="720"/>
              <w:contextualSpacing/>
              <w:rPr>
                <w:rFonts w:ascii="Times New Roman" w:eastAsia="Times New Roman" w:hAnsi="Times New Roman"/>
                <w:sz w:val="24"/>
                <w:szCs w:val="24"/>
                <w:lang w:eastAsia="es-EC"/>
              </w:rPr>
            </w:pPr>
            <w:r w:rsidRPr="008E64E1">
              <w:rPr>
                <w:rFonts w:ascii="Times New Roman" w:eastAsia="Times New Roman" w:hAnsi="Times New Roman"/>
                <w:sz w:val="24"/>
                <w:szCs w:val="24"/>
                <w:lang w:eastAsia="es-EC"/>
              </w:rPr>
              <w:t>Además del Sistema de Gestión Ambiental, debe incluir:</w:t>
            </w:r>
            <w:r w:rsidRPr="008E64E1">
              <w:rPr>
                <w:rFonts w:ascii="Times New Roman" w:eastAsia="Times New Roman" w:hAnsi="Times New Roman"/>
                <w:sz w:val="24"/>
                <w:szCs w:val="24"/>
                <w:lang w:eastAsia="es-EC"/>
              </w:rPr>
              <w:br/>
              <w:t> </w:t>
            </w:r>
          </w:p>
          <w:p w:rsidR="00122C8E" w:rsidRPr="008E64E1" w:rsidRDefault="00122C8E" w:rsidP="008E64E1">
            <w:pPr>
              <w:numPr>
                <w:ilvl w:val="0"/>
                <w:numId w:val="14"/>
              </w:numPr>
              <w:spacing w:before="100" w:beforeAutospacing="1" w:after="100" w:afterAutospacing="1" w:line="240" w:lineRule="auto"/>
              <w:rPr>
                <w:rFonts w:ascii="Times New Roman" w:eastAsia="Times New Roman" w:hAnsi="Times New Roman"/>
                <w:sz w:val="24"/>
                <w:szCs w:val="24"/>
                <w:lang w:eastAsia="es-EC"/>
              </w:rPr>
            </w:pPr>
            <w:r w:rsidRPr="008E64E1">
              <w:rPr>
                <w:rFonts w:ascii="Times New Roman" w:eastAsia="Times New Roman" w:hAnsi="Times New Roman"/>
                <w:sz w:val="24"/>
                <w:szCs w:val="24"/>
                <w:lang w:eastAsia="es-EC"/>
              </w:rPr>
              <w:t xml:space="preserve">La Política Ambiental </w:t>
            </w:r>
          </w:p>
          <w:p w:rsidR="00122C8E" w:rsidRPr="008E64E1" w:rsidRDefault="00122C8E" w:rsidP="008E64E1">
            <w:pPr>
              <w:numPr>
                <w:ilvl w:val="0"/>
                <w:numId w:val="14"/>
              </w:numPr>
              <w:spacing w:before="100" w:beforeAutospacing="1" w:after="100" w:afterAutospacing="1" w:line="240" w:lineRule="auto"/>
              <w:rPr>
                <w:rFonts w:ascii="Times New Roman" w:eastAsia="Times New Roman" w:hAnsi="Times New Roman"/>
                <w:sz w:val="24"/>
                <w:szCs w:val="24"/>
                <w:lang w:eastAsia="es-EC"/>
              </w:rPr>
            </w:pPr>
            <w:r w:rsidRPr="008E64E1">
              <w:rPr>
                <w:rFonts w:ascii="Times New Roman" w:eastAsia="Times New Roman" w:hAnsi="Times New Roman"/>
                <w:sz w:val="24"/>
                <w:szCs w:val="24"/>
                <w:lang w:eastAsia="es-EC"/>
              </w:rPr>
              <w:t xml:space="preserve">El Programa y </w:t>
            </w:r>
          </w:p>
          <w:p w:rsidR="00122C8E" w:rsidRPr="008E64E1" w:rsidRDefault="00122C8E" w:rsidP="008E64E1">
            <w:pPr>
              <w:numPr>
                <w:ilvl w:val="0"/>
                <w:numId w:val="14"/>
              </w:numPr>
              <w:spacing w:before="100" w:beforeAutospacing="1" w:after="100" w:afterAutospacing="1" w:line="240" w:lineRule="auto"/>
              <w:rPr>
                <w:rFonts w:ascii="Times New Roman" w:eastAsia="Times New Roman" w:hAnsi="Times New Roman"/>
                <w:sz w:val="24"/>
                <w:szCs w:val="24"/>
                <w:lang w:eastAsia="es-EC"/>
              </w:rPr>
            </w:pPr>
            <w:r w:rsidRPr="008E64E1">
              <w:rPr>
                <w:rFonts w:ascii="Times New Roman" w:eastAsia="Times New Roman" w:hAnsi="Times New Roman"/>
                <w:sz w:val="24"/>
                <w:szCs w:val="24"/>
                <w:lang w:eastAsia="es-EC"/>
              </w:rPr>
              <w:t>El cumplimiento de la Legislación aplicable</w:t>
            </w:r>
            <w:r w:rsidRPr="008E64E1">
              <w:rPr>
                <w:rFonts w:ascii="Times New Roman" w:eastAsia="Times New Roman" w:hAnsi="Times New Roman"/>
                <w:sz w:val="24"/>
                <w:szCs w:val="24"/>
                <w:lang w:eastAsia="es-EC"/>
              </w:rPr>
              <w:br/>
              <w:t> </w:t>
            </w:r>
          </w:p>
        </w:tc>
      </w:tr>
      <w:tr w:rsidR="00122C8E" w:rsidRPr="008E64E1" w:rsidTr="008E64E1">
        <w:tc>
          <w:tcPr>
            <w:tcW w:w="0" w:type="auto"/>
            <w:hideMark/>
          </w:tcPr>
          <w:p w:rsidR="00122C8E" w:rsidRPr="008E64E1" w:rsidRDefault="00122C8E" w:rsidP="008E64E1">
            <w:pPr>
              <w:ind w:left="720"/>
              <w:contextualSpacing/>
              <w:rPr>
                <w:rFonts w:ascii="Times New Roman" w:eastAsia="Times New Roman" w:hAnsi="Times New Roman"/>
                <w:b/>
                <w:bCs/>
                <w:sz w:val="24"/>
                <w:szCs w:val="24"/>
                <w:lang w:eastAsia="es-EC"/>
              </w:rPr>
            </w:pPr>
            <w:r w:rsidRPr="008E64E1">
              <w:rPr>
                <w:rFonts w:ascii="Times New Roman" w:eastAsia="Times New Roman" w:hAnsi="Times New Roman"/>
                <w:b/>
                <w:bCs/>
                <w:i/>
                <w:iCs/>
                <w:sz w:val="24"/>
                <w:szCs w:val="24"/>
                <w:lang w:eastAsia="es-EC"/>
              </w:rPr>
              <w:t>Declaración Ambiental</w:t>
            </w:r>
            <w:r w:rsidRPr="008E64E1">
              <w:rPr>
                <w:rFonts w:ascii="Times New Roman" w:eastAsia="Times New Roman" w:hAnsi="Times New Roman"/>
                <w:b/>
                <w:bCs/>
                <w:i/>
                <w:iCs/>
                <w:sz w:val="24"/>
                <w:szCs w:val="24"/>
                <w:lang w:eastAsia="es-EC"/>
              </w:rPr>
              <w:br/>
              <w:t> </w:t>
            </w:r>
          </w:p>
        </w:tc>
        <w:tc>
          <w:tcPr>
            <w:tcW w:w="0" w:type="auto"/>
            <w:hideMark/>
          </w:tcPr>
          <w:p w:rsidR="00122C8E" w:rsidRPr="008E64E1" w:rsidRDefault="00122C8E" w:rsidP="008E64E1">
            <w:pPr>
              <w:ind w:left="720"/>
              <w:contextualSpacing/>
              <w:rPr>
                <w:rFonts w:ascii="Times New Roman" w:eastAsia="Times New Roman" w:hAnsi="Times New Roman"/>
                <w:sz w:val="24"/>
                <w:szCs w:val="24"/>
                <w:lang w:eastAsia="es-EC"/>
              </w:rPr>
            </w:pPr>
            <w:r w:rsidRPr="008E64E1">
              <w:rPr>
                <w:rFonts w:ascii="Times New Roman" w:eastAsia="Times New Roman" w:hAnsi="Times New Roman"/>
                <w:b/>
                <w:bCs/>
                <w:i/>
                <w:iCs/>
                <w:sz w:val="24"/>
                <w:szCs w:val="24"/>
                <w:lang w:eastAsia="es-EC"/>
              </w:rPr>
              <w:t xml:space="preserve">No </w:t>
            </w:r>
            <w:r w:rsidRPr="008E64E1">
              <w:rPr>
                <w:rFonts w:ascii="Times New Roman" w:eastAsia="Times New Roman" w:hAnsi="Times New Roman"/>
                <w:sz w:val="24"/>
                <w:szCs w:val="24"/>
                <w:lang w:eastAsia="es-EC"/>
              </w:rPr>
              <w:t>es necesaria</w:t>
            </w:r>
            <w:r w:rsidRPr="008E64E1">
              <w:rPr>
                <w:rFonts w:ascii="Times New Roman" w:eastAsia="Times New Roman" w:hAnsi="Times New Roman"/>
                <w:sz w:val="24"/>
                <w:szCs w:val="24"/>
                <w:lang w:eastAsia="es-EC"/>
              </w:rPr>
              <w:br/>
              <w:t> </w:t>
            </w:r>
          </w:p>
        </w:tc>
        <w:tc>
          <w:tcPr>
            <w:tcW w:w="0" w:type="auto"/>
            <w:hideMark/>
          </w:tcPr>
          <w:p w:rsidR="00122C8E" w:rsidRPr="008E64E1" w:rsidRDefault="00122C8E" w:rsidP="008E64E1">
            <w:pPr>
              <w:ind w:left="720"/>
              <w:contextualSpacing/>
              <w:rPr>
                <w:rFonts w:ascii="Times New Roman" w:eastAsia="Times New Roman" w:hAnsi="Times New Roman"/>
                <w:sz w:val="24"/>
                <w:szCs w:val="24"/>
                <w:lang w:eastAsia="es-EC"/>
              </w:rPr>
            </w:pPr>
            <w:r w:rsidRPr="008E64E1">
              <w:rPr>
                <w:rFonts w:ascii="Times New Roman" w:eastAsia="Times New Roman" w:hAnsi="Times New Roman"/>
                <w:b/>
                <w:bCs/>
                <w:i/>
                <w:iCs/>
                <w:sz w:val="24"/>
                <w:szCs w:val="24"/>
                <w:lang w:eastAsia="es-EC"/>
              </w:rPr>
              <w:t xml:space="preserve">Necesaria, </w:t>
            </w:r>
            <w:r w:rsidRPr="008E64E1">
              <w:rPr>
                <w:rFonts w:ascii="Times New Roman" w:eastAsia="Times New Roman" w:hAnsi="Times New Roman"/>
                <w:sz w:val="24"/>
                <w:szCs w:val="24"/>
                <w:lang w:eastAsia="es-EC"/>
              </w:rPr>
              <w:t>será pública y de periodicidad anual</w:t>
            </w:r>
            <w:r w:rsidRPr="008E64E1">
              <w:rPr>
                <w:rFonts w:ascii="Times New Roman" w:eastAsia="Times New Roman" w:hAnsi="Times New Roman"/>
                <w:sz w:val="24"/>
                <w:szCs w:val="24"/>
                <w:lang w:eastAsia="es-EC"/>
              </w:rPr>
              <w:br/>
              <w:t> </w:t>
            </w:r>
          </w:p>
        </w:tc>
      </w:tr>
      <w:tr w:rsidR="00122C8E" w:rsidRPr="008E64E1" w:rsidTr="008E64E1">
        <w:tc>
          <w:tcPr>
            <w:tcW w:w="0" w:type="auto"/>
            <w:hideMark/>
          </w:tcPr>
          <w:p w:rsidR="00122C8E" w:rsidRPr="008E64E1" w:rsidRDefault="00122C8E" w:rsidP="008E64E1">
            <w:pPr>
              <w:ind w:left="720"/>
              <w:contextualSpacing/>
              <w:rPr>
                <w:rFonts w:ascii="Times New Roman" w:eastAsia="Times New Roman" w:hAnsi="Times New Roman"/>
                <w:b/>
                <w:bCs/>
                <w:sz w:val="24"/>
                <w:szCs w:val="24"/>
                <w:lang w:eastAsia="es-EC"/>
              </w:rPr>
            </w:pPr>
            <w:r w:rsidRPr="008E64E1">
              <w:rPr>
                <w:rFonts w:ascii="Times New Roman" w:eastAsia="Times New Roman" w:hAnsi="Times New Roman"/>
                <w:b/>
                <w:bCs/>
                <w:i/>
                <w:iCs/>
                <w:sz w:val="24"/>
                <w:szCs w:val="24"/>
                <w:lang w:eastAsia="es-EC"/>
              </w:rPr>
              <w:t>Validez</w:t>
            </w:r>
            <w:r w:rsidRPr="008E64E1">
              <w:rPr>
                <w:rFonts w:ascii="Times New Roman" w:eastAsia="Times New Roman" w:hAnsi="Times New Roman"/>
                <w:b/>
                <w:bCs/>
                <w:i/>
                <w:iCs/>
                <w:sz w:val="24"/>
                <w:szCs w:val="24"/>
                <w:lang w:eastAsia="es-EC"/>
              </w:rPr>
              <w:br/>
              <w:t> </w:t>
            </w:r>
          </w:p>
        </w:tc>
        <w:tc>
          <w:tcPr>
            <w:tcW w:w="0" w:type="auto"/>
            <w:hideMark/>
          </w:tcPr>
          <w:p w:rsidR="00122C8E" w:rsidRPr="008E64E1" w:rsidRDefault="00122C8E" w:rsidP="008E64E1">
            <w:pPr>
              <w:ind w:left="720"/>
              <w:contextualSpacing/>
              <w:rPr>
                <w:rFonts w:ascii="Times New Roman" w:eastAsia="Times New Roman" w:hAnsi="Times New Roman"/>
                <w:sz w:val="24"/>
                <w:szCs w:val="24"/>
                <w:lang w:eastAsia="es-EC"/>
              </w:rPr>
            </w:pPr>
            <w:r w:rsidRPr="008E64E1">
              <w:rPr>
                <w:rFonts w:ascii="Times New Roman" w:eastAsia="Times New Roman" w:hAnsi="Times New Roman"/>
                <w:sz w:val="24"/>
                <w:szCs w:val="24"/>
                <w:lang w:eastAsia="es-EC"/>
              </w:rPr>
              <w:t xml:space="preserve">Puede ser </w:t>
            </w:r>
            <w:proofErr w:type="spellStart"/>
            <w:r w:rsidRPr="008E64E1">
              <w:rPr>
                <w:rFonts w:ascii="Times New Roman" w:eastAsia="Times New Roman" w:hAnsi="Times New Roman"/>
                <w:b/>
                <w:bCs/>
                <w:i/>
                <w:iCs/>
                <w:sz w:val="24"/>
                <w:szCs w:val="24"/>
                <w:lang w:eastAsia="es-EC"/>
              </w:rPr>
              <w:t>autocertificada</w:t>
            </w:r>
            <w:proofErr w:type="spellEnd"/>
            <w:r w:rsidRPr="008E64E1">
              <w:rPr>
                <w:rFonts w:ascii="Times New Roman" w:eastAsia="Times New Roman" w:hAnsi="Times New Roman"/>
                <w:b/>
                <w:bCs/>
                <w:i/>
                <w:iCs/>
                <w:sz w:val="24"/>
                <w:szCs w:val="24"/>
                <w:lang w:eastAsia="es-EC"/>
              </w:rPr>
              <w:t xml:space="preserve">, </w:t>
            </w:r>
            <w:r w:rsidRPr="008E64E1">
              <w:rPr>
                <w:rFonts w:ascii="Times New Roman" w:eastAsia="Times New Roman" w:hAnsi="Times New Roman"/>
                <w:sz w:val="24"/>
                <w:szCs w:val="24"/>
                <w:lang w:eastAsia="es-EC"/>
              </w:rPr>
              <w:t xml:space="preserve">aunque lo más habitual es que sea </w:t>
            </w:r>
            <w:r w:rsidRPr="008E64E1">
              <w:rPr>
                <w:rFonts w:ascii="Times New Roman" w:eastAsia="Times New Roman" w:hAnsi="Times New Roman"/>
                <w:b/>
                <w:bCs/>
                <w:i/>
                <w:iCs/>
                <w:sz w:val="24"/>
                <w:szCs w:val="24"/>
                <w:lang w:eastAsia="es-EC"/>
              </w:rPr>
              <w:t xml:space="preserve">certificada </w:t>
            </w:r>
            <w:r w:rsidRPr="008E64E1">
              <w:rPr>
                <w:rFonts w:ascii="Times New Roman" w:eastAsia="Times New Roman" w:hAnsi="Times New Roman"/>
                <w:sz w:val="24"/>
                <w:szCs w:val="24"/>
                <w:lang w:eastAsia="es-EC"/>
              </w:rPr>
              <w:t>por un organismo acreditado</w:t>
            </w:r>
            <w:r w:rsidRPr="008E64E1">
              <w:rPr>
                <w:rFonts w:ascii="Times New Roman" w:eastAsia="Times New Roman" w:hAnsi="Times New Roman"/>
                <w:sz w:val="24"/>
                <w:szCs w:val="24"/>
                <w:lang w:eastAsia="es-EC"/>
              </w:rPr>
              <w:br/>
              <w:t> </w:t>
            </w:r>
          </w:p>
        </w:tc>
        <w:tc>
          <w:tcPr>
            <w:tcW w:w="0" w:type="auto"/>
            <w:hideMark/>
          </w:tcPr>
          <w:p w:rsidR="00122C8E" w:rsidRPr="008E64E1" w:rsidRDefault="00122C8E" w:rsidP="008E64E1">
            <w:pPr>
              <w:ind w:left="720"/>
              <w:contextualSpacing/>
              <w:rPr>
                <w:rFonts w:ascii="Times New Roman" w:eastAsia="Times New Roman" w:hAnsi="Times New Roman"/>
                <w:sz w:val="24"/>
                <w:szCs w:val="24"/>
                <w:lang w:eastAsia="es-EC"/>
              </w:rPr>
            </w:pPr>
            <w:r w:rsidRPr="008E64E1">
              <w:rPr>
                <w:rFonts w:ascii="Times New Roman" w:eastAsia="Times New Roman" w:hAnsi="Times New Roman"/>
                <w:sz w:val="24"/>
                <w:szCs w:val="24"/>
                <w:lang w:eastAsia="es-EC"/>
              </w:rPr>
              <w:t xml:space="preserve">Debe ser </w:t>
            </w:r>
            <w:r w:rsidRPr="008E64E1">
              <w:rPr>
                <w:rFonts w:ascii="Times New Roman" w:eastAsia="Times New Roman" w:hAnsi="Times New Roman"/>
                <w:b/>
                <w:bCs/>
                <w:i/>
                <w:iCs/>
                <w:sz w:val="24"/>
                <w:szCs w:val="24"/>
                <w:lang w:eastAsia="es-EC"/>
              </w:rPr>
              <w:t>verificada</w:t>
            </w:r>
            <w:r w:rsidRPr="008E64E1">
              <w:rPr>
                <w:rFonts w:ascii="Times New Roman" w:eastAsia="Times New Roman" w:hAnsi="Times New Roman"/>
                <w:sz w:val="24"/>
                <w:szCs w:val="24"/>
                <w:lang w:eastAsia="es-EC"/>
              </w:rPr>
              <w:t xml:space="preserve"> por un organismo acreditado, además se exige la </w:t>
            </w:r>
            <w:r w:rsidRPr="008E64E1">
              <w:rPr>
                <w:rFonts w:ascii="Times New Roman" w:eastAsia="Times New Roman" w:hAnsi="Times New Roman"/>
                <w:b/>
                <w:bCs/>
                <w:i/>
                <w:iCs/>
                <w:sz w:val="24"/>
                <w:szCs w:val="24"/>
                <w:lang w:eastAsia="es-EC"/>
              </w:rPr>
              <w:t xml:space="preserve">validación </w:t>
            </w:r>
            <w:r w:rsidRPr="008E64E1">
              <w:rPr>
                <w:rFonts w:ascii="Times New Roman" w:eastAsia="Times New Roman" w:hAnsi="Times New Roman"/>
                <w:sz w:val="24"/>
                <w:szCs w:val="24"/>
                <w:lang w:eastAsia="es-EC"/>
              </w:rPr>
              <w:t>de la Declaración Ambiental.</w:t>
            </w:r>
            <w:r w:rsidRPr="008E64E1">
              <w:rPr>
                <w:rFonts w:ascii="Times New Roman" w:eastAsia="Times New Roman" w:hAnsi="Times New Roman"/>
                <w:sz w:val="24"/>
                <w:szCs w:val="24"/>
                <w:lang w:eastAsia="es-EC"/>
              </w:rPr>
              <w:br/>
              <w:t> </w:t>
            </w:r>
          </w:p>
        </w:tc>
      </w:tr>
      <w:tr w:rsidR="00122C8E" w:rsidRPr="008E64E1" w:rsidTr="008E64E1">
        <w:tc>
          <w:tcPr>
            <w:tcW w:w="0" w:type="auto"/>
            <w:hideMark/>
          </w:tcPr>
          <w:p w:rsidR="00122C8E" w:rsidRPr="008E64E1" w:rsidRDefault="00122C8E" w:rsidP="008E64E1">
            <w:pPr>
              <w:ind w:left="720"/>
              <w:contextualSpacing/>
              <w:rPr>
                <w:rFonts w:ascii="Times New Roman" w:eastAsia="Times New Roman" w:hAnsi="Times New Roman"/>
                <w:b/>
                <w:bCs/>
                <w:sz w:val="24"/>
                <w:szCs w:val="24"/>
                <w:lang w:eastAsia="es-EC"/>
              </w:rPr>
            </w:pPr>
            <w:r w:rsidRPr="008E64E1">
              <w:rPr>
                <w:rFonts w:ascii="Times New Roman" w:eastAsia="Times New Roman" w:hAnsi="Times New Roman"/>
                <w:b/>
                <w:bCs/>
                <w:i/>
                <w:iCs/>
                <w:sz w:val="24"/>
                <w:szCs w:val="24"/>
                <w:lang w:eastAsia="es-EC"/>
              </w:rPr>
              <w:t>Registro</w:t>
            </w:r>
            <w:r w:rsidRPr="008E64E1">
              <w:rPr>
                <w:rFonts w:ascii="Times New Roman" w:eastAsia="Times New Roman" w:hAnsi="Times New Roman"/>
                <w:b/>
                <w:bCs/>
                <w:i/>
                <w:iCs/>
                <w:sz w:val="24"/>
                <w:szCs w:val="24"/>
                <w:lang w:eastAsia="es-EC"/>
              </w:rPr>
              <w:br/>
              <w:t> </w:t>
            </w:r>
          </w:p>
        </w:tc>
        <w:tc>
          <w:tcPr>
            <w:tcW w:w="0" w:type="auto"/>
            <w:hideMark/>
          </w:tcPr>
          <w:p w:rsidR="00122C8E" w:rsidRPr="008E64E1" w:rsidRDefault="00122C8E" w:rsidP="008E64E1">
            <w:pPr>
              <w:ind w:left="720"/>
              <w:contextualSpacing/>
              <w:rPr>
                <w:rFonts w:ascii="Times New Roman" w:eastAsia="Times New Roman" w:hAnsi="Times New Roman"/>
                <w:sz w:val="24"/>
                <w:szCs w:val="24"/>
                <w:lang w:eastAsia="es-EC"/>
              </w:rPr>
            </w:pPr>
            <w:r w:rsidRPr="008E64E1">
              <w:rPr>
                <w:rFonts w:ascii="Times New Roman" w:eastAsia="Times New Roman" w:hAnsi="Times New Roman"/>
                <w:b/>
                <w:bCs/>
                <w:i/>
                <w:iCs/>
                <w:sz w:val="24"/>
                <w:szCs w:val="24"/>
                <w:lang w:eastAsia="es-EC"/>
              </w:rPr>
              <w:t xml:space="preserve">No </w:t>
            </w:r>
            <w:r w:rsidRPr="008E64E1">
              <w:rPr>
                <w:rFonts w:ascii="Times New Roman" w:eastAsia="Times New Roman" w:hAnsi="Times New Roman"/>
                <w:sz w:val="24"/>
                <w:szCs w:val="24"/>
                <w:lang w:eastAsia="es-EC"/>
              </w:rPr>
              <w:t>es necesario</w:t>
            </w:r>
            <w:r w:rsidRPr="008E64E1">
              <w:rPr>
                <w:rFonts w:ascii="Times New Roman" w:eastAsia="Times New Roman" w:hAnsi="Times New Roman"/>
                <w:sz w:val="24"/>
                <w:szCs w:val="24"/>
                <w:lang w:eastAsia="es-EC"/>
              </w:rPr>
              <w:br/>
              <w:t> </w:t>
            </w:r>
          </w:p>
        </w:tc>
        <w:tc>
          <w:tcPr>
            <w:tcW w:w="0" w:type="auto"/>
            <w:hideMark/>
          </w:tcPr>
          <w:p w:rsidR="00122C8E" w:rsidRPr="008E64E1" w:rsidRDefault="00122C8E" w:rsidP="008E64E1">
            <w:pPr>
              <w:ind w:left="720"/>
              <w:contextualSpacing/>
              <w:rPr>
                <w:rFonts w:ascii="Times New Roman" w:eastAsia="Times New Roman" w:hAnsi="Times New Roman"/>
                <w:sz w:val="24"/>
                <w:szCs w:val="24"/>
                <w:lang w:eastAsia="es-EC"/>
              </w:rPr>
            </w:pPr>
            <w:r w:rsidRPr="008E64E1">
              <w:rPr>
                <w:rFonts w:ascii="Times New Roman" w:eastAsia="Times New Roman" w:hAnsi="Times New Roman"/>
                <w:sz w:val="24"/>
                <w:szCs w:val="24"/>
                <w:lang w:eastAsia="es-EC"/>
              </w:rPr>
              <w:t xml:space="preserve">Las organizaciones son </w:t>
            </w:r>
            <w:r w:rsidRPr="008E64E1">
              <w:rPr>
                <w:rFonts w:ascii="Times New Roman" w:eastAsia="Times New Roman" w:hAnsi="Times New Roman"/>
                <w:b/>
                <w:bCs/>
                <w:i/>
                <w:iCs/>
                <w:sz w:val="24"/>
                <w:szCs w:val="24"/>
                <w:lang w:eastAsia="es-EC"/>
              </w:rPr>
              <w:t>inscritas en el registro</w:t>
            </w:r>
            <w:r w:rsidRPr="008E64E1">
              <w:rPr>
                <w:rFonts w:ascii="Times New Roman" w:eastAsia="Times New Roman" w:hAnsi="Times New Roman"/>
                <w:sz w:val="24"/>
                <w:szCs w:val="24"/>
                <w:lang w:eastAsia="es-EC"/>
              </w:rPr>
              <w:t xml:space="preserve"> de empresas adheridas por el organismo competente.</w:t>
            </w:r>
            <w:r w:rsidRPr="008E64E1">
              <w:rPr>
                <w:rFonts w:ascii="Times New Roman" w:eastAsia="Times New Roman" w:hAnsi="Times New Roman"/>
                <w:sz w:val="24"/>
                <w:szCs w:val="24"/>
                <w:lang w:eastAsia="es-EC"/>
              </w:rPr>
              <w:br/>
              <w:t> </w:t>
            </w:r>
          </w:p>
        </w:tc>
      </w:tr>
    </w:tbl>
    <w:p w:rsidR="005B7447" w:rsidRPr="005C4D16" w:rsidRDefault="005B7447" w:rsidP="005B7447">
      <w:pPr>
        <w:spacing w:after="0" w:line="360" w:lineRule="auto"/>
        <w:jc w:val="both"/>
        <w:rPr>
          <w:rFonts w:cs="Calibri"/>
          <w:b/>
          <w:color w:val="17365D" w:themeColor="text2" w:themeShade="BF"/>
          <w:sz w:val="24"/>
          <w:szCs w:val="24"/>
        </w:rPr>
      </w:pPr>
      <w:r w:rsidRPr="005C4D16">
        <w:rPr>
          <w:rFonts w:cs="Calibri"/>
          <w:b/>
          <w:color w:val="17365D" w:themeColor="text2" w:themeShade="BF"/>
          <w:sz w:val="24"/>
          <w:szCs w:val="24"/>
        </w:rPr>
        <w:t>Leyes ambientales aplicables en el país</w:t>
      </w:r>
    </w:p>
    <w:p w:rsidR="005B7447" w:rsidRPr="005B7447" w:rsidRDefault="005B7447" w:rsidP="005B7447">
      <w:pPr>
        <w:spacing w:after="0" w:line="360" w:lineRule="auto"/>
        <w:jc w:val="both"/>
        <w:rPr>
          <w:rFonts w:cs="Calibri"/>
          <w:sz w:val="24"/>
          <w:szCs w:val="24"/>
        </w:rPr>
      </w:pPr>
    </w:p>
    <w:p w:rsidR="005B7447" w:rsidRPr="005C4D16" w:rsidRDefault="005B7447" w:rsidP="005B7447">
      <w:pPr>
        <w:spacing w:after="0" w:line="360" w:lineRule="auto"/>
        <w:jc w:val="both"/>
        <w:rPr>
          <w:rFonts w:cs="Calibri"/>
          <w:b/>
          <w:color w:val="17365D" w:themeColor="text2" w:themeShade="BF"/>
          <w:sz w:val="24"/>
          <w:szCs w:val="24"/>
        </w:rPr>
      </w:pPr>
      <w:r w:rsidRPr="005B7447">
        <w:rPr>
          <w:rFonts w:cs="Calibri"/>
          <w:b/>
          <w:sz w:val="24"/>
          <w:szCs w:val="24"/>
        </w:rPr>
        <w:t> </w:t>
      </w:r>
      <w:r w:rsidRPr="005B7447">
        <w:rPr>
          <w:rFonts w:cs="Calibri"/>
          <w:b/>
          <w:sz w:val="24"/>
          <w:szCs w:val="24"/>
        </w:rPr>
        <w:tab/>
      </w:r>
      <w:r w:rsidRPr="005C4D16">
        <w:rPr>
          <w:rFonts w:cs="Calibri"/>
          <w:b/>
          <w:color w:val="17365D" w:themeColor="text2" w:themeShade="BF"/>
          <w:sz w:val="24"/>
          <w:szCs w:val="24"/>
        </w:rPr>
        <w:t xml:space="preserve"> TITULO II</w:t>
      </w:r>
    </w:p>
    <w:p w:rsidR="005B7447" w:rsidRPr="005B7447" w:rsidRDefault="005B7447" w:rsidP="005B7447">
      <w:pPr>
        <w:spacing w:after="0" w:line="360" w:lineRule="auto"/>
        <w:jc w:val="both"/>
        <w:rPr>
          <w:rFonts w:cs="Calibri"/>
          <w:sz w:val="24"/>
          <w:szCs w:val="24"/>
        </w:rPr>
      </w:pPr>
      <w:r w:rsidRPr="005B7447">
        <w:rPr>
          <w:rFonts w:cs="Calibri"/>
          <w:sz w:val="24"/>
          <w:szCs w:val="24"/>
        </w:rPr>
        <w:lastRenderedPageBreak/>
        <w:t>   DE LAS AREAS NATURALES Y DE LA FLORA Y FAUNA SILVESTRES</w:t>
      </w:r>
    </w:p>
    <w:p w:rsidR="005B7447" w:rsidRPr="005B7447" w:rsidRDefault="005B7447" w:rsidP="005B7447">
      <w:pPr>
        <w:spacing w:after="0" w:line="360" w:lineRule="auto"/>
        <w:jc w:val="both"/>
        <w:rPr>
          <w:rFonts w:cs="Calibri"/>
          <w:b/>
          <w:sz w:val="24"/>
          <w:szCs w:val="24"/>
        </w:rPr>
      </w:pPr>
      <w:r w:rsidRPr="005B7447">
        <w:rPr>
          <w:rFonts w:cs="Calibri"/>
          <w:sz w:val="24"/>
          <w:szCs w:val="24"/>
        </w:rPr>
        <w:t>  </w:t>
      </w:r>
    </w:p>
    <w:p w:rsidR="005B7447" w:rsidRPr="005C4D16" w:rsidRDefault="005B7447" w:rsidP="005B7447">
      <w:pPr>
        <w:spacing w:after="0" w:line="360" w:lineRule="auto"/>
        <w:jc w:val="both"/>
        <w:rPr>
          <w:rFonts w:cs="Calibri"/>
          <w:b/>
          <w:color w:val="17365D" w:themeColor="text2" w:themeShade="BF"/>
          <w:sz w:val="24"/>
          <w:szCs w:val="24"/>
        </w:rPr>
      </w:pPr>
      <w:r w:rsidRPr="005C4D16">
        <w:rPr>
          <w:rFonts w:cs="Calibri"/>
          <w:b/>
          <w:color w:val="17365D" w:themeColor="text2" w:themeShade="BF"/>
          <w:sz w:val="24"/>
          <w:szCs w:val="24"/>
        </w:rPr>
        <w:t xml:space="preserve">       CAPITULO II</w:t>
      </w:r>
    </w:p>
    <w:p w:rsidR="005B7447" w:rsidRPr="005B7447" w:rsidRDefault="005B7447" w:rsidP="005B7447">
      <w:pPr>
        <w:spacing w:after="0" w:line="360" w:lineRule="auto"/>
        <w:jc w:val="both"/>
        <w:rPr>
          <w:rFonts w:cs="Calibri"/>
          <w:sz w:val="24"/>
          <w:szCs w:val="24"/>
        </w:rPr>
      </w:pPr>
      <w:r w:rsidRPr="005B7447">
        <w:rPr>
          <w:rFonts w:cs="Calibri"/>
          <w:sz w:val="24"/>
          <w:szCs w:val="24"/>
        </w:rPr>
        <w:t xml:space="preserve">   De la Administración del Patrimonio de </w:t>
      </w:r>
      <w:proofErr w:type="spellStart"/>
      <w:r w:rsidRPr="005B7447">
        <w:rPr>
          <w:rFonts w:cs="Calibri"/>
          <w:sz w:val="24"/>
          <w:szCs w:val="24"/>
        </w:rPr>
        <w:t>Areas</w:t>
      </w:r>
      <w:proofErr w:type="spellEnd"/>
      <w:r w:rsidRPr="005B7447">
        <w:rPr>
          <w:rFonts w:cs="Calibri"/>
          <w:sz w:val="24"/>
          <w:szCs w:val="24"/>
        </w:rPr>
        <w:t xml:space="preserve"> Naturales</w:t>
      </w:r>
    </w:p>
    <w:p w:rsidR="005B7447" w:rsidRPr="005B7447" w:rsidRDefault="005B7447" w:rsidP="005B7447">
      <w:pPr>
        <w:spacing w:after="0" w:line="360" w:lineRule="auto"/>
        <w:jc w:val="both"/>
        <w:rPr>
          <w:rFonts w:cs="Calibri"/>
          <w:sz w:val="24"/>
          <w:szCs w:val="24"/>
        </w:rPr>
      </w:pPr>
    </w:p>
    <w:p w:rsidR="005B7447" w:rsidRPr="005B7447" w:rsidRDefault="005B7447" w:rsidP="005B7447">
      <w:pPr>
        <w:spacing w:after="0" w:line="360" w:lineRule="auto"/>
        <w:jc w:val="both"/>
        <w:rPr>
          <w:rFonts w:cs="Calibri"/>
          <w:sz w:val="24"/>
          <w:szCs w:val="24"/>
        </w:rPr>
      </w:pPr>
      <w:r w:rsidRPr="005B7447">
        <w:rPr>
          <w:rFonts w:cs="Calibri"/>
          <w:sz w:val="24"/>
          <w:szCs w:val="24"/>
        </w:rPr>
        <w:t>     Art.  69.- La planificación, manejo, desarrollo, administración, protección  y  control  del  patrimonio de áreas naturales del Estado, estará a cargo del Ministerio del Ambiente.</w:t>
      </w:r>
    </w:p>
    <w:p w:rsidR="005B7447" w:rsidRPr="005B7447" w:rsidRDefault="005B7447" w:rsidP="005B7447">
      <w:pPr>
        <w:spacing w:after="0" w:line="360" w:lineRule="auto"/>
        <w:jc w:val="both"/>
        <w:rPr>
          <w:rFonts w:cs="Calibri"/>
          <w:sz w:val="24"/>
          <w:szCs w:val="24"/>
        </w:rPr>
      </w:pPr>
    </w:p>
    <w:p w:rsidR="005B7447" w:rsidRPr="005B7447" w:rsidRDefault="005B7447" w:rsidP="005B7447">
      <w:pPr>
        <w:spacing w:after="0" w:line="360" w:lineRule="auto"/>
        <w:jc w:val="both"/>
        <w:rPr>
          <w:rFonts w:cs="Calibri"/>
          <w:sz w:val="24"/>
          <w:szCs w:val="24"/>
        </w:rPr>
      </w:pPr>
      <w:r w:rsidRPr="005B7447">
        <w:rPr>
          <w:rFonts w:cs="Calibri"/>
          <w:sz w:val="24"/>
          <w:szCs w:val="24"/>
        </w:rPr>
        <w:t>     La  utilización  de  sus productos y servicios se sujetará a los reglamentos y disposiciones administrativas pertinentes.</w:t>
      </w:r>
    </w:p>
    <w:p w:rsidR="005B7447" w:rsidRPr="005B7447" w:rsidRDefault="005B7447" w:rsidP="005B7447">
      <w:pPr>
        <w:spacing w:after="0" w:line="360" w:lineRule="auto"/>
        <w:jc w:val="both"/>
        <w:rPr>
          <w:rFonts w:cs="Calibri"/>
          <w:sz w:val="24"/>
          <w:szCs w:val="24"/>
        </w:rPr>
      </w:pPr>
    </w:p>
    <w:p w:rsidR="005B7447" w:rsidRPr="005B7447" w:rsidRDefault="005B7447" w:rsidP="005B7447">
      <w:pPr>
        <w:spacing w:after="0" w:line="360" w:lineRule="auto"/>
        <w:jc w:val="both"/>
        <w:rPr>
          <w:rFonts w:cs="Calibri"/>
          <w:sz w:val="24"/>
          <w:szCs w:val="24"/>
        </w:rPr>
      </w:pPr>
      <w:r w:rsidRPr="005B7447">
        <w:rPr>
          <w:rFonts w:cs="Calibri"/>
          <w:sz w:val="24"/>
          <w:szCs w:val="24"/>
        </w:rPr>
        <w:t>     Art.  70.- Las tierras y recursos naturales de propiedad privada comprendidos  dentro de los límites del patrimonio de áreas naturales, serán  expropiadas  o revertirán al dominio del Estado, de acuerdo con las  leyes  de  la  materia.</w:t>
      </w:r>
    </w:p>
    <w:p w:rsidR="005B7447" w:rsidRPr="005B7447" w:rsidRDefault="005B7447" w:rsidP="005B7447">
      <w:pPr>
        <w:pStyle w:val="Prrafodelista"/>
        <w:spacing w:after="0" w:line="240" w:lineRule="auto"/>
        <w:rPr>
          <w:rFonts w:eastAsia="Times New Roman" w:cstheme="minorHAnsi"/>
          <w:b/>
          <w:sz w:val="24"/>
          <w:szCs w:val="24"/>
        </w:rPr>
      </w:pPr>
    </w:p>
    <w:p w:rsidR="007D5A24" w:rsidRPr="005C4D16" w:rsidRDefault="007D5A24" w:rsidP="007D5A24">
      <w:pPr>
        <w:pStyle w:val="Prrafodelista"/>
        <w:numPr>
          <w:ilvl w:val="0"/>
          <w:numId w:val="23"/>
        </w:numPr>
        <w:spacing w:after="0" w:line="240" w:lineRule="auto"/>
        <w:rPr>
          <w:rFonts w:eastAsia="Times New Roman" w:cstheme="minorHAnsi"/>
          <w:b/>
          <w:color w:val="17365D" w:themeColor="text2" w:themeShade="BF"/>
          <w:sz w:val="24"/>
          <w:szCs w:val="24"/>
          <w:lang w:val="es-EC"/>
        </w:rPr>
      </w:pPr>
      <w:r w:rsidRPr="005C4D16">
        <w:rPr>
          <w:rFonts w:eastAsia="Times New Roman" w:cstheme="minorHAnsi"/>
          <w:b/>
          <w:color w:val="17365D" w:themeColor="text2" w:themeShade="BF"/>
          <w:sz w:val="24"/>
          <w:szCs w:val="24"/>
          <w:lang w:val="es-EC"/>
        </w:rPr>
        <w:t>SGA EN LA FAMILIA</w:t>
      </w:r>
    </w:p>
    <w:p w:rsidR="007D5A24" w:rsidRDefault="007D5A24" w:rsidP="00FA4BF1">
      <w:pPr>
        <w:spacing w:after="0" w:line="360" w:lineRule="auto"/>
        <w:jc w:val="both"/>
        <w:rPr>
          <w:rFonts w:cs="Calibri"/>
          <w:b/>
          <w:color w:val="31849B"/>
          <w:sz w:val="24"/>
          <w:szCs w:val="24"/>
        </w:rPr>
      </w:pPr>
    </w:p>
    <w:p w:rsidR="00122C8E" w:rsidRPr="005C4D16" w:rsidRDefault="00FA4BF1" w:rsidP="00FA4BF1">
      <w:pPr>
        <w:spacing w:after="0" w:line="360" w:lineRule="auto"/>
        <w:jc w:val="both"/>
        <w:rPr>
          <w:rFonts w:cs="Calibri"/>
          <w:color w:val="17365D" w:themeColor="text2" w:themeShade="BF"/>
          <w:sz w:val="24"/>
          <w:szCs w:val="24"/>
        </w:rPr>
      </w:pPr>
      <w:r w:rsidRPr="005C4D16">
        <w:rPr>
          <w:rFonts w:cs="Calibri"/>
          <w:b/>
          <w:color w:val="17365D" w:themeColor="text2" w:themeShade="BF"/>
          <w:sz w:val="24"/>
          <w:szCs w:val="24"/>
        </w:rPr>
        <w:t>LA CASA</w:t>
      </w:r>
    </w:p>
    <w:p w:rsidR="00122C8E" w:rsidRPr="00FA4BF1" w:rsidRDefault="00122C8E" w:rsidP="00FA4BF1">
      <w:pPr>
        <w:spacing w:after="0" w:line="360" w:lineRule="auto"/>
        <w:jc w:val="both"/>
        <w:rPr>
          <w:rFonts w:cs="Calibri"/>
          <w:sz w:val="24"/>
          <w:szCs w:val="24"/>
        </w:rPr>
      </w:pPr>
      <w:r w:rsidRPr="00FA4BF1">
        <w:rPr>
          <w:rFonts w:cs="Calibri"/>
          <w:sz w:val="24"/>
          <w:szCs w:val="24"/>
        </w:rPr>
        <w:t>La casa se encuentra ubicada en Guayaquil - Ecuador, en Guayacanes MZ 133 V 4.</w:t>
      </w:r>
    </w:p>
    <w:p w:rsidR="00122C8E" w:rsidRPr="00FA4BF1" w:rsidRDefault="00122C8E" w:rsidP="00FA4BF1">
      <w:pPr>
        <w:spacing w:after="0" w:line="360" w:lineRule="auto"/>
        <w:jc w:val="both"/>
        <w:rPr>
          <w:rFonts w:cs="Calibri"/>
          <w:sz w:val="24"/>
          <w:szCs w:val="24"/>
        </w:rPr>
      </w:pPr>
      <w:r w:rsidRPr="00FA4BF1">
        <w:rPr>
          <w:rFonts w:cs="Calibri"/>
          <w:sz w:val="24"/>
          <w:szCs w:val="24"/>
        </w:rPr>
        <w:t>En esta casa La familia está conformada por:</w:t>
      </w:r>
    </w:p>
    <w:p w:rsidR="00122C8E" w:rsidRPr="00FA4BF1" w:rsidRDefault="007D5A24" w:rsidP="008E64E1">
      <w:pPr>
        <w:pStyle w:val="Prrafodelista"/>
        <w:numPr>
          <w:ilvl w:val="0"/>
          <w:numId w:val="1"/>
        </w:numPr>
        <w:spacing w:after="0" w:line="360" w:lineRule="auto"/>
        <w:jc w:val="both"/>
        <w:rPr>
          <w:rFonts w:cs="Calibri"/>
          <w:sz w:val="24"/>
          <w:szCs w:val="24"/>
        </w:rPr>
      </w:pPr>
      <w:r w:rsidRPr="00FA4BF1">
        <w:rPr>
          <w:rFonts w:cs="Calibri"/>
          <w:sz w:val="24"/>
          <w:szCs w:val="24"/>
        </w:rPr>
        <w:t>Emma</w:t>
      </w:r>
      <w:r w:rsidR="00122C8E" w:rsidRPr="00FA4BF1">
        <w:rPr>
          <w:rFonts w:cs="Calibri"/>
          <w:sz w:val="24"/>
          <w:szCs w:val="24"/>
        </w:rPr>
        <w:t xml:space="preserve"> Pazmiño, la madre.</w:t>
      </w:r>
    </w:p>
    <w:p w:rsidR="00122C8E" w:rsidRPr="00FA4BF1" w:rsidRDefault="00122C8E" w:rsidP="008E64E1">
      <w:pPr>
        <w:pStyle w:val="Prrafodelista"/>
        <w:numPr>
          <w:ilvl w:val="0"/>
          <w:numId w:val="1"/>
        </w:numPr>
        <w:spacing w:after="0" w:line="360" w:lineRule="auto"/>
        <w:jc w:val="both"/>
        <w:rPr>
          <w:rFonts w:cs="Calibri"/>
          <w:sz w:val="24"/>
          <w:szCs w:val="24"/>
        </w:rPr>
      </w:pPr>
      <w:r w:rsidRPr="00FA4BF1">
        <w:rPr>
          <w:rFonts w:cs="Calibri"/>
          <w:sz w:val="24"/>
          <w:szCs w:val="24"/>
        </w:rPr>
        <w:t>Diego Páez, Primer  hijo.</w:t>
      </w:r>
    </w:p>
    <w:p w:rsidR="00122C8E" w:rsidRPr="00FA4BF1" w:rsidRDefault="00122C8E" w:rsidP="008E64E1">
      <w:pPr>
        <w:pStyle w:val="Prrafodelista"/>
        <w:numPr>
          <w:ilvl w:val="0"/>
          <w:numId w:val="1"/>
        </w:numPr>
        <w:spacing w:after="0" w:line="360" w:lineRule="auto"/>
        <w:jc w:val="both"/>
        <w:rPr>
          <w:rFonts w:cs="Calibri"/>
          <w:sz w:val="24"/>
          <w:szCs w:val="24"/>
        </w:rPr>
      </w:pPr>
      <w:r w:rsidRPr="00FA4BF1">
        <w:rPr>
          <w:rFonts w:cs="Calibri"/>
          <w:sz w:val="24"/>
          <w:szCs w:val="24"/>
        </w:rPr>
        <w:t>Pamela Páez, Segundo hija.</w:t>
      </w:r>
    </w:p>
    <w:p w:rsidR="007D5A24" w:rsidRPr="00FA4BF1" w:rsidRDefault="007D5A24" w:rsidP="008E64E1">
      <w:pPr>
        <w:pStyle w:val="Prrafodelista"/>
        <w:numPr>
          <w:ilvl w:val="0"/>
          <w:numId w:val="1"/>
        </w:numPr>
        <w:spacing w:after="0" w:line="360" w:lineRule="auto"/>
        <w:jc w:val="both"/>
        <w:rPr>
          <w:rFonts w:cs="Calibri"/>
          <w:sz w:val="24"/>
          <w:szCs w:val="24"/>
        </w:rPr>
      </w:pPr>
      <w:r>
        <w:rPr>
          <w:rFonts w:cs="Calibri"/>
          <w:sz w:val="24"/>
          <w:szCs w:val="24"/>
        </w:rPr>
        <w:t>Eduardo Páez, cuarto hijo</w:t>
      </w:r>
    </w:p>
    <w:p w:rsidR="00122C8E" w:rsidRPr="00FA4BF1" w:rsidRDefault="00122C8E" w:rsidP="00FA4BF1">
      <w:pPr>
        <w:spacing w:after="0" w:line="360" w:lineRule="auto"/>
        <w:jc w:val="both"/>
        <w:rPr>
          <w:rFonts w:cs="Calibri"/>
          <w:sz w:val="24"/>
          <w:szCs w:val="24"/>
        </w:rPr>
      </w:pPr>
      <w:r w:rsidRPr="00FA4BF1">
        <w:rPr>
          <w:rFonts w:cs="Calibri"/>
          <w:sz w:val="24"/>
          <w:szCs w:val="24"/>
        </w:rPr>
        <w:t>La casa se compone de cinco áreas principales, las cuales siempre tratan de mantenerse limpias y organizadas con la ayuda conjunta de los miembros de la familia, estas áreas son:</w:t>
      </w:r>
    </w:p>
    <w:p w:rsidR="00122C8E" w:rsidRPr="00FA4BF1" w:rsidRDefault="00122C8E" w:rsidP="008E64E1">
      <w:pPr>
        <w:pStyle w:val="Prrafodelista"/>
        <w:numPr>
          <w:ilvl w:val="0"/>
          <w:numId w:val="2"/>
        </w:numPr>
        <w:spacing w:after="0" w:line="360" w:lineRule="auto"/>
        <w:jc w:val="both"/>
        <w:rPr>
          <w:rFonts w:cs="Calibri"/>
          <w:sz w:val="24"/>
          <w:szCs w:val="24"/>
        </w:rPr>
      </w:pPr>
      <w:r w:rsidRPr="00FA4BF1">
        <w:rPr>
          <w:rFonts w:cs="Calibri"/>
          <w:sz w:val="24"/>
          <w:szCs w:val="24"/>
        </w:rPr>
        <w:t>La sala</w:t>
      </w:r>
    </w:p>
    <w:p w:rsidR="00122C8E" w:rsidRPr="00FA4BF1" w:rsidRDefault="00122C8E" w:rsidP="008E64E1">
      <w:pPr>
        <w:pStyle w:val="Prrafodelista"/>
        <w:numPr>
          <w:ilvl w:val="0"/>
          <w:numId w:val="2"/>
        </w:numPr>
        <w:spacing w:after="0" w:line="360" w:lineRule="auto"/>
        <w:jc w:val="both"/>
        <w:rPr>
          <w:rFonts w:cs="Calibri"/>
          <w:sz w:val="24"/>
          <w:szCs w:val="24"/>
        </w:rPr>
      </w:pPr>
      <w:r w:rsidRPr="00FA4BF1">
        <w:rPr>
          <w:rFonts w:cs="Calibri"/>
          <w:sz w:val="24"/>
          <w:szCs w:val="24"/>
        </w:rPr>
        <w:t>El comedor</w:t>
      </w:r>
    </w:p>
    <w:p w:rsidR="00122C8E" w:rsidRPr="00FA4BF1" w:rsidRDefault="00122C8E" w:rsidP="008E64E1">
      <w:pPr>
        <w:pStyle w:val="Prrafodelista"/>
        <w:numPr>
          <w:ilvl w:val="0"/>
          <w:numId w:val="2"/>
        </w:numPr>
        <w:spacing w:after="0" w:line="360" w:lineRule="auto"/>
        <w:jc w:val="both"/>
        <w:rPr>
          <w:rFonts w:cs="Calibri"/>
          <w:sz w:val="24"/>
          <w:szCs w:val="24"/>
        </w:rPr>
      </w:pPr>
      <w:r w:rsidRPr="00FA4BF1">
        <w:rPr>
          <w:rFonts w:cs="Calibri"/>
          <w:sz w:val="24"/>
          <w:szCs w:val="24"/>
        </w:rPr>
        <w:t>La cocina</w:t>
      </w:r>
    </w:p>
    <w:p w:rsidR="00122C8E" w:rsidRPr="00FA4BF1" w:rsidRDefault="00122C8E" w:rsidP="008E64E1">
      <w:pPr>
        <w:pStyle w:val="Prrafodelista"/>
        <w:numPr>
          <w:ilvl w:val="0"/>
          <w:numId w:val="2"/>
        </w:numPr>
        <w:spacing w:after="0" w:line="360" w:lineRule="auto"/>
        <w:jc w:val="both"/>
        <w:rPr>
          <w:rFonts w:cs="Calibri"/>
          <w:sz w:val="24"/>
          <w:szCs w:val="24"/>
        </w:rPr>
      </w:pPr>
      <w:r w:rsidRPr="00FA4BF1">
        <w:rPr>
          <w:rFonts w:cs="Calibri"/>
          <w:sz w:val="24"/>
          <w:szCs w:val="24"/>
        </w:rPr>
        <w:t>El baño</w:t>
      </w:r>
    </w:p>
    <w:p w:rsidR="00122C8E" w:rsidRDefault="007D5A24" w:rsidP="008E64E1">
      <w:pPr>
        <w:pStyle w:val="Prrafodelista"/>
        <w:numPr>
          <w:ilvl w:val="0"/>
          <w:numId w:val="2"/>
        </w:numPr>
        <w:spacing w:after="0" w:line="360" w:lineRule="auto"/>
        <w:jc w:val="both"/>
        <w:rPr>
          <w:rFonts w:cs="Calibri"/>
          <w:sz w:val="24"/>
          <w:szCs w:val="24"/>
        </w:rPr>
      </w:pPr>
      <w:r>
        <w:rPr>
          <w:rFonts w:cs="Calibri"/>
          <w:sz w:val="24"/>
          <w:szCs w:val="24"/>
        </w:rPr>
        <w:lastRenderedPageBreak/>
        <w:t>Los cuartos (4</w:t>
      </w:r>
      <w:r w:rsidR="00122C8E" w:rsidRPr="00FA4BF1">
        <w:rPr>
          <w:rFonts w:cs="Calibri"/>
          <w:sz w:val="24"/>
          <w:szCs w:val="24"/>
        </w:rPr>
        <w:t>)</w:t>
      </w:r>
    </w:p>
    <w:p w:rsidR="005B7447" w:rsidRDefault="005B7447" w:rsidP="005B7447">
      <w:pPr>
        <w:pStyle w:val="Prrafodelista"/>
        <w:spacing w:after="0" w:line="360" w:lineRule="auto"/>
        <w:jc w:val="both"/>
        <w:rPr>
          <w:rFonts w:cs="Calibri"/>
          <w:sz w:val="24"/>
          <w:szCs w:val="24"/>
        </w:rPr>
      </w:pPr>
    </w:p>
    <w:p w:rsidR="005B7447" w:rsidRPr="005C4D16" w:rsidRDefault="005B7447" w:rsidP="005B7447">
      <w:pPr>
        <w:pStyle w:val="Prrafodelista"/>
        <w:numPr>
          <w:ilvl w:val="1"/>
          <w:numId w:val="23"/>
        </w:numPr>
        <w:spacing w:after="0" w:line="240" w:lineRule="auto"/>
        <w:ind w:left="709"/>
        <w:rPr>
          <w:rFonts w:eastAsia="Times New Roman" w:cstheme="minorHAnsi"/>
          <w:b/>
          <w:color w:val="17365D" w:themeColor="text2" w:themeShade="BF"/>
          <w:sz w:val="24"/>
          <w:szCs w:val="24"/>
          <w:lang w:val="es-EC"/>
        </w:rPr>
      </w:pPr>
      <w:r w:rsidRPr="005C4D16">
        <w:rPr>
          <w:rFonts w:eastAsia="Times New Roman" w:cstheme="minorHAnsi"/>
          <w:b/>
          <w:color w:val="17365D" w:themeColor="text2" w:themeShade="BF"/>
          <w:sz w:val="24"/>
          <w:szCs w:val="24"/>
          <w:lang w:val="es-EC"/>
        </w:rPr>
        <w:t>POLITICA AMBIENTAL DE LA FAMILIA</w:t>
      </w:r>
    </w:p>
    <w:p w:rsidR="005B7447" w:rsidRPr="00D45C3D" w:rsidRDefault="005B7447" w:rsidP="005B7447">
      <w:pPr>
        <w:pStyle w:val="Prrafodelista"/>
        <w:spacing w:after="0" w:line="240" w:lineRule="auto"/>
        <w:ind w:left="709"/>
        <w:rPr>
          <w:rFonts w:eastAsia="Times New Roman" w:cstheme="minorHAnsi"/>
          <w:sz w:val="24"/>
          <w:szCs w:val="24"/>
          <w:lang w:val="es-EC"/>
        </w:rPr>
      </w:pPr>
      <w:r>
        <w:rPr>
          <w:rFonts w:eastAsia="Times New Roman" w:cstheme="minorHAnsi"/>
          <w:sz w:val="24"/>
          <w:szCs w:val="24"/>
          <w:lang w:val="es-EC"/>
        </w:rPr>
        <w:t>Mediante este sistema de gestión, la familia se compromete a:</w:t>
      </w:r>
    </w:p>
    <w:p w:rsidR="005B7447" w:rsidRDefault="005B7447" w:rsidP="005B7447">
      <w:pPr>
        <w:pStyle w:val="Prrafodelista"/>
        <w:numPr>
          <w:ilvl w:val="0"/>
          <w:numId w:val="24"/>
        </w:numPr>
        <w:spacing w:after="0" w:line="240" w:lineRule="auto"/>
        <w:ind w:left="709"/>
        <w:rPr>
          <w:rFonts w:eastAsia="Times New Roman" w:cstheme="minorHAnsi"/>
          <w:sz w:val="24"/>
          <w:szCs w:val="24"/>
          <w:lang w:val="es-EC"/>
        </w:rPr>
      </w:pPr>
      <w:r>
        <w:rPr>
          <w:rFonts w:eastAsia="Times New Roman" w:cstheme="minorHAnsi"/>
          <w:sz w:val="24"/>
          <w:szCs w:val="24"/>
          <w:lang w:val="es-EC"/>
        </w:rPr>
        <w:t>Promover la conservación ambiental y el desarrollo sustentable, mejorando el uso de energía eléctrica y agua en las actividades cotidianas.</w:t>
      </w:r>
    </w:p>
    <w:p w:rsidR="005B7447" w:rsidRDefault="005B7447" w:rsidP="005B7447">
      <w:pPr>
        <w:pStyle w:val="Prrafodelista"/>
        <w:numPr>
          <w:ilvl w:val="0"/>
          <w:numId w:val="24"/>
        </w:numPr>
        <w:spacing w:after="0" w:line="240" w:lineRule="auto"/>
        <w:ind w:left="709"/>
        <w:rPr>
          <w:rFonts w:eastAsia="Times New Roman" w:cstheme="minorHAnsi"/>
          <w:sz w:val="24"/>
          <w:szCs w:val="24"/>
          <w:lang w:val="es-EC"/>
        </w:rPr>
      </w:pPr>
      <w:r>
        <w:rPr>
          <w:rFonts w:eastAsia="Times New Roman" w:cstheme="minorHAnsi"/>
          <w:sz w:val="24"/>
          <w:szCs w:val="24"/>
          <w:lang w:val="es-EC"/>
        </w:rPr>
        <w:t>Evaluar el estado físico de la infraestructura del hogar, para conocer el verdadero impacto que generan las acciones familiares y corregir a tiempo las dificultades técnicas de la casa, para promover el cuidado del medio ambiente y la reducción de daños a la naturaleza.</w:t>
      </w:r>
    </w:p>
    <w:p w:rsidR="005B7447" w:rsidRDefault="005B7447" w:rsidP="005B7447">
      <w:pPr>
        <w:pStyle w:val="Prrafodelista"/>
        <w:numPr>
          <w:ilvl w:val="0"/>
          <w:numId w:val="24"/>
        </w:numPr>
        <w:spacing w:after="0" w:line="240" w:lineRule="auto"/>
        <w:ind w:left="709"/>
        <w:rPr>
          <w:rFonts w:eastAsia="Times New Roman" w:cstheme="minorHAnsi"/>
          <w:sz w:val="24"/>
          <w:szCs w:val="24"/>
          <w:lang w:val="es-EC"/>
        </w:rPr>
      </w:pPr>
      <w:r>
        <w:rPr>
          <w:rFonts w:eastAsia="Times New Roman" w:cstheme="minorHAnsi"/>
          <w:sz w:val="24"/>
          <w:szCs w:val="24"/>
          <w:lang w:val="es-EC"/>
        </w:rPr>
        <w:t>Mejorar la calidad de vida de los miembros de la familia, tomado conciencia y trabajando en aspectos importantes para ahorrar energía, agua potable y la generación de residuos y el tratamiento de los desechos producidos.</w:t>
      </w:r>
    </w:p>
    <w:p w:rsidR="005B7447" w:rsidRPr="005B7447" w:rsidRDefault="005B7447" w:rsidP="005B7447">
      <w:pPr>
        <w:pStyle w:val="Prrafodelista"/>
        <w:spacing w:after="0" w:line="360" w:lineRule="auto"/>
        <w:ind w:left="709"/>
        <w:jc w:val="both"/>
        <w:rPr>
          <w:rFonts w:cs="Calibri"/>
          <w:sz w:val="24"/>
          <w:szCs w:val="24"/>
          <w:lang w:val="es-EC"/>
        </w:rPr>
      </w:pPr>
    </w:p>
    <w:tbl>
      <w:tblPr>
        <w:tblStyle w:val="Cuadrculavistosa-nfasis3"/>
        <w:tblW w:w="5000" w:type="pct"/>
        <w:tblLook w:val="04A0"/>
      </w:tblPr>
      <w:tblGrid>
        <w:gridCol w:w="4299"/>
        <w:gridCol w:w="4421"/>
      </w:tblGrid>
      <w:tr w:rsidR="005B7447" w:rsidTr="005B7447">
        <w:trPr>
          <w:cnfStyle w:val="100000000000"/>
        </w:trPr>
        <w:tc>
          <w:tcPr>
            <w:cnfStyle w:val="001000000000"/>
            <w:tcW w:w="5000" w:type="pct"/>
            <w:gridSpan w:val="2"/>
            <w:hideMark/>
          </w:tcPr>
          <w:p w:rsidR="005B7447" w:rsidRPr="005B7447" w:rsidRDefault="005B7447" w:rsidP="005B7447">
            <w:pPr>
              <w:pStyle w:val="Prrafodelista"/>
              <w:tabs>
                <w:tab w:val="center" w:pos="4252"/>
                <w:tab w:val="right" w:pos="8504"/>
              </w:tabs>
              <w:ind w:left="0"/>
              <w:jc w:val="center"/>
              <w:rPr>
                <w:rFonts w:eastAsia="Times New Roman" w:cstheme="minorHAnsi"/>
                <w:color w:val="auto"/>
                <w:sz w:val="24"/>
                <w:szCs w:val="24"/>
                <w:lang w:val="es-EC"/>
              </w:rPr>
            </w:pPr>
            <w:r w:rsidRPr="005B7447">
              <w:rPr>
                <w:rFonts w:eastAsia="Times New Roman" w:cstheme="minorHAnsi"/>
                <w:color w:val="auto"/>
                <w:sz w:val="24"/>
                <w:szCs w:val="24"/>
                <w:lang w:val="es-EC"/>
              </w:rPr>
              <w:t>HABITOS DE LA FAMILIA</w:t>
            </w:r>
          </w:p>
        </w:tc>
      </w:tr>
      <w:tr w:rsidR="005B7447" w:rsidTr="005B7447">
        <w:trPr>
          <w:cnfStyle w:val="000000100000"/>
        </w:trPr>
        <w:tc>
          <w:tcPr>
            <w:cnfStyle w:val="001000000000"/>
            <w:tcW w:w="2465" w:type="pct"/>
            <w:hideMark/>
          </w:tcPr>
          <w:p w:rsidR="005B7447" w:rsidRPr="005B7447" w:rsidRDefault="005B7447" w:rsidP="005B7447">
            <w:pPr>
              <w:pStyle w:val="Prrafodelista"/>
              <w:tabs>
                <w:tab w:val="center" w:pos="4252"/>
                <w:tab w:val="right" w:pos="8504"/>
              </w:tabs>
              <w:ind w:left="0"/>
              <w:jc w:val="center"/>
              <w:rPr>
                <w:rFonts w:eastAsia="Times New Roman" w:cstheme="minorHAnsi"/>
                <w:b/>
                <w:sz w:val="24"/>
                <w:szCs w:val="24"/>
                <w:lang w:val="es-EC"/>
              </w:rPr>
            </w:pPr>
            <w:r w:rsidRPr="005B7447">
              <w:rPr>
                <w:rFonts w:eastAsia="Times New Roman" w:cstheme="minorHAnsi"/>
                <w:sz w:val="24"/>
                <w:szCs w:val="24"/>
                <w:lang w:val="es-EC"/>
              </w:rPr>
              <w:t>MIEMBRO DEL HOGAR</w:t>
            </w:r>
          </w:p>
        </w:tc>
        <w:tc>
          <w:tcPr>
            <w:tcW w:w="2535" w:type="pct"/>
            <w:hideMark/>
          </w:tcPr>
          <w:p w:rsidR="005B7447" w:rsidRPr="005B7447" w:rsidRDefault="005B7447" w:rsidP="005B7447">
            <w:pPr>
              <w:pStyle w:val="Prrafodelista"/>
              <w:tabs>
                <w:tab w:val="center" w:pos="4252"/>
                <w:tab w:val="right" w:pos="8504"/>
              </w:tabs>
              <w:ind w:left="0"/>
              <w:jc w:val="center"/>
              <w:cnfStyle w:val="000000100000"/>
              <w:rPr>
                <w:rFonts w:eastAsia="Times New Roman" w:cstheme="minorHAnsi"/>
                <w:b/>
                <w:sz w:val="24"/>
                <w:szCs w:val="24"/>
                <w:lang w:val="es-EC"/>
              </w:rPr>
            </w:pPr>
            <w:r w:rsidRPr="005B7447">
              <w:rPr>
                <w:rFonts w:eastAsia="Times New Roman" w:cstheme="minorHAnsi"/>
                <w:b/>
                <w:sz w:val="24"/>
                <w:szCs w:val="24"/>
                <w:lang w:val="es-EC"/>
              </w:rPr>
              <w:t>ACTIVIDADES</w:t>
            </w:r>
          </w:p>
        </w:tc>
      </w:tr>
      <w:tr w:rsidR="005B7447" w:rsidTr="005B7447">
        <w:tc>
          <w:tcPr>
            <w:cnfStyle w:val="001000000000"/>
            <w:tcW w:w="2465" w:type="pct"/>
            <w:hideMark/>
          </w:tcPr>
          <w:p w:rsidR="005B7447" w:rsidRPr="005B7447" w:rsidRDefault="005B7447" w:rsidP="005B7447">
            <w:pPr>
              <w:pStyle w:val="Prrafodelista"/>
              <w:tabs>
                <w:tab w:val="center" w:pos="4252"/>
                <w:tab w:val="right" w:pos="8504"/>
              </w:tabs>
              <w:ind w:left="0"/>
              <w:rPr>
                <w:rFonts w:eastAsia="Times New Roman" w:cstheme="minorHAnsi"/>
                <w:sz w:val="24"/>
                <w:szCs w:val="24"/>
                <w:lang w:val="es-EC"/>
              </w:rPr>
            </w:pPr>
            <w:r w:rsidRPr="005B7447">
              <w:rPr>
                <w:rFonts w:eastAsia="Times New Roman" w:cstheme="minorHAnsi"/>
                <w:sz w:val="24"/>
                <w:szCs w:val="24"/>
                <w:lang w:val="es-EC"/>
              </w:rPr>
              <w:t>NOMBRE:</w:t>
            </w:r>
            <w:r w:rsidRPr="00FA4BF1">
              <w:rPr>
                <w:rFonts w:cs="Calibri"/>
                <w:sz w:val="24"/>
                <w:szCs w:val="24"/>
              </w:rPr>
              <w:t xml:space="preserve"> </w:t>
            </w:r>
            <w:r w:rsidRPr="005B7447">
              <w:rPr>
                <w:rFonts w:cs="Calibri"/>
                <w:sz w:val="24"/>
                <w:szCs w:val="24"/>
              </w:rPr>
              <w:t>Emma Pazmiño</w:t>
            </w:r>
          </w:p>
          <w:p w:rsidR="005B7447" w:rsidRPr="005B7447" w:rsidRDefault="005B7447" w:rsidP="005B7447">
            <w:pPr>
              <w:pStyle w:val="Prrafodelista"/>
              <w:tabs>
                <w:tab w:val="center" w:pos="4252"/>
                <w:tab w:val="right" w:pos="8504"/>
              </w:tabs>
              <w:ind w:left="0"/>
              <w:rPr>
                <w:rFonts w:eastAsia="Times New Roman" w:cstheme="minorHAnsi"/>
                <w:sz w:val="24"/>
                <w:szCs w:val="24"/>
                <w:lang w:val="es-EC"/>
              </w:rPr>
            </w:pPr>
            <w:r w:rsidRPr="005B7447">
              <w:rPr>
                <w:rFonts w:eastAsia="Times New Roman" w:cstheme="minorHAnsi"/>
                <w:sz w:val="24"/>
                <w:szCs w:val="24"/>
                <w:lang w:val="es-EC"/>
              </w:rPr>
              <w:t xml:space="preserve">MIEMBRO: </w:t>
            </w:r>
            <w:r>
              <w:rPr>
                <w:rFonts w:eastAsia="Times New Roman" w:cstheme="minorHAnsi"/>
                <w:sz w:val="24"/>
                <w:szCs w:val="24"/>
                <w:lang w:val="es-EC"/>
              </w:rPr>
              <w:t>Mama</w:t>
            </w:r>
          </w:p>
        </w:tc>
        <w:tc>
          <w:tcPr>
            <w:tcW w:w="2535" w:type="pct"/>
            <w:hideMark/>
          </w:tcPr>
          <w:p w:rsidR="005B7447" w:rsidRPr="005B7447" w:rsidRDefault="005B7447" w:rsidP="005B7447">
            <w:pPr>
              <w:pStyle w:val="Prrafodelista"/>
              <w:tabs>
                <w:tab w:val="center" w:pos="4252"/>
                <w:tab w:val="right" w:pos="8504"/>
              </w:tabs>
              <w:ind w:left="0"/>
              <w:cnfStyle w:val="000000000000"/>
              <w:rPr>
                <w:rFonts w:eastAsia="Times New Roman" w:cstheme="minorHAnsi"/>
                <w:sz w:val="24"/>
                <w:szCs w:val="24"/>
                <w:lang w:val="es-EC"/>
              </w:rPr>
            </w:pPr>
            <w:r w:rsidRPr="005B7447">
              <w:rPr>
                <w:rFonts w:eastAsia="Times New Roman" w:cstheme="minorHAnsi"/>
                <w:sz w:val="24"/>
                <w:szCs w:val="24"/>
                <w:lang w:val="es-EC"/>
              </w:rPr>
              <w:t>Barrer- Lavar la ropa- Cocinar- Trapear- Planchar- Limpiar- Caminar- Hacer las compras del hogar- Arreglar cuartos de la casa- Leer- Ver TV- Bañarse- Dormir- Cocer- Comer- Regar el jardín.</w:t>
            </w:r>
          </w:p>
        </w:tc>
      </w:tr>
      <w:tr w:rsidR="005B7447" w:rsidTr="005B7447">
        <w:trPr>
          <w:cnfStyle w:val="000000100000"/>
        </w:trPr>
        <w:tc>
          <w:tcPr>
            <w:cnfStyle w:val="001000000000"/>
            <w:tcW w:w="2465" w:type="pct"/>
            <w:hideMark/>
          </w:tcPr>
          <w:p w:rsidR="005B7447" w:rsidRPr="005B7447" w:rsidRDefault="005B7447" w:rsidP="005B7447">
            <w:pPr>
              <w:pStyle w:val="Prrafodelista"/>
              <w:tabs>
                <w:tab w:val="center" w:pos="4252"/>
                <w:tab w:val="right" w:pos="8504"/>
              </w:tabs>
              <w:ind w:left="0"/>
              <w:rPr>
                <w:rFonts w:eastAsia="Times New Roman" w:cstheme="minorHAnsi"/>
                <w:sz w:val="24"/>
                <w:szCs w:val="24"/>
                <w:lang w:val="es-EC"/>
              </w:rPr>
            </w:pPr>
            <w:r w:rsidRPr="005B7447">
              <w:rPr>
                <w:rFonts w:eastAsia="Times New Roman" w:cstheme="minorHAnsi"/>
                <w:sz w:val="24"/>
                <w:szCs w:val="24"/>
                <w:lang w:val="es-EC"/>
              </w:rPr>
              <w:t xml:space="preserve">NOMBRE: </w:t>
            </w:r>
            <w:r w:rsidRPr="005B7447">
              <w:rPr>
                <w:rFonts w:cs="Calibri"/>
                <w:sz w:val="24"/>
                <w:szCs w:val="24"/>
              </w:rPr>
              <w:t>Diego Páez</w:t>
            </w:r>
          </w:p>
          <w:p w:rsidR="005B7447" w:rsidRPr="005B7447" w:rsidRDefault="005B7447" w:rsidP="005B7447">
            <w:pPr>
              <w:pStyle w:val="Prrafodelista"/>
              <w:tabs>
                <w:tab w:val="center" w:pos="4252"/>
                <w:tab w:val="right" w:pos="8504"/>
              </w:tabs>
              <w:ind w:left="0"/>
              <w:rPr>
                <w:rFonts w:eastAsia="Times New Roman" w:cstheme="minorHAnsi"/>
                <w:sz w:val="24"/>
                <w:szCs w:val="24"/>
                <w:lang w:val="es-EC"/>
              </w:rPr>
            </w:pPr>
            <w:r w:rsidRPr="005B7447">
              <w:rPr>
                <w:rFonts w:eastAsia="Times New Roman" w:cstheme="minorHAnsi"/>
                <w:sz w:val="24"/>
                <w:szCs w:val="24"/>
                <w:lang w:val="es-EC"/>
              </w:rPr>
              <w:t>MIEMBRO:</w:t>
            </w:r>
            <w:r>
              <w:rPr>
                <w:rFonts w:eastAsia="Times New Roman" w:cstheme="minorHAnsi"/>
                <w:sz w:val="24"/>
                <w:szCs w:val="24"/>
                <w:lang w:val="es-EC"/>
              </w:rPr>
              <w:t xml:space="preserve"> Hijo</w:t>
            </w:r>
          </w:p>
        </w:tc>
        <w:tc>
          <w:tcPr>
            <w:tcW w:w="2535" w:type="pct"/>
            <w:hideMark/>
          </w:tcPr>
          <w:p w:rsidR="005B7447" w:rsidRPr="005B7447" w:rsidRDefault="005B7447" w:rsidP="005B7447">
            <w:pPr>
              <w:pStyle w:val="Prrafodelista"/>
              <w:tabs>
                <w:tab w:val="center" w:pos="4252"/>
                <w:tab w:val="right" w:pos="8504"/>
              </w:tabs>
              <w:ind w:left="0"/>
              <w:cnfStyle w:val="000000100000"/>
              <w:rPr>
                <w:rFonts w:eastAsia="Times New Roman" w:cstheme="minorHAnsi"/>
                <w:sz w:val="24"/>
                <w:szCs w:val="24"/>
                <w:lang w:val="es-EC"/>
              </w:rPr>
            </w:pPr>
            <w:r>
              <w:rPr>
                <w:rFonts w:eastAsia="Times New Roman" w:cstheme="minorHAnsi"/>
                <w:sz w:val="24"/>
                <w:szCs w:val="24"/>
                <w:lang w:val="es-EC"/>
              </w:rPr>
              <w:t>Comer- Bañarse</w:t>
            </w:r>
            <w:r w:rsidRPr="005B7447">
              <w:rPr>
                <w:rFonts w:eastAsia="Times New Roman" w:cstheme="minorHAnsi"/>
                <w:sz w:val="24"/>
                <w:szCs w:val="24"/>
                <w:lang w:val="es-EC"/>
              </w:rPr>
              <w:t>- Ver TV- Hacer trabajos e investigaciones en la portátil- Caminar- Dormir- Leer- Escribir</w:t>
            </w:r>
          </w:p>
        </w:tc>
      </w:tr>
      <w:tr w:rsidR="005B7447" w:rsidTr="005B7447">
        <w:tc>
          <w:tcPr>
            <w:cnfStyle w:val="001000000000"/>
            <w:tcW w:w="2465" w:type="pct"/>
            <w:hideMark/>
          </w:tcPr>
          <w:p w:rsidR="005B7447" w:rsidRPr="005B7447" w:rsidRDefault="005B7447" w:rsidP="005B7447">
            <w:pPr>
              <w:pStyle w:val="Prrafodelista"/>
              <w:tabs>
                <w:tab w:val="center" w:pos="4252"/>
                <w:tab w:val="right" w:pos="8504"/>
              </w:tabs>
              <w:ind w:left="0"/>
              <w:rPr>
                <w:rFonts w:eastAsia="Times New Roman" w:cstheme="minorHAnsi"/>
                <w:sz w:val="24"/>
                <w:szCs w:val="24"/>
                <w:lang w:val="es-EC"/>
              </w:rPr>
            </w:pPr>
            <w:r w:rsidRPr="005B7447">
              <w:rPr>
                <w:rFonts w:eastAsia="Times New Roman" w:cstheme="minorHAnsi"/>
                <w:sz w:val="24"/>
                <w:szCs w:val="24"/>
                <w:lang w:val="es-EC"/>
              </w:rPr>
              <w:t xml:space="preserve">NOMBRE: </w:t>
            </w:r>
            <w:r>
              <w:rPr>
                <w:rFonts w:eastAsia="Times New Roman" w:cstheme="minorHAnsi"/>
                <w:sz w:val="24"/>
                <w:szCs w:val="24"/>
                <w:lang w:val="es-EC"/>
              </w:rPr>
              <w:t>Pamela Páez</w:t>
            </w:r>
          </w:p>
          <w:p w:rsidR="005B7447" w:rsidRPr="005B7447" w:rsidRDefault="005B7447" w:rsidP="005B7447">
            <w:pPr>
              <w:pStyle w:val="Prrafodelista"/>
              <w:tabs>
                <w:tab w:val="center" w:pos="4252"/>
                <w:tab w:val="right" w:pos="8504"/>
              </w:tabs>
              <w:ind w:left="0"/>
              <w:rPr>
                <w:rFonts w:eastAsia="Times New Roman" w:cstheme="minorHAnsi"/>
                <w:sz w:val="24"/>
                <w:szCs w:val="24"/>
                <w:lang w:val="es-EC"/>
              </w:rPr>
            </w:pPr>
            <w:r w:rsidRPr="005B7447">
              <w:rPr>
                <w:rFonts w:eastAsia="Times New Roman" w:cstheme="minorHAnsi"/>
                <w:sz w:val="24"/>
                <w:szCs w:val="24"/>
                <w:lang w:val="es-EC"/>
              </w:rPr>
              <w:t xml:space="preserve">MIEMBRO: </w:t>
            </w:r>
            <w:r>
              <w:rPr>
                <w:rFonts w:eastAsia="Times New Roman" w:cstheme="minorHAnsi"/>
                <w:sz w:val="24"/>
                <w:szCs w:val="24"/>
                <w:lang w:val="es-EC"/>
              </w:rPr>
              <w:t>Hija</w:t>
            </w:r>
          </w:p>
        </w:tc>
        <w:tc>
          <w:tcPr>
            <w:tcW w:w="2535" w:type="pct"/>
            <w:hideMark/>
          </w:tcPr>
          <w:p w:rsidR="005B7447" w:rsidRPr="005B7447" w:rsidRDefault="005B7447" w:rsidP="005B7447">
            <w:pPr>
              <w:pStyle w:val="Prrafodelista"/>
              <w:tabs>
                <w:tab w:val="center" w:pos="4252"/>
                <w:tab w:val="right" w:pos="8504"/>
              </w:tabs>
              <w:ind w:left="0"/>
              <w:cnfStyle w:val="000000000000"/>
              <w:rPr>
                <w:rFonts w:eastAsia="Times New Roman" w:cstheme="minorHAnsi"/>
                <w:sz w:val="24"/>
                <w:szCs w:val="24"/>
                <w:lang w:val="es-EC"/>
              </w:rPr>
            </w:pPr>
            <w:r w:rsidRPr="005B7447">
              <w:rPr>
                <w:rFonts w:eastAsia="Times New Roman" w:cstheme="minorHAnsi"/>
                <w:sz w:val="24"/>
                <w:szCs w:val="24"/>
                <w:lang w:val="es-EC"/>
              </w:rPr>
              <w:t xml:space="preserve"> Estudiar- Trabajar en la computadora- Escuchar música- Ver TV- Leer- Dormir- Bañarse- Comer- Caminar.</w:t>
            </w:r>
          </w:p>
        </w:tc>
      </w:tr>
      <w:tr w:rsidR="005B7447" w:rsidTr="005B7447">
        <w:trPr>
          <w:cnfStyle w:val="000000100000"/>
        </w:trPr>
        <w:tc>
          <w:tcPr>
            <w:cnfStyle w:val="001000000000"/>
            <w:tcW w:w="2465" w:type="pct"/>
            <w:hideMark/>
          </w:tcPr>
          <w:p w:rsidR="005B7447" w:rsidRPr="005B7447" w:rsidRDefault="005B7447" w:rsidP="005B7447">
            <w:pPr>
              <w:pStyle w:val="Prrafodelista"/>
              <w:tabs>
                <w:tab w:val="center" w:pos="4252"/>
                <w:tab w:val="right" w:pos="8504"/>
              </w:tabs>
              <w:ind w:left="0"/>
              <w:rPr>
                <w:rFonts w:eastAsia="Times New Roman" w:cstheme="minorHAnsi"/>
                <w:sz w:val="24"/>
                <w:szCs w:val="24"/>
                <w:lang w:val="es-EC"/>
              </w:rPr>
            </w:pPr>
            <w:r w:rsidRPr="005B7447">
              <w:rPr>
                <w:rFonts w:eastAsia="Times New Roman" w:cstheme="minorHAnsi"/>
                <w:sz w:val="24"/>
                <w:szCs w:val="24"/>
                <w:lang w:val="es-EC"/>
              </w:rPr>
              <w:t>NOMBRE:</w:t>
            </w:r>
            <w:r>
              <w:rPr>
                <w:rFonts w:eastAsia="Times New Roman" w:cstheme="minorHAnsi"/>
                <w:sz w:val="24"/>
                <w:szCs w:val="24"/>
                <w:lang w:val="es-EC"/>
              </w:rPr>
              <w:t xml:space="preserve"> Eduardo Páez</w:t>
            </w:r>
          </w:p>
          <w:p w:rsidR="005B7447" w:rsidRPr="005B7447" w:rsidRDefault="005B7447" w:rsidP="005B7447">
            <w:pPr>
              <w:pStyle w:val="Prrafodelista"/>
              <w:tabs>
                <w:tab w:val="center" w:pos="4252"/>
                <w:tab w:val="right" w:pos="8504"/>
              </w:tabs>
              <w:ind w:left="0"/>
              <w:rPr>
                <w:rFonts w:eastAsia="Times New Roman" w:cstheme="minorHAnsi"/>
                <w:sz w:val="24"/>
                <w:szCs w:val="24"/>
                <w:lang w:val="es-EC"/>
              </w:rPr>
            </w:pPr>
            <w:r w:rsidRPr="005B7447">
              <w:rPr>
                <w:rFonts w:eastAsia="Times New Roman" w:cstheme="minorHAnsi"/>
                <w:sz w:val="24"/>
                <w:szCs w:val="24"/>
                <w:lang w:val="es-EC"/>
              </w:rPr>
              <w:t>MIEMBRO: Hijo</w:t>
            </w:r>
          </w:p>
        </w:tc>
        <w:tc>
          <w:tcPr>
            <w:tcW w:w="2535" w:type="pct"/>
            <w:hideMark/>
          </w:tcPr>
          <w:p w:rsidR="005B7447" w:rsidRPr="005B7447" w:rsidRDefault="005B7447" w:rsidP="005B7447">
            <w:pPr>
              <w:pStyle w:val="Prrafodelista"/>
              <w:tabs>
                <w:tab w:val="center" w:pos="4252"/>
                <w:tab w:val="right" w:pos="8504"/>
              </w:tabs>
              <w:ind w:left="0"/>
              <w:cnfStyle w:val="000000100000"/>
              <w:rPr>
                <w:rFonts w:eastAsia="Times New Roman" w:cstheme="minorHAnsi"/>
                <w:sz w:val="24"/>
                <w:szCs w:val="24"/>
                <w:lang w:val="es-EC"/>
              </w:rPr>
            </w:pPr>
            <w:r w:rsidRPr="005B7447">
              <w:rPr>
                <w:rFonts w:eastAsia="Times New Roman" w:cstheme="minorHAnsi"/>
                <w:sz w:val="24"/>
                <w:szCs w:val="24"/>
                <w:lang w:val="es-EC"/>
              </w:rPr>
              <w:t>Jugar- Hacer tareas- Estudiar- Trabajar en la computadora- Escuchar música- Ver TV- Leer- Dormir- Bañarse- Comer- Caminar</w:t>
            </w:r>
            <w:r>
              <w:rPr>
                <w:rFonts w:eastAsia="Times New Roman" w:cstheme="minorHAnsi"/>
                <w:sz w:val="24"/>
                <w:szCs w:val="24"/>
                <w:lang w:val="es-EC"/>
              </w:rPr>
              <w:t xml:space="preserve">-ensayar Guitarra. </w:t>
            </w:r>
          </w:p>
        </w:tc>
      </w:tr>
    </w:tbl>
    <w:p w:rsidR="00470A97" w:rsidRDefault="00470A97" w:rsidP="005B7447">
      <w:pPr>
        <w:pStyle w:val="Prrafodelista"/>
        <w:spacing w:after="0"/>
        <w:ind w:left="0"/>
        <w:rPr>
          <w:rFonts w:cs="Calibri"/>
          <w:b/>
          <w:color w:val="8064A2"/>
          <w:sz w:val="24"/>
          <w:szCs w:val="24"/>
        </w:rPr>
      </w:pPr>
    </w:p>
    <w:p w:rsidR="00470A97" w:rsidRDefault="00470A97" w:rsidP="00470A97">
      <w:pPr>
        <w:pStyle w:val="Prrafodelista"/>
        <w:spacing w:after="0" w:line="240" w:lineRule="auto"/>
        <w:rPr>
          <w:rFonts w:eastAsia="Times New Roman" w:cstheme="minorHAnsi"/>
          <w:b/>
          <w:sz w:val="24"/>
          <w:szCs w:val="24"/>
        </w:rPr>
      </w:pPr>
    </w:p>
    <w:p w:rsidR="00470A97" w:rsidRDefault="00470A97" w:rsidP="00470A97">
      <w:pPr>
        <w:pStyle w:val="Prrafodelista"/>
        <w:spacing w:after="0" w:line="240" w:lineRule="auto"/>
        <w:rPr>
          <w:rFonts w:eastAsia="Times New Roman" w:cstheme="minorHAnsi"/>
          <w:b/>
          <w:sz w:val="24"/>
          <w:szCs w:val="24"/>
        </w:rPr>
      </w:pPr>
    </w:p>
    <w:p w:rsidR="00470A97" w:rsidRPr="005C4D16" w:rsidRDefault="00470A97" w:rsidP="00470A97">
      <w:pPr>
        <w:pStyle w:val="Prrafodelista"/>
        <w:numPr>
          <w:ilvl w:val="0"/>
          <w:numId w:val="23"/>
        </w:numPr>
        <w:spacing w:after="0" w:line="240" w:lineRule="auto"/>
        <w:rPr>
          <w:rFonts w:eastAsia="Times New Roman" w:cstheme="minorHAnsi"/>
          <w:b/>
          <w:color w:val="17365D" w:themeColor="text2" w:themeShade="BF"/>
          <w:sz w:val="24"/>
          <w:szCs w:val="24"/>
        </w:rPr>
      </w:pPr>
      <w:r w:rsidRPr="005C4D16">
        <w:rPr>
          <w:rFonts w:eastAsia="Times New Roman" w:cstheme="minorHAnsi"/>
          <w:b/>
          <w:color w:val="17365D" w:themeColor="text2" w:themeShade="BF"/>
          <w:sz w:val="24"/>
          <w:szCs w:val="24"/>
        </w:rPr>
        <w:t>ASPECTOS E IMPACTOS AMBIENTALES:</w:t>
      </w:r>
    </w:p>
    <w:p w:rsidR="00470A97" w:rsidRDefault="00470A97" w:rsidP="00470A97">
      <w:pPr>
        <w:pStyle w:val="Prrafodelista"/>
        <w:spacing w:after="0" w:line="240" w:lineRule="auto"/>
        <w:jc w:val="both"/>
        <w:rPr>
          <w:color w:val="000000" w:themeColor="text1"/>
          <w:sz w:val="24"/>
          <w:szCs w:val="24"/>
        </w:rPr>
      </w:pPr>
      <w:r w:rsidRPr="0048203A">
        <w:rPr>
          <w:rFonts w:eastAsia="Times New Roman" w:cstheme="minorHAnsi"/>
          <w:color w:val="000000" w:themeColor="text1"/>
          <w:sz w:val="24"/>
          <w:szCs w:val="24"/>
        </w:rPr>
        <w:t xml:space="preserve">Los aspectos ambientales son aquellos </w:t>
      </w:r>
      <w:r>
        <w:rPr>
          <w:color w:val="000000" w:themeColor="text1"/>
          <w:sz w:val="24"/>
          <w:szCs w:val="24"/>
        </w:rPr>
        <w:t>e</w:t>
      </w:r>
      <w:r w:rsidRPr="0048203A">
        <w:rPr>
          <w:color w:val="000000" w:themeColor="text1"/>
          <w:sz w:val="24"/>
          <w:szCs w:val="24"/>
        </w:rPr>
        <w:t>lementos de las actividades, productos y servicios de una organización que probablemente interactúen con el medio ambiente</w:t>
      </w:r>
      <w:r>
        <w:rPr>
          <w:color w:val="000000" w:themeColor="text1"/>
          <w:sz w:val="24"/>
          <w:szCs w:val="24"/>
        </w:rPr>
        <w:t>, entre los cuales se tienen:</w:t>
      </w:r>
    </w:p>
    <w:p w:rsidR="00470A97" w:rsidRDefault="00470A97" w:rsidP="00470A97">
      <w:pPr>
        <w:pStyle w:val="Prrafodelista"/>
        <w:spacing w:after="0" w:line="240" w:lineRule="auto"/>
        <w:jc w:val="both"/>
        <w:rPr>
          <w:color w:val="000000" w:themeColor="text1"/>
          <w:sz w:val="24"/>
          <w:szCs w:val="24"/>
        </w:rPr>
      </w:pPr>
    </w:p>
    <w:p w:rsidR="00470A97" w:rsidRDefault="00B54EF4" w:rsidP="00470A97">
      <w:pPr>
        <w:pStyle w:val="Prrafodelista"/>
        <w:numPr>
          <w:ilvl w:val="0"/>
          <w:numId w:val="25"/>
        </w:numPr>
        <w:spacing w:after="0" w:line="240" w:lineRule="auto"/>
        <w:jc w:val="both"/>
        <w:rPr>
          <w:color w:val="000000" w:themeColor="text1"/>
          <w:sz w:val="24"/>
          <w:szCs w:val="24"/>
        </w:rPr>
      </w:pPr>
      <w:r>
        <w:rPr>
          <w:b/>
          <w:noProof/>
          <w:color w:val="17365D" w:themeColor="text2" w:themeShade="BF"/>
          <w:sz w:val="24"/>
          <w:szCs w:val="24"/>
          <w:lang w:val="es-EC" w:eastAsia="es-EC"/>
        </w:rPr>
        <w:lastRenderedPageBreak/>
        <w:drawing>
          <wp:anchor distT="0" distB="0" distL="114300" distR="114300" simplePos="0" relativeHeight="251677696" behindDoc="0" locked="0" layoutInCell="1" allowOverlap="1">
            <wp:simplePos x="0" y="0"/>
            <wp:positionH relativeFrom="column">
              <wp:posOffset>262890</wp:posOffset>
            </wp:positionH>
            <wp:positionV relativeFrom="paragraph">
              <wp:posOffset>431165</wp:posOffset>
            </wp:positionV>
            <wp:extent cx="5448300" cy="2019300"/>
            <wp:effectExtent l="57150" t="38100" r="38100" b="19050"/>
            <wp:wrapSquare wrapText="bothSides"/>
            <wp:docPr id="24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2" cstate="print"/>
                    <a:srcRect l="23761" t="38235" r="16327" b="32353"/>
                    <a:stretch>
                      <a:fillRect/>
                    </a:stretch>
                  </pic:blipFill>
                  <pic:spPr bwMode="auto">
                    <a:xfrm>
                      <a:off x="0" y="0"/>
                      <a:ext cx="5448300" cy="2019300"/>
                    </a:xfrm>
                    <a:prstGeom prst="rect">
                      <a:avLst/>
                    </a:prstGeom>
                    <a:noFill/>
                    <a:ln w="38100" cmpd="sng">
                      <a:solidFill>
                        <a:srgbClr val="0D0D0D"/>
                      </a:solidFill>
                      <a:miter lim="800000"/>
                      <a:headEnd/>
                      <a:tailEnd/>
                    </a:ln>
                  </pic:spPr>
                </pic:pic>
              </a:graphicData>
            </a:graphic>
          </wp:anchor>
        </w:drawing>
      </w:r>
      <w:r w:rsidR="00470A97" w:rsidRPr="005C4D16">
        <w:rPr>
          <w:b/>
          <w:color w:val="17365D" w:themeColor="text2" w:themeShade="BF"/>
          <w:sz w:val="24"/>
          <w:szCs w:val="24"/>
        </w:rPr>
        <w:t>Análisis de entradas y salidas de una organización;</w:t>
      </w:r>
      <w:r w:rsidR="00470A97">
        <w:rPr>
          <w:color w:val="000000" w:themeColor="text1"/>
          <w:sz w:val="24"/>
          <w:szCs w:val="24"/>
        </w:rPr>
        <w:t xml:space="preserve"> se deben identificar los procesos unitarios que realiza la organización:</w:t>
      </w:r>
    </w:p>
    <w:p w:rsidR="00470A97" w:rsidRPr="003B4CC1" w:rsidRDefault="00470A97" w:rsidP="00470A97">
      <w:pPr>
        <w:spacing w:after="0" w:line="240" w:lineRule="auto"/>
        <w:jc w:val="both"/>
        <w:rPr>
          <w:color w:val="000000" w:themeColor="text1"/>
          <w:sz w:val="24"/>
          <w:szCs w:val="24"/>
        </w:rPr>
      </w:pPr>
    </w:p>
    <w:p w:rsidR="00470A97" w:rsidRPr="003B4CC1" w:rsidRDefault="00470A97" w:rsidP="00470A97">
      <w:pPr>
        <w:pStyle w:val="Prrafodelista"/>
        <w:numPr>
          <w:ilvl w:val="0"/>
          <w:numId w:val="25"/>
        </w:numPr>
        <w:spacing w:after="0" w:line="240" w:lineRule="auto"/>
        <w:ind w:left="709"/>
        <w:jc w:val="both"/>
        <w:rPr>
          <w:color w:val="000000" w:themeColor="text1"/>
          <w:sz w:val="24"/>
          <w:szCs w:val="24"/>
        </w:rPr>
      </w:pPr>
      <w:r w:rsidRPr="005C4D16">
        <w:rPr>
          <w:b/>
          <w:color w:val="17365D" w:themeColor="text2" w:themeShade="BF"/>
          <w:sz w:val="24"/>
          <w:szCs w:val="24"/>
        </w:rPr>
        <w:t>Análisis de insumos químicos utilizados</w:t>
      </w:r>
      <w:r w:rsidRPr="0048203A">
        <w:rPr>
          <w:b/>
          <w:color w:val="000000" w:themeColor="text1"/>
          <w:sz w:val="24"/>
          <w:szCs w:val="24"/>
        </w:rPr>
        <w:t xml:space="preserve">: </w:t>
      </w:r>
      <w:r w:rsidRPr="0048203A">
        <w:rPr>
          <w:color w:val="000000" w:themeColor="text1"/>
          <w:sz w:val="24"/>
          <w:szCs w:val="24"/>
        </w:rPr>
        <w:t>En muchas ocasiones el consumo de químicos, comparado con el consumo de otras materias</w:t>
      </w:r>
      <w:r>
        <w:rPr>
          <w:color w:val="000000" w:themeColor="text1"/>
          <w:sz w:val="24"/>
          <w:szCs w:val="24"/>
        </w:rPr>
        <w:t xml:space="preserve"> </w:t>
      </w:r>
      <w:r w:rsidRPr="0048203A">
        <w:rPr>
          <w:color w:val="000000" w:themeColor="text1"/>
          <w:sz w:val="24"/>
          <w:szCs w:val="24"/>
        </w:rPr>
        <w:t>primas es mínimo, pero su potencial de contaminación y toxicidad amerita que éstos se analicen</w:t>
      </w:r>
      <w:r>
        <w:rPr>
          <w:color w:val="000000" w:themeColor="text1"/>
          <w:sz w:val="24"/>
          <w:szCs w:val="24"/>
        </w:rPr>
        <w:t xml:space="preserve"> </w:t>
      </w:r>
      <w:r w:rsidRPr="0048203A">
        <w:rPr>
          <w:color w:val="000000" w:themeColor="text1"/>
          <w:sz w:val="24"/>
          <w:szCs w:val="24"/>
        </w:rPr>
        <w:t>de manera independiente</w:t>
      </w:r>
      <w:r>
        <w:rPr>
          <w:color w:val="000000" w:themeColor="text1"/>
          <w:sz w:val="24"/>
          <w:szCs w:val="24"/>
        </w:rPr>
        <w:t>.</w:t>
      </w:r>
    </w:p>
    <w:p w:rsidR="00470A97" w:rsidRDefault="00470A97" w:rsidP="00470A97">
      <w:pPr>
        <w:pStyle w:val="Prrafodelista"/>
        <w:spacing w:after="0" w:line="240" w:lineRule="auto"/>
        <w:ind w:left="709"/>
        <w:jc w:val="both"/>
        <w:rPr>
          <w:color w:val="000000" w:themeColor="text1"/>
          <w:sz w:val="24"/>
          <w:szCs w:val="24"/>
        </w:rPr>
      </w:pPr>
    </w:p>
    <w:p w:rsidR="00470A97" w:rsidRDefault="00470A97" w:rsidP="00470A97">
      <w:pPr>
        <w:pStyle w:val="Prrafodelista"/>
        <w:numPr>
          <w:ilvl w:val="0"/>
          <w:numId w:val="25"/>
        </w:numPr>
        <w:spacing w:after="0" w:line="240" w:lineRule="auto"/>
        <w:ind w:left="709"/>
        <w:jc w:val="both"/>
        <w:rPr>
          <w:color w:val="000000" w:themeColor="text1"/>
          <w:sz w:val="24"/>
          <w:szCs w:val="24"/>
        </w:rPr>
      </w:pPr>
      <w:r w:rsidRPr="005C4D16">
        <w:rPr>
          <w:b/>
          <w:color w:val="17365D" w:themeColor="text2" w:themeShade="BF"/>
          <w:sz w:val="24"/>
          <w:szCs w:val="24"/>
        </w:rPr>
        <w:t>Análisis de incidentes de relevancia ambiental:</w:t>
      </w:r>
      <w:r>
        <w:rPr>
          <w:color w:val="000000" w:themeColor="text1"/>
          <w:sz w:val="24"/>
          <w:szCs w:val="24"/>
        </w:rPr>
        <w:t xml:space="preserve"> </w:t>
      </w:r>
      <w:r w:rsidRPr="0048203A">
        <w:rPr>
          <w:color w:val="000000" w:themeColor="text1"/>
          <w:sz w:val="24"/>
          <w:szCs w:val="24"/>
        </w:rPr>
        <w:t>El recopilar la información histórica sobre incidentes o accidentes de relevancia ambiental que</w:t>
      </w:r>
      <w:r>
        <w:rPr>
          <w:color w:val="000000" w:themeColor="text1"/>
          <w:sz w:val="24"/>
          <w:szCs w:val="24"/>
        </w:rPr>
        <w:t xml:space="preserve"> </w:t>
      </w:r>
      <w:r w:rsidRPr="0048203A">
        <w:rPr>
          <w:color w:val="000000" w:themeColor="text1"/>
          <w:sz w:val="24"/>
          <w:szCs w:val="24"/>
        </w:rPr>
        <w:t>hayan ocurrido en la empresa permitirá tener evidencia para sustentar las decisiones sobre la</w:t>
      </w:r>
      <w:r>
        <w:rPr>
          <w:color w:val="000000" w:themeColor="text1"/>
          <w:sz w:val="24"/>
          <w:szCs w:val="24"/>
        </w:rPr>
        <w:t xml:space="preserve"> </w:t>
      </w:r>
      <w:r w:rsidRPr="0048203A">
        <w:rPr>
          <w:color w:val="000000" w:themeColor="text1"/>
          <w:sz w:val="24"/>
          <w:szCs w:val="24"/>
        </w:rPr>
        <w:t>importancia de controlar, mejorar o responder ante la emergencia causada por un aspecto</w:t>
      </w:r>
      <w:r>
        <w:rPr>
          <w:color w:val="000000" w:themeColor="text1"/>
          <w:sz w:val="24"/>
          <w:szCs w:val="24"/>
        </w:rPr>
        <w:t xml:space="preserve"> </w:t>
      </w:r>
      <w:r w:rsidRPr="0048203A">
        <w:rPr>
          <w:color w:val="000000" w:themeColor="text1"/>
          <w:sz w:val="24"/>
          <w:szCs w:val="24"/>
        </w:rPr>
        <w:t>ambiental. Algunos</w:t>
      </w:r>
      <w:r>
        <w:rPr>
          <w:color w:val="000000" w:themeColor="text1"/>
          <w:sz w:val="24"/>
          <w:szCs w:val="24"/>
        </w:rPr>
        <w:t xml:space="preserve"> </w:t>
      </w:r>
      <w:r w:rsidRPr="0048203A">
        <w:rPr>
          <w:color w:val="000000" w:themeColor="text1"/>
          <w:sz w:val="24"/>
          <w:szCs w:val="24"/>
        </w:rPr>
        <w:t>ejemplos son:</w:t>
      </w:r>
      <w:r>
        <w:rPr>
          <w:color w:val="000000" w:themeColor="text1"/>
          <w:sz w:val="24"/>
          <w:szCs w:val="24"/>
        </w:rPr>
        <w:t xml:space="preserve"> </w:t>
      </w:r>
      <w:r w:rsidRPr="0048203A">
        <w:rPr>
          <w:color w:val="000000" w:themeColor="text1"/>
          <w:sz w:val="24"/>
          <w:szCs w:val="24"/>
        </w:rPr>
        <w:t>Fugas accidentales de combustibles o lubricant</w:t>
      </w:r>
      <w:r>
        <w:rPr>
          <w:color w:val="000000" w:themeColor="text1"/>
          <w:sz w:val="24"/>
          <w:szCs w:val="24"/>
        </w:rPr>
        <w:t xml:space="preserve">es que caen a un cuerpo de agua, </w:t>
      </w:r>
      <w:r w:rsidRPr="0048203A">
        <w:rPr>
          <w:color w:val="000000" w:themeColor="text1"/>
          <w:sz w:val="24"/>
          <w:szCs w:val="24"/>
        </w:rPr>
        <w:t>Escapes de gases tóxicos o no tóxicos, debido a una mala manipulación o falta de mantenimiento</w:t>
      </w:r>
      <w:r>
        <w:rPr>
          <w:color w:val="000000" w:themeColor="text1"/>
          <w:sz w:val="24"/>
          <w:szCs w:val="24"/>
        </w:rPr>
        <w:t>, etc.</w:t>
      </w:r>
    </w:p>
    <w:p w:rsidR="00470A97" w:rsidRPr="003B4CC1" w:rsidRDefault="00470A97" w:rsidP="00470A97">
      <w:pPr>
        <w:pStyle w:val="Prrafodelista"/>
        <w:ind w:left="709"/>
        <w:jc w:val="both"/>
        <w:rPr>
          <w:color w:val="000000" w:themeColor="text1"/>
          <w:sz w:val="24"/>
          <w:szCs w:val="24"/>
        </w:rPr>
      </w:pPr>
    </w:p>
    <w:p w:rsidR="00470A97" w:rsidRPr="003B4CC1" w:rsidRDefault="00470A97" w:rsidP="00470A97">
      <w:pPr>
        <w:spacing w:after="0" w:line="240" w:lineRule="auto"/>
        <w:ind w:left="709"/>
        <w:jc w:val="both"/>
        <w:rPr>
          <w:rFonts w:cs="Arial"/>
          <w:color w:val="000000" w:themeColor="text1"/>
          <w:sz w:val="24"/>
          <w:szCs w:val="20"/>
        </w:rPr>
      </w:pPr>
      <w:r w:rsidRPr="003B4CC1">
        <w:rPr>
          <w:rFonts w:cs="Arial"/>
          <w:color w:val="000000" w:themeColor="text1"/>
          <w:sz w:val="24"/>
          <w:szCs w:val="20"/>
        </w:rPr>
        <w:t>Las acciones humanas, motivadas por la consecución de diversos fines, provocan efectos colaterales sobre el medio natural o social. Mientras los efectos perseguidos suelen ser positivos, al menos para quienes promueven la actuación, los efectos secundarios pueden ser positivos y, más a menudo, negativos. La</w:t>
      </w:r>
      <w:r w:rsidRPr="003B4CC1">
        <w:rPr>
          <w:rStyle w:val="apple-converted-space"/>
          <w:rFonts w:cs="Arial"/>
          <w:color w:val="000000" w:themeColor="text1"/>
          <w:sz w:val="24"/>
          <w:szCs w:val="20"/>
        </w:rPr>
        <w:t> </w:t>
      </w:r>
      <w:hyperlink r:id="rId13" w:tooltip="Evaluación de impacto ambiental" w:history="1">
        <w:r w:rsidRPr="003B4CC1">
          <w:rPr>
            <w:rStyle w:val="Hipervnculo"/>
            <w:rFonts w:cs="Arial"/>
            <w:color w:val="000000" w:themeColor="text1"/>
            <w:sz w:val="24"/>
            <w:szCs w:val="20"/>
          </w:rPr>
          <w:t>evaluación de impacto ambiental</w:t>
        </w:r>
      </w:hyperlink>
      <w:r w:rsidRPr="003B4CC1">
        <w:rPr>
          <w:rStyle w:val="apple-converted-space"/>
          <w:rFonts w:cs="Arial"/>
          <w:color w:val="000000" w:themeColor="text1"/>
          <w:sz w:val="24"/>
          <w:szCs w:val="20"/>
        </w:rPr>
        <w:t> </w:t>
      </w:r>
      <w:r w:rsidRPr="003B4CC1">
        <w:rPr>
          <w:rFonts w:cs="Arial"/>
          <w:color w:val="000000" w:themeColor="text1"/>
          <w:sz w:val="24"/>
          <w:szCs w:val="20"/>
        </w:rPr>
        <w:t>(EIA) es el análisis de las consecuencias predecibles de la acción; y la</w:t>
      </w:r>
      <w:r w:rsidRPr="003B4CC1">
        <w:rPr>
          <w:rStyle w:val="apple-converted-space"/>
          <w:rFonts w:cs="Arial"/>
          <w:color w:val="000000" w:themeColor="text1"/>
          <w:sz w:val="24"/>
          <w:szCs w:val="20"/>
        </w:rPr>
        <w:t> </w:t>
      </w:r>
      <w:hyperlink r:id="rId14" w:tooltip="Declaración de Impacto ambiental" w:history="1">
        <w:r w:rsidRPr="003B4CC1">
          <w:rPr>
            <w:rStyle w:val="Hipervnculo"/>
            <w:rFonts w:cs="Arial"/>
            <w:color w:val="000000" w:themeColor="text1"/>
            <w:sz w:val="24"/>
            <w:szCs w:val="20"/>
          </w:rPr>
          <w:t>Declaración de Impacto ambiental</w:t>
        </w:r>
      </w:hyperlink>
      <w:r w:rsidRPr="003B4CC1">
        <w:rPr>
          <w:rStyle w:val="apple-converted-space"/>
          <w:rFonts w:cs="Arial"/>
          <w:color w:val="000000" w:themeColor="text1"/>
          <w:sz w:val="24"/>
          <w:szCs w:val="20"/>
        </w:rPr>
        <w:t> </w:t>
      </w:r>
      <w:r w:rsidRPr="003B4CC1">
        <w:rPr>
          <w:rFonts w:cs="Arial"/>
          <w:color w:val="000000" w:themeColor="text1"/>
          <w:sz w:val="24"/>
          <w:szCs w:val="20"/>
        </w:rPr>
        <w:t>(DIA) es la comunicación previa, que las leyes ambientales exigen bajo ciertos supuestos, de las consecuencias ambientales predichas por la evaluación.</w:t>
      </w:r>
    </w:p>
    <w:p w:rsidR="00470A97" w:rsidRDefault="00470A97" w:rsidP="00470A97">
      <w:pPr>
        <w:rPr>
          <w:color w:val="000000" w:themeColor="text1"/>
          <w:sz w:val="24"/>
          <w:szCs w:val="24"/>
        </w:rPr>
      </w:pPr>
    </w:p>
    <w:p w:rsidR="007722B7" w:rsidRDefault="007722B7">
      <w:pPr>
        <w:spacing w:after="0" w:line="240" w:lineRule="auto"/>
        <w:rPr>
          <w:color w:val="000000" w:themeColor="text1"/>
          <w:sz w:val="24"/>
          <w:szCs w:val="24"/>
        </w:rPr>
      </w:pPr>
      <w:r>
        <w:rPr>
          <w:color w:val="000000" w:themeColor="text1"/>
          <w:sz w:val="24"/>
          <w:szCs w:val="24"/>
        </w:rPr>
        <w:br w:type="page"/>
      </w:r>
    </w:p>
    <w:p w:rsidR="00470A97" w:rsidRPr="003B4CC1" w:rsidRDefault="00470A97" w:rsidP="00470A97">
      <w:pPr>
        <w:rPr>
          <w:color w:val="000000" w:themeColor="text1"/>
          <w:sz w:val="24"/>
          <w:szCs w:val="24"/>
        </w:rPr>
      </w:pPr>
    </w:p>
    <w:p w:rsidR="00470A97" w:rsidRPr="005C4D16" w:rsidRDefault="00470A97" w:rsidP="00470A97">
      <w:pPr>
        <w:pStyle w:val="Prrafodelista"/>
        <w:numPr>
          <w:ilvl w:val="0"/>
          <w:numId w:val="23"/>
        </w:numPr>
        <w:spacing w:after="0" w:line="240" w:lineRule="auto"/>
        <w:rPr>
          <w:rFonts w:eastAsia="Times New Roman" w:cstheme="minorHAnsi"/>
          <w:b/>
          <w:color w:val="17365D" w:themeColor="text2" w:themeShade="BF"/>
          <w:sz w:val="24"/>
          <w:szCs w:val="24"/>
        </w:rPr>
      </w:pPr>
      <w:r w:rsidRPr="005C4D16">
        <w:rPr>
          <w:rFonts w:eastAsia="Times New Roman" w:cstheme="minorHAnsi"/>
          <w:b/>
          <w:color w:val="17365D" w:themeColor="text2" w:themeShade="BF"/>
          <w:sz w:val="24"/>
          <w:szCs w:val="24"/>
        </w:rPr>
        <w:t>ASPECTOS ANALIZADOS EN EL HOGAR:</w:t>
      </w:r>
    </w:p>
    <w:tbl>
      <w:tblPr>
        <w:tblStyle w:val="Listaoscura-nfasis3"/>
        <w:tblpPr w:leftFromText="141" w:rightFromText="141" w:vertAnchor="page" w:horzAnchor="margin" w:tblpXSpec="center" w:tblpY="2521"/>
        <w:tblW w:w="9666" w:type="dxa"/>
        <w:tblLook w:val="04A0"/>
      </w:tblPr>
      <w:tblGrid>
        <w:gridCol w:w="501"/>
        <w:gridCol w:w="1867"/>
        <w:gridCol w:w="236"/>
        <w:gridCol w:w="1107"/>
        <w:gridCol w:w="1459"/>
        <w:gridCol w:w="131"/>
        <w:gridCol w:w="963"/>
        <w:gridCol w:w="237"/>
        <w:gridCol w:w="3034"/>
        <w:gridCol w:w="131"/>
      </w:tblGrid>
      <w:tr w:rsidR="00D32650" w:rsidRPr="00470A97" w:rsidTr="00D32650">
        <w:trPr>
          <w:cnfStyle w:val="100000000000"/>
          <w:trHeight w:val="445"/>
        </w:trPr>
        <w:tc>
          <w:tcPr>
            <w:cnfStyle w:val="001000000000"/>
            <w:tcW w:w="501" w:type="dxa"/>
            <w:hideMark/>
          </w:tcPr>
          <w:p w:rsidR="00D32650" w:rsidRPr="00470A97" w:rsidRDefault="00D32650" w:rsidP="00D32650">
            <w:pPr>
              <w:pStyle w:val="Prrafodelista"/>
              <w:ind w:left="0"/>
              <w:jc w:val="center"/>
              <w:rPr>
                <w:rFonts w:eastAsia="Times New Roman" w:cstheme="minorHAnsi"/>
                <w:szCs w:val="24"/>
              </w:rPr>
            </w:pPr>
            <w:r w:rsidRPr="00470A97">
              <w:rPr>
                <w:rFonts w:eastAsia="Times New Roman" w:cstheme="minorHAnsi"/>
                <w:b w:val="0"/>
                <w:szCs w:val="24"/>
              </w:rPr>
              <w:t>N.-</w:t>
            </w:r>
          </w:p>
        </w:tc>
        <w:tc>
          <w:tcPr>
            <w:tcW w:w="1867" w:type="dxa"/>
            <w:hideMark/>
          </w:tcPr>
          <w:p w:rsidR="00D32650" w:rsidRPr="00470A97" w:rsidRDefault="00D32650" w:rsidP="00D32650">
            <w:pPr>
              <w:pStyle w:val="Prrafodelista"/>
              <w:ind w:left="0"/>
              <w:jc w:val="center"/>
              <w:cnfStyle w:val="100000000000"/>
              <w:rPr>
                <w:rFonts w:eastAsia="Times New Roman" w:cstheme="minorHAnsi"/>
                <w:szCs w:val="24"/>
              </w:rPr>
            </w:pPr>
            <w:r w:rsidRPr="00470A97">
              <w:rPr>
                <w:rFonts w:eastAsia="Times New Roman" w:cstheme="minorHAnsi"/>
                <w:b w:val="0"/>
                <w:szCs w:val="24"/>
              </w:rPr>
              <w:t>Actividad</w:t>
            </w:r>
          </w:p>
        </w:tc>
        <w:tc>
          <w:tcPr>
            <w:tcW w:w="236" w:type="dxa"/>
            <w:tcBorders>
              <w:right w:val="single" w:sz="18" w:space="0" w:color="FFFFFF" w:themeColor="background1"/>
            </w:tcBorders>
            <w:hideMark/>
          </w:tcPr>
          <w:p w:rsidR="00D32650" w:rsidRPr="00470A97" w:rsidRDefault="00D32650" w:rsidP="00D32650">
            <w:pPr>
              <w:pStyle w:val="Prrafodelista"/>
              <w:ind w:left="0"/>
              <w:jc w:val="center"/>
              <w:cnfStyle w:val="100000000000"/>
              <w:rPr>
                <w:rFonts w:eastAsia="Times New Roman" w:cstheme="minorHAnsi"/>
                <w:szCs w:val="24"/>
              </w:rPr>
            </w:pPr>
          </w:p>
        </w:tc>
        <w:tc>
          <w:tcPr>
            <w:tcW w:w="2697" w:type="dxa"/>
            <w:gridSpan w:val="3"/>
            <w:tcBorders>
              <w:left w:val="single" w:sz="18" w:space="0" w:color="FFFFFF" w:themeColor="background1"/>
            </w:tcBorders>
          </w:tcPr>
          <w:p w:rsidR="00D32650" w:rsidRPr="00470A97" w:rsidRDefault="00D32650" w:rsidP="00D32650">
            <w:pPr>
              <w:pStyle w:val="Prrafodelista"/>
              <w:ind w:left="0"/>
              <w:jc w:val="center"/>
              <w:cnfStyle w:val="100000000000"/>
              <w:rPr>
                <w:rFonts w:eastAsia="Times New Roman" w:cstheme="minorHAnsi"/>
                <w:b w:val="0"/>
                <w:bCs w:val="0"/>
                <w:szCs w:val="24"/>
              </w:rPr>
            </w:pPr>
            <w:r w:rsidRPr="00470A97">
              <w:rPr>
                <w:rFonts w:eastAsia="Times New Roman" w:cstheme="minorHAnsi"/>
                <w:b w:val="0"/>
                <w:szCs w:val="24"/>
              </w:rPr>
              <w:t>Entradas</w:t>
            </w:r>
          </w:p>
        </w:tc>
        <w:tc>
          <w:tcPr>
            <w:tcW w:w="1200" w:type="dxa"/>
            <w:gridSpan w:val="2"/>
            <w:tcBorders>
              <w:right w:val="single" w:sz="18" w:space="0" w:color="FFFFFF" w:themeColor="background1"/>
            </w:tcBorders>
            <w:hideMark/>
          </w:tcPr>
          <w:p w:rsidR="00D32650" w:rsidRPr="00470A97" w:rsidRDefault="00D32650" w:rsidP="00D32650">
            <w:pPr>
              <w:pStyle w:val="Prrafodelista"/>
              <w:ind w:left="0"/>
              <w:jc w:val="center"/>
              <w:cnfStyle w:val="100000000000"/>
              <w:rPr>
                <w:rFonts w:eastAsia="Times New Roman" w:cstheme="minorHAnsi"/>
                <w:szCs w:val="24"/>
              </w:rPr>
            </w:pPr>
          </w:p>
        </w:tc>
        <w:tc>
          <w:tcPr>
            <w:tcW w:w="3165" w:type="dxa"/>
            <w:gridSpan w:val="2"/>
            <w:tcBorders>
              <w:left w:val="single" w:sz="18" w:space="0" w:color="FFFFFF" w:themeColor="background1"/>
            </w:tcBorders>
          </w:tcPr>
          <w:p w:rsidR="00D32650" w:rsidRPr="00470A97" w:rsidRDefault="00D32650" w:rsidP="00D32650">
            <w:pPr>
              <w:pStyle w:val="Prrafodelista"/>
              <w:ind w:left="0"/>
              <w:jc w:val="center"/>
              <w:cnfStyle w:val="100000000000"/>
              <w:rPr>
                <w:rFonts w:eastAsia="Times New Roman" w:cstheme="minorHAnsi"/>
                <w:b w:val="0"/>
                <w:bCs w:val="0"/>
                <w:szCs w:val="24"/>
              </w:rPr>
            </w:pPr>
            <w:r w:rsidRPr="00470A97">
              <w:rPr>
                <w:rFonts w:eastAsia="Times New Roman" w:cstheme="minorHAnsi"/>
                <w:b w:val="0"/>
                <w:szCs w:val="24"/>
              </w:rPr>
              <w:t>Salidas</w:t>
            </w:r>
          </w:p>
        </w:tc>
      </w:tr>
      <w:tr w:rsidR="00470A97" w:rsidRPr="00470A97" w:rsidTr="00D32650">
        <w:trPr>
          <w:gridAfter w:val="1"/>
          <w:cnfStyle w:val="000000100000"/>
          <w:wAfter w:w="131" w:type="dxa"/>
          <w:trHeight w:val="119"/>
        </w:trPr>
        <w:tc>
          <w:tcPr>
            <w:cnfStyle w:val="001000000000"/>
            <w:tcW w:w="0" w:type="auto"/>
            <w:tcBorders>
              <w:top w:val="single" w:sz="18" w:space="0" w:color="FFFFFF" w:themeColor="background1"/>
            </w:tcBorders>
            <w:hideMark/>
          </w:tcPr>
          <w:p w:rsidR="00470A97" w:rsidRPr="00470A97" w:rsidRDefault="00470A97" w:rsidP="00D32650">
            <w:pPr>
              <w:rPr>
                <w:rFonts w:eastAsia="Times New Roman" w:cstheme="minorHAnsi"/>
                <w:szCs w:val="24"/>
              </w:rPr>
            </w:pPr>
          </w:p>
        </w:tc>
        <w:tc>
          <w:tcPr>
            <w:tcW w:w="1867" w:type="dxa"/>
            <w:tcBorders>
              <w:top w:val="single" w:sz="18" w:space="0" w:color="FFFFFF" w:themeColor="background1"/>
            </w:tcBorders>
            <w:hideMark/>
          </w:tcPr>
          <w:p w:rsidR="00470A97" w:rsidRPr="00470A97" w:rsidRDefault="00470A97" w:rsidP="00D32650">
            <w:pPr>
              <w:pStyle w:val="Prrafodelista"/>
              <w:ind w:left="0"/>
              <w:jc w:val="center"/>
              <w:cnfStyle w:val="000000100000"/>
              <w:rPr>
                <w:rFonts w:asciiTheme="majorHAnsi" w:eastAsia="Times New Roman" w:hAnsiTheme="majorHAnsi" w:cstheme="minorHAnsi"/>
                <w:bCs/>
                <w:szCs w:val="24"/>
              </w:rPr>
            </w:pPr>
          </w:p>
        </w:tc>
        <w:tc>
          <w:tcPr>
            <w:tcW w:w="1343" w:type="dxa"/>
            <w:gridSpan w:val="2"/>
            <w:hideMark/>
          </w:tcPr>
          <w:p w:rsidR="00470A97" w:rsidRPr="00470A97" w:rsidRDefault="00470A97" w:rsidP="00D32650">
            <w:pPr>
              <w:pStyle w:val="Prrafodelista"/>
              <w:ind w:left="0"/>
              <w:jc w:val="center"/>
              <w:cnfStyle w:val="000000100000"/>
              <w:rPr>
                <w:rFonts w:eastAsia="Times New Roman" w:cstheme="minorHAnsi"/>
                <w:b/>
                <w:szCs w:val="24"/>
              </w:rPr>
            </w:pPr>
            <w:r w:rsidRPr="00470A97">
              <w:rPr>
                <w:rFonts w:eastAsia="Times New Roman" w:cstheme="minorHAnsi"/>
                <w:b/>
                <w:szCs w:val="24"/>
              </w:rPr>
              <w:t>Aspectos</w:t>
            </w:r>
          </w:p>
        </w:tc>
        <w:tc>
          <w:tcPr>
            <w:tcW w:w="1459" w:type="dxa"/>
            <w:hideMark/>
          </w:tcPr>
          <w:p w:rsidR="00470A97" w:rsidRPr="00470A97" w:rsidRDefault="00470A97" w:rsidP="00D32650">
            <w:pPr>
              <w:pStyle w:val="Prrafodelista"/>
              <w:ind w:left="0"/>
              <w:jc w:val="center"/>
              <w:cnfStyle w:val="000000100000"/>
              <w:rPr>
                <w:rFonts w:eastAsia="Times New Roman" w:cstheme="minorHAnsi"/>
                <w:b/>
                <w:szCs w:val="24"/>
              </w:rPr>
            </w:pPr>
            <w:r w:rsidRPr="00470A97">
              <w:rPr>
                <w:rFonts w:eastAsia="Times New Roman" w:cstheme="minorHAnsi"/>
                <w:b/>
                <w:szCs w:val="24"/>
              </w:rPr>
              <w:t>Impactos</w:t>
            </w:r>
          </w:p>
        </w:tc>
        <w:tc>
          <w:tcPr>
            <w:tcW w:w="1094" w:type="dxa"/>
            <w:gridSpan w:val="2"/>
            <w:hideMark/>
          </w:tcPr>
          <w:p w:rsidR="00470A97" w:rsidRPr="00470A97" w:rsidRDefault="00470A97" w:rsidP="00D32650">
            <w:pPr>
              <w:pStyle w:val="Prrafodelista"/>
              <w:ind w:left="0"/>
              <w:jc w:val="center"/>
              <w:cnfStyle w:val="000000100000"/>
              <w:rPr>
                <w:rFonts w:eastAsia="Times New Roman" w:cstheme="minorHAnsi"/>
                <w:b/>
                <w:szCs w:val="24"/>
              </w:rPr>
            </w:pPr>
            <w:r w:rsidRPr="00470A97">
              <w:rPr>
                <w:rFonts w:eastAsia="Times New Roman" w:cstheme="minorHAnsi"/>
                <w:b/>
                <w:szCs w:val="24"/>
              </w:rPr>
              <w:t>Aspectos</w:t>
            </w:r>
          </w:p>
        </w:tc>
        <w:tc>
          <w:tcPr>
            <w:tcW w:w="3271" w:type="dxa"/>
            <w:gridSpan w:val="2"/>
            <w:hideMark/>
          </w:tcPr>
          <w:p w:rsidR="00470A97" w:rsidRPr="00470A97" w:rsidRDefault="00470A97" w:rsidP="00D32650">
            <w:pPr>
              <w:pStyle w:val="Prrafodelista"/>
              <w:ind w:left="0"/>
              <w:jc w:val="center"/>
              <w:cnfStyle w:val="000000100000"/>
              <w:rPr>
                <w:rFonts w:eastAsia="Times New Roman" w:cstheme="minorHAnsi"/>
                <w:b/>
                <w:szCs w:val="24"/>
              </w:rPr>
            </w:pPr>
            <w:r w:rsidRPr="00470A97">
              <w:rPr>
                <w:rFonts w:eastAsia="Times New Roman" w:cstheme="minorHAnsi"/>
                <w:b/>
                <w:szCs w:val="24"/>
              </w:rPr>
              <w:t>Impactos</w:t>
            </w:r>
          </w:p>
        </w:tc>
      </w:tr>
      <w:tr w:rsidR="00D32650" w:rsidRPr="00470A97" w:rsidTr="00D32650">
        <w:trPr>
          <w:gridAfter w:val="1"/>
          <w:wAfter w:w="131" w:type="dxa"/>
          <w:trHeight w:val="1273"/>
        </w:trPr>
        <w:tc>
          <w:tcPr>
            <w:cnfStyle w:val="001000000000"/>
            <w:tcW w:w="501" w:type="dxa"/>
            <w:hideMark/>
          </w:tcPr>
          <w:p w:rsidR="00470A97" w:rsidRPr="00470A97" w:rsidRDefault="00470A97" w:rsidP="00D32650">
            <w:pPr>
              <w:pStyle w:val="Prrafodelista"/>
              <w:ind w:left="0"/>
              <w:rPr>
                <w:rFonts w:eastAsia="Times New Roman" w:cstheme="minorHAnsi"/>
                <w:szCs w:val="24"/>
              </w:rPr>
            </w:pPr>
            <w:r w:rsidRPr="00470A97">
              <w:rPr>
                <w:rFonts w:eastAsia="Times New Roman" w:cstheme="minorHAnsi"/>
                <w:szCs w:val="24"/>
              </w:rPr>
              <w:t>1</w:t>
            </w:r>
          </w:p>
        </w:tc>
        <w:tc>
          <w:tcPr>
            <w:tcW w:w="1867" w:type="dxa"/>
            <w:hideMark/>
          </w:tcPr>
          <w:p w:rsidR="00470A97" w:rsidRPr="00470A97" w:rsidRDefault="00470A97" w:rsidP="00D32650">
            <w:pPr>
              <w:pStyle w:val="Prrafodelista"/>
              <w:ind w:left="0"/>
              <w:cnfStyle w:val="000000000000"/>
              <w:rPr>
                <w:rFonts w:eastAsia="Times New Roman" w:cstheme="minorHAnsi"/>
                <w:szCs w:val="24"/>
              </w:rPr>
            </w:pPr>
            <w:r w:rsidRPr="00470A97">
              <w:rPr>
                <w:rFonts w:eastAsia="Times New Roman" w:cstheme="minorHAnsi"/>
                <w:szCs w:val="24"/>
              </w:rPr>
              <w:t>Conducir el auto</w:t>
            </w:r>
          </w:p>
        </w:tc>
        <w:tc>
          <w:tcPr>
            <w:tcW w:w="1343" w:type="dxa"/>
            <w:gridSpan w:val="2"/>
            <w:hideMark/>
          </w:tcPr>
          <w:p w:rsidR="00470A97" w:rsidRPr="00470A97" w:rsidRDefault="00470A97" w:rsidP="00D32650">
            <w:pPr>
              <w:pStyle w:val="Prrafodelista"/>
              <w:ind w:left="0"/>
              <w:cnfStyle w:val="000000000000"/>
              <w:rPr>
                <w:rFonts w:eastAsia="Times New Roman" w:cstheme="minorHAnsi"/>
                <w:szCs w:val="24"/>
              </w:rPr>
            </w:pPr>
            <w:r w:rsidRPr="00470A97">
              <w:rPr>
                <w:rFonts w:eastAsia="Times New Roman" w:cstheme="minorHAnsi"/>
                <w:szCs w:val="24"/>
              </w:rPr>
              <w:t>Combustible</w:t>
            </w:r>
          </w:p>
        </w:tc>
        <w:tc>
          <w:tcPr>
            <w:tcW w:w="1459" w:type="dxa"/>
            <w:hideMark/>
          </w:tcPr>
          <w:p w:rsidR="00470A97" w:rsidRPr="00470A97" w:rsidRDefault="00470A97" w:rsidP="00D32650">
            <w:pPr>
              <w:pStyle w:val="Prrafodelista"/>
              <w:ind w:left="0"/>
              <w:cnfStyle w:val="000000000000"/>
              <w:rPr>
                <w:rFonts w:eastAsia="Times New Roman" w:cstheme="minorHAnsi"/>
                <w:szCs w:val="24"/>
              </w:rPr>
            </w:pPr>
            <w:r w:rsidRPr="00470A97">
              <w:rPr>
                <w:rFonts w:eastAsia="Times New Roman" w:cstheme="minorHAnsi"/>
                <w:szCs w:val="24"/>
              </w:rPr>
              <w:t>Consumo de derivados del petróleo</w:t>
            </w:r>
          </w:p>
        </w:tc>
        <w:tc>
          <w:tcPr>
            <w:tcW w:w="1094" w:type="dxa"/>
            <w:gridSpan w:val="2"/>
            <w:hideMark/>
          </w:tcPr>
          <w:p w:rsidR="00470A97" w:rsidRPr="00470A97" w:rsidRDefault="00470A97" w:rsidP="00D32650">
            <w:pPr>
              <w:pStyle w:val="Prrafodelista"/>
              <w:ind w:left="0"/>
              <w:cnfStyle w:val="000000000000"/>
              <w:rPr>
                <w:rFonts w:eastAsia="Times New Roman" w:cstheme="minorHAnsi"/>
                <w:szCs w:val="24"/>
              </w:rPr>
            </w:pPr>
            <w:r w:rsidRPr="00470A97">
              <w:rPr>
                <w:rFonts w:eastAsia="Times New Roman" w:cstheme="minorHAnsi"/>
                <w:szCs w:val="24"/>
              </w:rPr>
              <w:t xml:space="preserve">Ambiente </w:t>
            </w:r>
          </w:p>
        </w:tc>
        <w:tc>
          <w:tcPr>
            <w:tcW w:w="3271" w:type="dxa"/>
            <w:gridSpan w:val="2"/>
            <w:hideMark/>
          </w:tcPr>
          <w:p w:rsidR="00470A97" w:rsidRPr="00470A97" w:rsidRDefault="00470A97" w:rsidP="00D32650">
            <w:pPr>
              <w:pStyle w:val="Prrafodelista"/>
              <w:ind w:left="0"/>
              <w:cnfStyle w:val="000000000000"/>
              <w:rPr>
                <w:rFonts w:eastAsia="Times New Roman" w:cstheme="minorHAnsi"/>
                <w:szCs w:val="24"/>
              </w:rPr>
            </w:pPr>
            <w:r w:rsidRPr="00470A97">
              <w:rPr>
                <w:rFonts w:eastAsia="Times New Roman" w:cstheme="minorHAnsi"/>
                <w:szCs w:val="24"/>
              </w:rPr>
              <w:t xml:space="preserve">Contaminación del aire: por ruido, por emisiones de gases (hidrocarburos), generación de accidentes y calor. </w:t>
            </w:r>
          </w:p>
        </w:tc>
      </w:tr>
      <w:tr w:rsidR="00470A97" w:rsidRPr="00470A97" w:rsidTr="00D32650">
        <w:trPr>
          <w:gridAfter w:val="1"/>
          <w:cnfStyle w:val="000000100000"/>
          <w:wAfter w:w="131" w:type="dxa"/>
          <w:trHeight w:val="925"/>
        </w:trPr>
        <w:tc>
          <w:tcPr>
            <w:cnfStyle w:val="001000000000"/>
            <w:tcW w:w="501" w:type="dxa"/>
            <w:hideMark/>
          </w:tcPr>
          <w:p w:rsidR="00470A97" w:rsidRPr="00470A97" w:rsidRDefault="00470A97" w:rsidP="00D32650">
            <w:pPr>
              <w:pStyle w:val="Prrafodelista"/>
              <w:ind w:left="0"/>
              <w:rPr>
                <w:rFonts w:eastAsia="Times New Roman" w:cstheme="minorHAnsi"/>
                <w:szCs w:val="24"/>
              </w:rPr>
            </w:pPr>
            <w:r w:rsidRPr="00470A97">
              <w:rPr>
                <w:rFonts w:eastAsia="Times New Roman" w:cstheme="minorHAnsi"/>
                <w:szCs w:val="24"/>
              </w:rPr>
              <w:t>2</w:t>
            </w:r>
          </w:p>
        </w:tc>
        <w:tc>
          <w:tcPr>
            <w:tcW w:w="1867" w:type="dxa"/>
            <w:hideMark/>
          </w:tcPr>
          <w:p w:rsidR="00470A97" w:rsidRPr="00470A97" w:rsidRDefault="00470A97" w:rsidP="00D32650">
            <w:pPr>
              <w:pStyle w:val="Prrafodelista"/>
              <w:ind w:left="0"/>
              <w:cnfStyle w:val="000000100000"/>
              <w:rPr>
                <w:rFonts w:eastAsia="Times New Roman" w:cstheme="minorHAnsi"/>
                <w:szCs w:val="24"/>
              </w:rPr>
            </w:pPr>
            <w:r w:rsidRPr="00470A97">
              <w:rPr>
                <w:rFonts w:eastAsia="Times New Roman" w:cstheme="minorHAnsi"/>
                <w:szCs w:val="24"/>
              </w:rPr>
              <w:t>Usar la computadora</w:t>
            </w:r>
          </w:p>
        </w:tc>
        <w:tc>
          <w:tcPr>
            <w:tcW w:w="1343" w:type="dxa"/>
            <w:gridSpan w:val="2"/>
            <w:hideMark/>
          </w:tcPr>
          <w:p w:rsidR="00470A97" w:rsidRPr="00470A97" w:rsidRDefault="00470A97" w:rsidP="00D32650">
            <w:pPr>
              <w:pStyle w:val="Prrafodelista"/>
              <w:ind w:left="0"/>
              <w:cnfStyle w:val="000000100000"/>
              <w:rPr>
                <w:rFonts w:eastAsia="Times New Roman" w:cstheme="minorHAnsi"/>
                <w:szCs w:val="24"/>
              </w:rPr>
            </w:pPr>
            <w:r w:rsidRPr="00470A97">
              <w:rPr>
                <w:rFonts w:eastAsia="Times New Roman" w:cstheme="minorHAnsi"/>
                <w:szCs w:val="24"/>
              </w:rPr>
              <w:t>Energía eléctrica.</w:t>
            </w:r>
          </w:p>
        </w:tc>
        <w:tc>
          <w:tcPr>
            <w:tcW w:w="1459" w:type="dxa"/>
            <w:hideMark/>
          </w:tcPr>
          <w:p w:rsidR="00470A97" w:rsidRPr="00470A97" w:rsidRDefault="00470A97" w:rsidP="00D32650">
            <w:pPr>
              <w:pStyle w:val="Prrafodelista"/>
              <w:ind w:left="0"/>
              <w:cnfStyle w:val="000000100000"/>
              <w:rPr>
                <w:rFonts w:eastAsia="Times New Roman" w:cstheme="minorHAnsi"/>
                <w:szCs w:val="24"/>
              </w:rPr>
            </w:pPr>
            <w:r w:rsidRPr="00470A97">
              <w:rPr>
                <w:rFonts w:eastAsia="Times New Roman" w:cstheme="minorHAnsi"/>
                <w:szCs w:val="24"/>
              </w:rPr>
              <w:t>Consumo de grandes cantidades de energía</w:t>
            </w:r>
          </w:p>
        </w:tc>
        <w:tc>
          <w:tcPr>
            <w:tcW w:w="1094" w:type="dxa"/>
            <w:gridSpan w:val="2"/>
            <w:hideMark/>
          </w:tcPr>
          <w:p w:rsidR="00470A97" w:rsidRPr="00470A97" w:rsidRDefault="00470A97" w:rsidP="00D32650">
            <w:pPr>
              <w:pStyle w:val="Prrafodelista"/>
              <w:ind w:left="0"/>
              <w:cnfStyle w:val="000000100000"/>
              <w:rPr>
                <w:rFonts w:eastAsia="Times New Roman" w:cstheme="minorHAnsi"/>
                <w:szCs w:val="24"/>
              </w:rPr>
            </w:pPr>
            <w:r w:rsidRPr="00470A97">
              <w:rPr>
                <w:rFonts w:eastAsia="Times New Roman" w:cstheme="minorHAnsi"/>
                <w:szCs w:val="24"/>
              </w:rPr>
              <w:t xml:space="preserve">Humano </w:t>
            </w:r>
          </w:p>
        </w:tc>
        <w:tc>
          <w:tcPr>
            <w:tcW w:w="3271" w:type="dxa"/>
            <w:gridSpan w:val="2"/>
            <w:hideMark/>
          </w:tcPr>
          <w:p w:rsidR="00470A97" w:rsidRPr="00470A97" w:rsidRDefault="00470A97" w:rsidP="00D32650">
            <w:pPr>
              <w:pStyle w:val="Prrafodelista"/>
              <w:ind w:left="0"/>
              <w:cnfStyle w:val="000000100000"/>
              <w:rPr>
                <w:rFonts w:eastAsia="Times New Roman" w:cstheme="minorHAnsi"/>
                <w:szCs w:val="24"/>
              </w:rPr>
            </w:pPr>
            <w:r w:rsidRPr="00470A97">
              <w:rPr>
                <w:rFonts w:eastAsia="Times New Roman" w:cstheme="minorHAnsi"/>
                <w:szCs w:val="24"/>
              </w:rPr>
              <w:t>Genera problemas en la visión cuando se expone por mucho tiempo y malas posturas al trabajar.</w:t>
            </w:r>
          </w:p>
        </w:tc>
      </w:tr>
      <w:tr w:rsidR="00D32650" w:rsidRPr="00470A97" w:rsidTr="00D32650">
        <w:trPr>
          <w:gridAfter w:val="1"/>
          <w:wAfter w:w="131" w:type="dxa"/>
          <w:trHeight w:val="1273"/>
        </w:trPr>
        <w:tc>
          <w:tcPr>
            <w:cnfStyle w:val="001000000000"/>
            <w:tcW w:w="501" w:type="dxa"/>
            <w:hideMark/>
          </w:tcPr>
          <w:p w:rsidR="00470A97" w:rsidRPr="00470A97" w:rsidRDefault="00470A97" w:rsidP="00D32650">
            <w:pPr>
              <w:pStyle w:val="Prrafodelista"/>
              <w:ind w:left="0"/>
              <w:rPr>
                <w:rFonts w:eastAsia="Times New Roman" w:cstheme="minorHAnsi"/>
                <w:szCs w:val="24"/>
              </w:rPr>
            </w:pPr>
            <w:r w:rsidRPr="00470A97">
              <w:rPr>
                <w:rFonts w:eastAsia="Times New Roman" w:cstheme="minorHAnsi"/>
                <w:szCs w:val="24"/>
              </w:rPr>
              <w:t>3</w:t>
            </w:r>
          </w:p>
        </w:tc>
        <w:tc>
          <w:tcPr>
            <w:tcW w:w="1867" w:type="dxa"/>
            <w:hideMark/>
          </w:tcPr>
          <w:p w:rsidR="00470A97" w:rsidRPr="00470A97" w:rsidRDefault="00470A97" w:rsidP="00D32650">
            <w:pPr>
              <w:pStyle w:val="Prrafodelista"/>
              <w:ind w:left="0"/>
              <w:cnfStyle w:val="000000000000"/>
              <w:rPr>
                <w:rFonts w:eastAsia="Times New Roman" w:cstheme="minorHAnsi"/>
                <w:szCs w:val="24"/>
              </w:rPr>
            </w:pPr>
            <w:r w:rsidRPr="00470A97">
              <w:rPr>
                <w:rFonts w:eastAsia="Times New Roman" w:cstheme="minorHAnsi"/>
                <w:szCs w:val="24"/>
              </w:rPr>
              <w:t>Ver TV</w:t>
            </w:r>
          </w:p>
        </w:tc>
        <w:tc>
          <w:tcPr>
            <w:tcW w:w="1343" w:type="dxa"/>
            <w:gridSpan w:val="2"/>
            <w:hideMark/>
          </w:tcPr>
          <w:p w:rsidR="00470A97" w:rsidRPr="00470A97" w:rsidRDefault="00470A97" w:rsidP="00D32650">
            <w:pPr>
              <w:pStyle w:val="Prrafodelista"/>
              <w:ind w:left="0"/>
              <w:cnfStyle w:val="000000000000"/>
              <w:rPr>
                <w:rFonts w:eastAsia="Times New Roman" w:cstheme="minorHAnsi"/>
                <w:szCs w:val="24"/>
              </w:rPr>
            </w:pPr>
            <w:r w:rsidRPr="00470A97">
              <w:rPr>
                <w:rFonts w:eastAsia="Times New Roman" w:cstheme="minorHAnsi"/>
                <w:szCs w:val="24"/>
              </w:rPr>
              <w:t xml:space="preserve">Energía eléctrica </w:t>
            </w:r>
          </w:p>
        </w:tc>
        <w:tc>
          <w:tcPr>
            <w:tcW w:w="1459" w:type="dxa"/>
            <w:hideMark/>
          </w:tcPr>
          <w:p w:rsidR="00470A97" w:rsidRPr="00470A97" w:rsidRDefault="00470A97" w:rsidP="00D32650">
            <w:pPr>
              <w:pStyle w:val="Prrafodelista"/>
              <w:ind w:left="0"/>
              <w:cnfStyle w:val="000000000000"/>
              <w:rPr>
                <w:rFonts w:eastAsia="Times New Roman" w:cstheme="minorHAnsi"/>
                <w:szCs w:val="24"/>
              </w:rPr>
            </w:pPr>
            <w:r w:rsidRPr="00470A97">
              <w:rPr>
                <w:rFonts w:eastAsia="Times New Roman" w:cstheme="minorHAnsi"/>
                <w:szCs w:val="24"/>
              </w:rPr>
              <w:t>Consumo de energía, emisión de partículas radiantes</w:t>
            </w:r>
          </w:p>
        </w:tc>
        <w:tc>
          <w:tcPr>
            <w:tcW w:w="1094" w:type="dxa"/>
            <w:gridSpan w:val="2"/>
            <w:hideMark/>
          </w:tcPr>
          <w:p w:rsidR="00470A97" w:rsidRPr="00470A97" w:rsidRDefault="00470A97" w:rsidP="00D32650">
            <w:pPr>
              <w:pStyle w:val="Prrafodelista"/>
              <w:ind w:left="0"/>
              <w:cnfStyle w:val="000000000000"/>
              <w:rPr>
                <w:rFonts w:eastAsia="Times New Roman" w:cstheme="minorHAnsi"/>
                <w:szCs w:val="24"/>
              </w:rPr>
            </w:pPr>
            <w:r w:rsidRPr="00470A97">
              <w:rPr>
                <w:rFonts w:eastAsia="Times New Roman" w:cstheme="minorHAnsi"/>
                <w:szCs w:val="24"/>
              </w:rPr>
              <w:t xml:space="preserve">Humano – Ambiente </w:t>
            </w:r>
          </w:p>
        </w:tc>
        <w:tc>
          <w:tcPr>
            <w:tcW w:w="3271" w:type="dxa"/>
            <w:gridSpan w:val="2"/>
            <w:hideMark/>
          </w:tcPr>
          <w:p w:rsidR="00470A97" w:rsidRPr="00470A97" w:rsidRDefault="00470A97" w:rsidP="00D32650">
            <w:pPr>
              <w:pStyle w:val="Prrafodelista"/>
              <w:ind w:left="0"/>
              <w:cnfStyle w:val="000000000000"/>
              <w:rPr>
                <w:rFonts w:eastAsia="Times New Roman" w:cstheme="minorHAnsi"/>
                <w:szCs w:val="24"/>
              </w:rPr>
            </w:pPr>
            <w:r w:rsidRPr="00470A97">
              <w:rPr>
                <w:rFonts w:eastAsia="Times New Roman" w:cstheme="minorHAnsi"/>
                <w:szCs w:val="24"/>
              </w:rPr>
              <w:t>Contaminación de aire por ruido y partículas radiantes, genera problemas en la visión y en la concentración de niños y adultos.</w:t>
            </w:r>
          </w:p>
        </w:tc>
      </w:tr>
      <w:tr w:rsidR="00470A97" w:rsidRPr="00470A97" w:rsidTr="00D32650">
        <w:trPr>
          <w:gridAfter w:val="1"/>
          <w:cnfStyle w:val="000000100000"/>
          <w:wAfter w:w="131" w:type="dxa"/>
          <w:trHeight w:val="1273"/>
        </w:trPr>
        <w:tc>
          <w:tcPr>
            <w:cnfStyle w:val="001000000000"/>
            <w:tcW w:w="501" w:type="dxa"/>
            <w:hideMark/>
          </w:tcPr>
          <w:p w:rsidR="00470A97" w:rsidRPr="00470A97" w:rsidRDefault="00470A97" w:rsidP="00D32650">
            <w:pPr>
              <w:pStyle w:val="Prrafodelista"/>
              <w:ind w:left="0"/>
              <w:rPr>
                <w:rFonts w:eastAsia="Times New Roman" w:cstheme="minorHAnsi"/>
                <w:szCs w:val="24"/>
              </w:rPr>
            </w:pPr>
            <w:r w:rsidRPr="00470A97">
              <w:rPr>
                <w:rFonts w:eastAsia="Times New Roman" w:cstheme="minorHAnsi"/>
                <w:szCs w:val="24"/>
              </w:rPr>
              <w:t>4</w:t>
            </w:r>
          </w:p>
        </w:tc>
        <w:tc>
          <w:tcPr>
            <w:tcW w:w="1867" w:type="dxa"/>
            <w:hideMark/>
          </w:tcPr>
          <w:p w:rsidR="00470A97" w:rsidRPr="00470A97" w:rsidRDefault="00470A97" w:rsidP="00D32650">
            <w:pPr>
              <w:pStyle w:val="Prrafodelista"/>
              <w:ind w:left="0"/>
              <w:cnfStyle w:val="000000100000"/>
              <w:rPr>
                <w:rFonts w:eastAsia="Times New Roman" w:cstheme="minorHAnsi"/>
                <w:szCs w:val="24"/>
              </w:rPr>
            </w:pPr>
            <w:r w:rsidRPr="00470A97">
              <w:rPr>
                <w:rFonts w:eastAsia="Times New Roman" w:cstheme="minorHAnsi"/>
                <w:szCs w:val="24"/>
              </w:rPr>
              <w:t>Usar los electrodomésticos</w:t>
            </w:r>
          </w:p>
        </w:tc>
        <w:tc>
          <w:tcPr>
            <w:tcW w:w="1343" w:type="dxa"/>
            <w:gridSpan w:val="2"/>
            <w:hideMark/>
          </w:tcPr>
          <w:p w:rsidR="00470A97" w:rsidRPr="00470A97" w:rsidRDefault="00470A97" w:rsidP="00D32650">
            <w:pPr>
              <w:pStyle w:val="Prrafodelista"/>
              <w:ind w:left="0"/>
              <w:cnfStyle w:val="000000100000"/>
              <w:rPr>
                <w:rFonts w:eastAsia="Times New Roman" w:cstheme="minorHAnsi"/>
                <w:szCs w:val="24"/>
              </w:rPr>
            </w:pPr>
            <w:r w:rsidRPr="00470A97">
              <w:rPr>
                <w:rFonts w:eastAsia="Times New Roman" w:cstheme="minorHAnsi"/>
                <w:szCs w:val="24"/>
              </w:rPr>
              <w:t>Energía eléctrica-</w:t>
            </w:r>
          </w:p>
          <w:p w:rsidR="00470A97" w:rsidRPr="00470A97" w:rsidRDefault="00470A97" w:rsidP="00D32650">
            <w:pPr>
              <w:pStyle w:val="Prrafodelista"/>
              <w:ind w:left="0"/>
              <w:cnfStyle w:val="000000100000"/>
              <w:rPr>
                <w:rFonts w:eastAsia="Times New Roman" w:cstheme="minorHAnsi"/>
                <w:szCs w:val="24"/>
              </w:rPr>
            </w:pPr>
            <w:r w:rsidRPr="00470A97">
              <w:rPr>
                <w:rFonts w:eastAsia="Times New Roman" w:cstheme="minorHAnsi"/>
                <w:szCs w:val="24"/>
              </w:rPr>
              <w:t>Agua</w:t>
            </w:r>
          </w:p>
        </w:tc>
        <w:tc>
          <w:tcPr>
            <w:tcW w:w="1459" w:type="dxa"/>
            <w:hideMark/>
          </w:tcPr>
          <w:p w:rsidR="00470A97" w:rsidRPr="00470A97" w:rsidRDefault="00470A97" w:rsidP="00D32650">
            <w:pPr>
              <w:pStyle w:val="Prrafodelista"/>
              <w:ind w:left="0"/>
              <w:cnfStyle w:val="000000100000"/>
              <w:rPr>
                <w:rFonts w:eastAsia="Times New Roman" w:cstheme="minorHAnsi"/>
                <w:szCs w:val="24"/>
              </w:rPr>
            </w:pPr>
            <w:r w:rsidRPr="00470A97">
              <w:rPr>
                <w:rFonts w:eastAsia="Times New Roman" w:cstheme="minorHAnsi"/>
                <w:szCs w:val="24"/>
              </w:rPr>
              <w:t>Consumo de energía y combustibles, uso del agua</w:t>
            </w:r>
          </w:p>
        </w:tc>
        <w:tc>
          <w:tcPr>
            <w:tcW w:w="1094" w:type="dxa"/>
            <w:gridSpan w:val="2"/>
            <w:hideMark/>
          </w:tcPr>
          <w:p w:rsidR="00470A97" w:rsidRPr="00470A97" w:rsidRDefault="00470A97" w:rsidP="00D32650">
            <w:pPr>
              <w:pStyle w:val="Prrafodelista"/>
              <w:ind w:left="0"/>
              <w:cnfStyle w:val="000000100000"/>
              <w:rPr>
                <w:rFonts w:eastAsia="Times New Roman" w:cstheme="minorHAnsi"/>
                <w:szCs w:val="24"/>
              </w:rPr>
            </w:pPr>
            <w:r w:rsidRPr="00470A97">
              <w:rPr>
                <w:rFonts w:eastAsia="Times New Roman" w:cstheme="minorHAnsi"/>
                <w:szCs w:val="24"/>
              </w:rPr>
              <w:t xml:space="preserve">Ambiente </w:t>
            </w:r>
          </w:p>
        </w:tc>
        <w:tc>
          <w:tcPr>
            <w:tcW w:w="3271" w:type="dxa"/>
            <w:gridSpan w:val="2"/>
            <w:hideMark/>
          </w:tcPr>
          <w:p w:rsidR="00470A97" w:rsidRPr="00470A97" w:rsidRDefault="00470A97" w:rsidP="00D32650">
            <w:pPr>
              <w:pStyle w:val="Prrafodelista"/>
              <w:ind w:left="0"/>
              <w:cnfStyle w:val="000000100000"/>
              <w:rPr>
                <w:rFonts w:eastAsia="Times New Roman" w:cstheme="minorHAnsi"/>
                <w:szCs w:val="24"/>
              </w:rPr>
            </w:pPr>
            <w:r w:rsidRPr="00470A97">
              <w:rPr>
                <w:rFonts w:eastAsia="Times New Roman" w:cstheme="minorHAnsi"/>
                <w:szCs w:val="24"/>
              </w:rPr>
              <w:t>Genera ruido, contaminación del aire por gases, contaminación de ríos y lagos con vertidos peligrosos, contaminación del suelo por generación de desechos. Destrucción de arboles</w:t>
            </w:r>
          </w:p>
        </w:tc>
      </w:tr>
      <w:tr w:rsidR="00D32650" w:rsidRPr="00470A97" w:rsidTr="00D32650">
        <w:trPr>
          <w:gridAfter w:val="1"/>
          <w:wAfter w:w="131" w:type="dxa"/>
          <w:trHeight w:val="1273"/>
        </w:trPr>
        <w:tc>
          <w:tcPr>
            <w:cnfStyle w:val="001000000000"/>
            <w:tcW w:w="501" w:type="dxa"/>
            <w:hideMark/>
          </w:tcPr>
          <w:p w:rsidR="00470A97" w:rsidRPr="00470A97" w:rsidRDefault="00470A97" w:rsidP="00D32650">
            <w:pPr>
              <w:pStyle w:val="Prrafodelista"/>
              <w:ind w:left="0"/>
              <w:rPr>
                <w:rFonts w:eastAsia="Times New Roman" w:cstheme="minorHAnsi"/>
                <w:szCs w:val="24"/>
              </w:rPr>
            </w:pPr>
            <w:r w:rsidRPr="00470A97">
              <w:rPr>
                <w:rFonts w:eastAsia="Times New Roman" w:cstheme="minorHAnsi"/>
                <w:szCs w:val="24"/>
              </w:rPr>
              <w:t>5</w:t>
            </w:r>
          </w:p>
        </w:tc>
        <w:tc>
          <w:tcPr>
            <w:tcW w:w="1867" w:type="dxa"/>
            <w:hideMark/>
          </w:tcPr>
          <w:p w:rsidR="00470A97" w:rsidRPr="00470A97" w:rsidRDefault="00470A97" w:rsidP="00D32650">
            <w:pPr>
              <w:pStyle w:val="Prrafodelista"/>
              <w:ind w:left="0"/>
              <w:cnfStyle w:val="000000000000"/>
              <w:rPr>
                <w:rFonts w:eastAsia="Times New Roman" w:cstheme="minorHAnsi"/>
                <w:szCs w:val="24"/>
              </w:rPr>
            </w:pPr>
            <w:r w:rsidRPr="00470A97">
              <w:rPr>
                <w:rFonts w:eastAsia="Times New Roman" w:cstheme="minorHAnsi"/>
                <w:szCs w:val="24"/>
              </w:rPr>
              <w:t xml:space="preserve">Cocinar </w:t>
            </w:r>
          </w:p>
        </w:tc>
        <w:tc>
          <w:tcPr>
            <w:tcW w:w="1343" w:type="dxa"/>
            <w:gridSpan w:val="2"/>
            <w:hideMark/>
          </w:tcPr>
          <w:p w:rsidR="00470A97" w:rsidRPr="00470A97" w:rsidRDefault="00470A97" w:rsidP="00D32650">
            <w:pPr>
              <w:pStyle w:val="Prrafodelista"/>
              <w:ind w:left="0"/>
              <w:cnfStyle w:val="000000000000"/>
              <w:rPr>
                <w:rFonts w:eastAsia="Times New Roman" w:cstheme="minorHAnsi"/>
                <w:szCs w:val="24"/>
              </w:rPr>
            </w:pPr>
            <w:r w:rsidRPr="00470A97">
              <w:rPr>
                <w:rFonts w:eastAsia="Times New Roman" w:cstheme="minorHAnsi"/>
                <w:szCs w:val="24"/>
              </w:rPr>
              <w:t>Energía eléctrica –Agua -</w:t>
            </w:r>
          </w:p>
          <w:p w:rsidR="00470A97" w:rsidRPr="00470A97" w:rsidRDefault="00470A97" w:rsidP="00D32650">
            <w:pPr>
              <w:pStyle w:val="Prrafodelista"/>
              <w:ind w:left="0"/>
              <w:cnfStyle w:val="000000000000"/>
              <w:rPr>
                <w:rFonts w:eastAsia="Times New Roman" w:cstheme="minorHAnsi"/>
                <w:szCs w:val="24"/>
              </w:rPr>
            </w:pPr>
            <w:r w:rsidRPr="00470A97">
              <w:rPr>
                <w:rFonts w:eastAsia="Times New Roman" w:cstheme="minorHAnsi"/>
                <w:szCs w:val="24"/>
              </w:rPr>
              <w:t>Gas</w:t>
            </w:r>
          </w:p>
        </w:tc>
        <w:tc>
          <w:tcPr>
            <w:tcW w:w="1459" w:type="dxa"/>
            <w:hideMark/>
          </w:tcPr>
          <w:p w:rsidR="00470A97" w:rsidRPr="00470A97" w:rsidRDefault="00470A97" w:rsidP="00D32650">
            <w:pPr>
              <w:pStyle w:val="Prrafodelista"/>
              <w:ind w:left="0"/>
              <w:cnfStyle w:val="000000000000"/>
              <w:rPr>
                <w:rFonts w:eastAsia="Times New Roman" w:cstheme="minorHAnsi"/>
                <w:szCs w:val="24"/>
              </w:rPr>
            </w:pPr>
            <w:r w:rsidRPr="00470A97">
              <w:rPr>
                <w:rFonts w:eastAsia="Times New Roman" w:cstheme="minorHAnsi"/>
                <w:szCs w:val="24"/>
              </w:rPr>
              <w:t>Consumo de energía y agua</w:t>
            </w:r>
          </w:p>
        </w:tc>
        <w:tc>
          <w:tcPr>
            <w:tcW w:w="1094" w:type="dxa"/>
            <w:gridSpan w:val="2"/>
            <w:hideMark/>
          </w:tcPr>
          <w:p w:rsidR="00470A97" w:rsidRPr="00470A97" w:rsidRDefault="00470A97" w:rsidP="00D32650">
            <w:pPr>
              <w:pStyle w:val="Prrafodelista"/>
              <w:ind w:left="0"/>
              <w:cnfStyle w:val="000000000000"/>
              <w:rPr>
                <w:rFonts w:eastAsia="Times New Roman" w:cstheme="minorHAnsi"/>
                <w:szCs w:val="24"/>
              </w:rPr>
            </w:pPr>
            <w:r w:rsidRPr="00470A97">
              <w:rPr>
                <w:rFonts w:eastAsia="Times New Roman" w:cstheme="minorHAnsi"/>
                <w:szCs w:val="24"/>
              </w:rPr>
              <w:t xml:space="preserve">Ambiente </w:t>
            </w:r>
          </w:p>
        </w:tc>
        <w:tc>
          <w:tcPr>
            <w:tcW w:w="3271" w:type="dxa"/>
            <w:gridSpan w:val="2"/>
            <w:hideMark/>
          </w:tcPr>
          <w:p w:rsidR="00470A97" w:rsidRPr="00470A97" w:rsidRDefault="00470A97" w:rsidP="00D32650">
            <w:pPr>
              <w:pStyle w:val="Prrafodelista"/>
              <w:ind w:left="0"/>
              <w:cnfStyle w:val="000000000000"/>
              <w:rPr>
                <w:rFonts w:eastAsia="Times New Roman" w:cstheme="minorHAnsi"/>
                <w:szCs w:val="24"/>
              </w:rPr>
            </w:pPr>
            <w:r w:rsidRPr="00470A97">
              <w:rPr>
                <w:rFonts w:eastAsia="Times New Roman" w:cstheme="minorHAnsi"/>
                <w:szCs w:val="24"/>
              </w:rPr>
              <w:t>Contaminación del aire con gases de metano, contaminación del agua con grasas y jabones, contaminación con residuos orgánicos.</w:t>
            </w:r>
          </w:p>
        </w:tc>
      </w:tr>
      <w:tr w:rsidR="00470A97" w:rsidRPr="00470A97" w:rsidTr="00D32650">
        <w:trPr>
          <w:gridAfter w:val="1"/>
          <w:cnfStyle w:val="000000100000"/>
          <w:wAfter w:w="131" w:type="dxa"/>
          <w:trHeight w:val="1273"/>
        </w:trPr>
        <w:tc>
          <w:tcPr>
            <w:cnfStyle w:val="001000000000"/>
            <w:tcW w:w="501" w:type="dxa"/>
            <w:hideMark/>
          </w:tcPr>
          <w:p w:rsidR="00470A97" w:rsidRPr="00470A97" w:rsidRDefault="00470A97" w:rsidP="00D32650">
            <w:pPr>
              <w:pStyle w:val="Prrafodelista"/>
              <w:ind w:left="0"/>
              <w:rPr>
                <w:rFonts w:eastAsia="Times New Roman" w:cstheme="minorHAnsi"/>
                <w:szCs w:val="24"/>
              </w:rPr>
            </w:pPr>
            <w:r w:rsidRPr="00470A97">
              <w:rPr>
                <w:rFonts w:eastAsia="Times New Roman" w:cstheme="minorHAnsi"/>
                <w:szCs w:val="24"/>
              </w:rPr>
              <w:t>6</w:t>
            </w:r>
          </w:p>
        </w:tc>
        <w:tc>
          <w:tcPr>
            <w:tcW w:w="1867" w:type="dxa"/>
            <w:hideMark/>
          </w:tcPr>
          <w:p w:rsidR="00470A97" w:rsidRPr="00470A97" w:rsidRDefault="00470A97" w:rsidP="00D32650">
            <w:pPr>
              <w:pStyle w:val="Prrafodelista"/>
              <w:ind w:left="0"/>
              <w:cnfStyle w:val="000000100000"/>
              <w:rPr>
                <w:rFonts w:eastAsia="Times New Roman" w:cstheme="minorHAnsi"/>
                <w:szCs w:val="24"/>
              </w:rPr>
            </w:pPr>
            <w:r w:rsidRPr="00470A97">
              <w:rPr>
                <w:rFonts w:eastAsia="Times New Roman" w:cstheme="minorHAnsi"/>
                <w:szCs w:val="24"/>
              </w:rPr>
              <w:t>Lavar el auto y la ropa</w:t>
            </w:r>
          </w:p>
        </w:tc>
        <w:tc>
          <w:tcPr>
            <w:tcW w:w="1343" w:type="dxa"/>
            <w:gridSpan w:val="2"/>
            <w:hideMark/>
          </w:tcPr>
          <w:p w:rsidR="00470A97" w:rsidRPr="00470A97" w:rsidRDefault="00470A97" w:rsidP="00D32650">
            <w:pPr>
              <w:pStyle w:val="Prrafodelista"/>
              <w:ind w:left="0"/>
              <w:cnfStyle w:val="000000100000"/>
              <w:rPr>
                <w:rFonts w:eastAsia="Times New Roman" w:cstheme="minorHAnsi"/>
                <w:szCs w:val="24"/>
              </w:rPr>
            </w:pPr>
            <w:r w:rsidRPr="00470A97">
              <w:rPr>
                <w:rFonts w:eastAsia="Times New Roman" w:cstheme="minorHAnsi"/>
                <w:szCs w:val="24"/>
              </w:rPr>
              <w:t xml:space="preserve">Agua </w:t>
            </w:r>
          </w:p>
        </w:tc>
        <w:tc>
          <w:tcPr>
            <w:tcW w:w="1459" w:type="dxa"/>
            <w:hideMark/>
          </w:tcPr>
          <w:p w:rsidR="00470A97" w:rsidRPr="00470A97" w:rsidRDefault="00470A97" w:rsidP="00D32650">
            <w:pPr>
              <w:pStyle w:val="Prrafodelista"/>
              <w:ind w:left="0"/>
              <w:cnfStyle w:val="000000100000"/>
              <w:rPr>
                <w:rFonts w:eastAsia="Times New Roman" w:cstheme="minorHAnsi"/>
                <w:szCs w:val="24"/>
              </w:rPr>
            </w:pPr>
            <w:r w:rsidRPr="00470A97">
              <w:rPr>
                <w:rFonts w:eastAsia="Times New Roman" w:cstheme="minorHAnsi"/>
                <w:szCs w:val="24"/>
              </w:rPr>
              <w:t>Consumo de agua</w:t>
            </w:r>
          </w:p>
        </w:tc>
        <w:tc>
          <w:tcPr>
            <w:tcW w:w="1094" w:type="dxa"/>
            <w:gridSpan w:val="2"/>
            <w:hideMark/>
          </w:tcPr>
          <w:p w:rsidR="00470A97" w:rsidRPr="00470A97" w:rsidRDefault="00470A97" w:rsidP="00D32650">
            <w:pPr>
              <w:pStyle w:val="Prrafodelista"/>
              <w:ind w:left="0"/>
              <w:cnfStyle w:val="000000100000"/>
              <w:rPr>
                <w:rFonts w:eastAsia="Times New Roman" w:cstheme="minorHAnsi"/>
                <w:szCs w:val="24"/>
              </w:rPr>
            </w:pPr>
            <w:r w:rsidRPr="00470A97">
              <w:rPr>
                <w:rFonts w:eastAsia="Times New Roman" w:cstheme="minorHAnsi"/>
                <w:szCs w:val="24"/>
              </w:rPr>
              <w:t xml:space="preserve">Ambiente </w:t>
            </w:r>
          </w:p>
        </w:tc>
        <w:tc>
          <w:tcPr>
            <w:tcW w:w="3271" w:type="dxa"/>
            <w:gridSpan w:val="2"/>
            <w:hideMark/>
          </w:tcPr>
          <w:p w:rsidR="00470A97" w:rsidRPr="00470A97" w:rsidRDefault="00470A97" w:rsidP="00D32650">
            <w:pPr>
              <w:pStyle w:val="Prrafodelista"/>
              <w:ind w:left="0"/>
              <w:cnfStyle w:val="000000100000"/>
              <w:rPr>
                <w:rFonts w:eastAsia="Times New Roman" w:cstheme="minorHAnsi"/>
                <w:szCs w:val="24"/>
              </w:rPr>
            </w:pPr>
            <w:r w:rsidRPr="00470A97">
              <w:rPr>
                <w:rFonts w:eastAsia="Times New Roman" w:cstheme="minorHAnsi"/>
                <w:szCs w:val="24"/>
              </w:rPr>
              <w:t>Contaminación del agua con jabones y detergentes provoca que el agua se torne dura</w:t>
            </w:r>
          </w:p>
        </w:tc>
      </w:tr>
      <w:tr w:rsidR="00D32650" w:rsidRPr="00470A97" w:rsidTr="00D32650">
        <w:trPr>
          <w:gridAfter w:val="1"/>
          <w:wAfter w:w="131" w:type="dxa"/>
          <w:trHeight w:val="1273"/>
        </w:trPr>
        <w:tc>
          <w:tcPr>
            <w:cnfStyle w:val="001000000000"/>
            <w:tcW w:w="501" w:type="dxa"/>
            <w:hideMark/>
          </w:tcPr>
          <w:p w:rsidR="00470A97" w:rsidRPr="00470A97" w:rsidRDefault="00470A97" w:rsidP="00D32650">
            <w:pPr>
              <w:pStyle w:val="Prrafodelista"/>
              <w:ind w:left="0"/>
              <w:rPr>
                <w:rFonts w:eastAsia="Times New Roman" w:cstheme="minorHAnsi"/>
                <w:szCs w:val="24"/>
              </w:rPr>
            </w:pPr>
            <w:r w:rsidRPr="00470A97">
              <w:rPr>
                <w:rFonts w:eastAsia="Times New Roman" w:cstheme="minorHAnsi"/>
                <w:szCs w:val="24"/>
              </w:rPr>
              <w:t>7</w:t>
            </w:r>
          </w:p>
        </w:tc>
        <w:tc>
          <w:tcPr>
            <w:tcW w:w="1867" w:type="dxa"/>
            <w:hideMark/>
          </w:tcPr>
          <w:p w:rsidR="00470A97" w:rsidRPr="00470A97" w:rsidRDefault="00470A97" w:rsidP="00D32650">
            <w:pPr>
              <w:pStyle w:val="Prrafodelista"/>
              <w:ind w:left="0"/>
              <w:cnfStyle w:val="000000000000"/>
              <w:rPr>
                <w:rFonts w:eastAsia="Times New Roman" w:cstheme="minorHAnsi"/>
                <w:szCs w:val="24"/>
              </w:rPr>
            </w:pPr>
            <w:r w:rsidRPr="00470A97">
              <w:rPr>
                <w:rFonts w:eastAsia="Times New Roman" w:cstheme="minorHAnsi"/>
                <w:szCs w:val="24"/>
              </w:rPr>
              <w:t>Uso de productos químicos</w:t>
            </w:r>
          </w:p>
        </w:tc>
        <w:tc>
          <w:tcPr>
            <w:tcW w:w="1343" w:type="dxa"/>
            <w:gridSpan w:val="2"/>
            <w:hideMark/>
          </w:tcPr>
          <w:p w:rsidR="00470A97" w:rsidRPr="00470A97" w:rsidRDefault="00470A97" w:rsidP="00D32650">
            <w:pPr>
              <w:pStyle w:val="Prrafodelista"/>
              <w:ind w:left="0"/>
              <w:cnfStyle w:val="000000000000"/>
              <w:rPr>
                <w:rFonts w:eastAsia="Times New Roman" w:cstheme="minorHAnsi"/>
                <w:szCs w:val="24"/>
              </w:rPr>
            </w:pPr>
            <w:r w:rsidRPr="00470A97">
              <w:rPr>
                <w:rFonts w:eastAsia="Times New Roman" w:cstheme="minorHAnsi"/>
                <w:szCs w:val="24"/>
              </w:rPr>
              <w:t>Productos químicos</w:t>
            </w:r>
          </w:p>
        </w:tc>
        <w:tc>
          <w:tcPr>
            <w:tcW w:w="1459" w:type="dxa"/>
            <w:hideMark/>
          </w:tcPr>
          <w:p w:rsidR="00470A97" w:rsidRPr="00470A97" w:rsidRDefault="00470A97" w:rsidP="00D32650">
            <w:pPr>
              <w:pStyle w:val="Prrafodelista"/>
              <w:ind w:left="0"/>
              <w:cnfStyle w:val="000000000000"/>
              <w:rPr>
                <w:rFonts w:eastAsia="Times New Roman" w:cstheme="minorHAnsi"/>
                <w:szCs w:val="24"/>
              </w:rPr>
            </w:pPr>
            <w:r w:rsidRPr="00470A97">
              <w:rPr>
                <w:rFonts w:eastAsia="Times New Roman" w:cstheme="minorHAnsi"/>
                <w:szCs w:val="24"/>
              </w:rPr>
              <w:t>Uso de productos químicos para la solución de problemas cotidianos</w:t>
            </w:r>
          </w:p>
        </w:tc>
        <w:tc>
          <w:tcPr>
            <w:tcW w:w="1094" w:type="dxa"/>
            <w:gridSpan w:val="2"/>
            <w:hideMark/>
          </w:tcPr>
          <w:p w:rsidR="00470A97" w:rsidRPr="00470A97" w:rsidRDefault="00470A97" w:rsidP="00D32650">
            <w:pPr>
              <w:pStyle w:val="Prrafodelista"/>
              <w:ind w:left="0"/>
              <w:cnfStyle w:val="000000000000"/>
              <w:rPr>
                <w:rFonts w:eastAsia="Times New Roman" w:cstheme="minorHAnsi"/>
                <w:szCs w:val="24"/>
              </w:rPr>
            </w:pPr>
            <w:r w:rsidRPr="00470A97">
              <w:rPr>
                <w:rFonts w:eastAsia="Times New Roman" w:cstheme="minorHAnsi"/>
                <w:szCs w:val="24"/>
              </w:rPr>
              <w:t>Humano- Ambiente</w:t>
            </w:r>
          </w:p>
        </w:tc>
        <w:tc>
          <w:tcPr>
            <w:tcW w:w="3271" w:type="dxa"/>
            <w:gridSpan w:val="2"/>
            <w:hideMark/>
          </w:tcPr>
          <w:p w:rsidR="00470A97" w:rsidRPr="00470A97" w:rsidRDefault="00470A97" w:rsidP="00D32650">
            <w:pPr>
              <w:pStyle w:val="Prrafodelista"/>
              <w:ind w:left="0"/>
              <w:cnfStyle w:val="000000000000"/>
              <w:rPr>
                <w:rFonts w:eastAsia="Times New Roman" w:cstheme="minorHAnsi"/>
                <w:szCs w:val="24"/>
              </w:rPr>
            </w:pPr>
            <w:r w:rsidRPr="00470A97">
              <w:rPr>
                <w:rFonts w:eastAsia="Times New Roman" w:cstheme="minorHAnsi"/>
                <w:szCs w:val="24"/>
              </w:rPr>
              <w:t xml:space="preserve">Contaminación del suelo produce </w:t>
            </w:r>
            <w:proofErr w:type="spellStart"/>
            <w:r w:rsidRPr="00470A97">
              <w:rPr>
                <w:rFonts w:eastAsia="Times New Roman" w:cstheme="minorHAnsi"/>
                <w:szCs w:val="24"/>
              </w:rPr>
              <w:t>bioacumulacion</w:t>
            </w:r>
            <w:proofErr w:type="spellEnd"/>
            <w:r w:rsidRPr="00470A97">
              <w:rPr>
                <w:rFonts w:eastAsia="Times New Roman" w:cstheme="minorHAnsi"/>
                <w:szCs w:val="24"/>
              </w:rPr>
              <w:t>, no se degradan ciertos compuestos que causan daños por años. Si son mal empleados pueden provocar problemas físicos y orgánicos al ser humano</w:t>
            </w:r>
          </w:p>
        </w:tc>
      </w:tr>
      <w:tr w:rsidR="00470A97" w:rsidRPr="00470A97" w:rsidTr="00D32650">
        <w:trPr>
          <w:gridAfter w:val="1"/>
          <w:cnfStyle w:val="000000100000"/>
          <w:wAfter w:w="131" w:type="dxa"/>
          <w:trHeight w:val="1273"/>
        </w:trPr>
        <w:tc>
          <w:tcPr>
            <w:cnfStyle w:val="001000000000"/>
            <w:tcW w:w="501" w:type="dxa"/>
            <w:hideMark/>
          </w:tcPr>
          <w:p w:rsidR="00470A97" w:rsidRPr="00470A97" w:rsidRDefault="00470A97" w:rsidP="00D32650">
            <w:pPr>
              <w:pStyle w:val="Prrafodelista"/>
              <w:ind w:left="0"/>
              <w:rPr>
                <w:rFonts w:eastAsia="Times New Roman" w:cstheme="minorHAnsi"/>
                <w:szCs w:val="24"/>
              </w:rPr>
            </w:pPr>
            <w:r w:rsidRPr="00470A97">
              <w:rPr>
                <w:rFonts w:eastAsia="Times New Roman" w:cstheme="minorHAnsi"/>
                <w:szCs w:val="24"/>
              </w:rPr>
              <w:lastRenderedPageBreak/>
              <w:t>8</w:t>
            </w:r>
          </w:p>
        </w:tc>
        <w:tc>
          <w:tcPr>
            <w:tcW w:w="1867" w:type="dxa"/>
            <w:hideMark/>
          </w:tcPr>
          <w:p w:rsidR="00470A97" w:rsidRPr="00470A97" w:rsidRDefault="00470A97" w:rsidP="00D32650">
            <w:pPr>
              <w:pStyle w:val="Prrafodelista"/>
              <w:ind w:left="0"/>
              <w:cnfStyle w:val="000000100000"/>
              <w:rPr>
                <w:rFonts w:eastAsia="Times New Roman" w:cstheme="minorHAnsi"/>
                <w:szCs w:val="24"/>
              </w:rPr>
            </w:pPr>
            <w:r w:rsidRPr="00470A97">
              <w:rPr>
                <w:rFonts w:eastAsia="Times New Roman" w:cstheme="minorHAnsi"/>
                <w:szCs w:val="24"/>
              </w:rPr>
              <w:t>Uso de pilas y baterías</w:t>
            </w:r>
          </w:p>
        </w:tc>
        <w:tc>
          <w:tcPr>
            <w:tcW w:w="1343" w:type="dxa"/>
            <w:gridSpan w:val="2"/>
            <w:hideMark/>
          </w:tcPr>
          <w:p w:rsidR="00470A97" w:rsidRPr="00470A97" w:rsidRDefault="00470A97" w:rsidP="00D32650">
            <w:pPr>
              <w:pStyle w:val="Prrafodelista"/>
              <w:ind w:left="0"/>
              <w:cnfStyle w:val="000000100000"/>
              <w:rPr>
                <w:rFonts w:eastAsia="Times New Roman" w:cstheme="minorHAnsi"/>
                <w:szCs w:val="24"/>
              </w:rPr>
            </w:pPr>
            <w:r w:rsidRPr="00470A97">
              <w:rPr>
                <w:rFonts w:eastAsia="Times New Roman" w:cstheme="minorHAnsi"/>
                <w:szCs w:val="24"/>
              </w:rPr>
              <w:t>Productos químicos</w:t>
            </w:r>
          </w:p>
        </w:tc>
        <w:tc>
          <w:tcPr>
            <w:tcW w:w="1459" w:type="dxa"/>
            <w:hideMark/>
          </w:tcPr>
          <w:p w:rsidR="00470A97" w:rsidRPr="00470A97" w:rsidRDefault="00470A97" w:rsidP="00D32650">
            <w:pPr>
              <w:pStyle w:val="Prrafodelista"/>
              <w:ind w:left="0"/>
              <w:cnfStyle w:val="000000100000"/>
              <w:rPr>
                <w:rFonts w:eastAsia="Times New Roman" w:cstheme="minorHAnsi"/>
                <w:szCs w:val="24"/>
              </w:rPr>
            </w:pPr>
            <w:r w:rsidRPr="00470A97">
              <w:rPr>
                <w:rFonts w:eastAsia="Times New Roman" w:cstheme="minorHAnsi"/>
                <w:szCs w:val="24"/>
              </w:rPr>
              <w:t xml:space="preserve">Uso de pilas en algunos elementos </w:t>
            </w:r>
          </w:p>
        </w:tc>
        <w:tc>
          <w:tcPr>
            <w:tcW w:w="1094" w:type="dxa"/>
            <w:gridSpan w:val="2"/>
            <w:hideMark/>
          </w:tcPr>
          <w:p w:rsidR="00470A97" w:rsidRPr="00470A97" w:rsidRDefault="00470A97" w:rsidP="00D32650">
            <w:pPr>
              <w:pStyle w:val="Prrafodelista"/>
              <w:ind w:left="0"/>
              <w:cnfStyle w:val="000000100000"/>
              <w:rPr>
                <w:rFonts w:eastAsia="Times New Roman" w:cstheme="minorHAnsi"/>
                <w:szCs w:val="24"/>
              </w:rPr>
            </w:pPr>
            <w:r w:rsidRPr="00470A97">
              <w:rPr>
                <w:rFonts w:eastAsia="Times New Roman" w:cstheme="minorHAnsi"/>
                <w:szCs w:val="24"/>
              </w:rPr>
              <w:t xml:space="preserve">Ambiente </w:t>
            </w:r>
          </w:p>
        </w:tc>
        <w:tc>
          <w:tcPr>
            <w:tcW w:w="3271" w:type="dxa"/>
            <w:gridSpan w:val="2"/>
            <w:hideMark/>
          </w:tcPr>
          <w:p w:rsidR="00470A97" w:rsidRPr="00470A97" w:rsidRDefault="00470A97" w:rsidP="00D32650">
            <w:pPr>
              <w:pStyle w:val="Prrafodelista"/>
              <w:ind w:left="0"/>
              <w:cnfStyle w:val="000000100000"/>
              <w:rPr>
                <w:rFonts w:eastAsia="Times New Roman" w:cstheme="minorHAnsi"/>
                <w:szCs w:val="24"/>
              </w:rPr>
            </w:pPr>
            <w:r w:rsidRPr="00470A97">
              <w:rPr>
                <w:rFonts w:eastAsia="Times New Roman" w:cstheme="minorHAnsi"/>
                <w:szCs w:val="24"/>
              </w:rPr>
              <w:t>Contamina los suelos cuando no se tratan correctamente sus desechos.</w:t>
            </w:r>
          </w:p>
        </w:tc>
      </w:tr>
    </w:tbl>
    <w:p w:rsidR="00D32650" w:rsidRDefault="00D32650" w:rsidP="005B7447">
      <w:pPr>
        <w:pStyle w:val="Prrafodelista"/>
        <w:spacing w:after="0"/>
        <w:ind w:left="0"/>
        <w:rPr>
          <w:rFonts w:eastAsia="Times New Roman" w:cs="Calibri"/>
          <w:b/>
          <w:color w:val="31849B"/>
          <w:sz w:val="24"/>
          <w:szCs w:val="24"/>
          <w:lang w:eastAsia="es-ES"/>
        </w:rPr>
      </w:pPr>
    </w:p>
    <w:p w:rsidR="00326D18" w:rsidRPr="005C4D16" w:rsidRDefault="00FA4BF1" w:rsidP="005B7447">
      <w:pPr>
        <w:pStyle w:val="Prrafodelista"/>
        <w:spacing w:after="0"/>
        <w:ind w:left="0"/>
        <w:rPr>
          <w:rFonts w:eastAsia="Times New Roman" w:cs="Calibri"/>
          <w:b/>
          <w:color w:val="17365D" w:themeColor="text2" w:themeShade="BF"/>
          <w:sz w:val="24"/>
          <w:szCs w:val="24"/>
          <w:lang w:eastAsia="es-ES"/>
        </w:rPr>
      </w:pPr>
      <w:r w:rsidRPr="005C4D16">
        <w:rPr>
          <w:rFonts w:eastAsia="Times New Roman" w:cs="Calibri"/>
          <w:b/>
          <w:color w:val="17365D" w:themeColor="text2" w:themeShade="BF"/>
          <w:sz w:val="24"/>
          <w:szCs w:val="24"/>
          <w:lang w:eastAsia="es-ES"/>
        </w:rPr>
        <w:t>INVENTARIO DE ARTEFACTOS ELÉCTRICOS EN EL HOGAR</w:t>
      </w:r>
    </w:p>
    <w:p w:rsidR="00326D18" w:rsidRPr="00FA4BF1" w:rsidRDefault="00326D18" w:rsidP="00326D18">
      <w:pPr>
        <w:tabs>
          <w:tab w:val="left" w:pos="3675"/>
        </w:tabs>
        <w:rPr>
          <w:rFonts w:cs="Calibri"/>
          <w:b/>
          <w:sz w:val="24"/>
          <w:szCs w:val="24"/>
        </w:rPr>
      </w:pPr>
      <w:r w:rsidRPr="00FA4BF1">
        <w:rPr>
          <w:rFonts w:cs="Calibri"/>
          <w:b/>
          <w:sz w:val="24"/>
          <w:szCs w:val="24"/>
        </w:rPr>
        <w:tab/>
      </w:r>
    </w:p>
    <w:tbl>
      <w:tblPr>
        <w:tblStyle w:val="Cuadrculamedia2-nfasis3"/>
        <w:tblpPr w:leftFromText="141" w:rightFromText="141" w:vertAnchor="page" w:horzAnchor="margin" w:tblpXSpec="center" w:tblpY="3916"/>
        <w:tblW w:w="6074" w:type="dxa"/>
        <w:tblLook w:val="04A0"/>
      </w:tblPr>
      <w:tblGrid>
        <w:gridCol w:w="932"/>
        <w:gridCol w:w="2268"/>
        <w:gridCol w:w="1411"/>
        <w:gridCol w:w="1463"/>
      </w:tblGrid>
      <w:tr w:rsidR="00D32650" w:rsidRPr="00D32650" w:rsidTr="00D32650">
        <w:trPr>
          <w:cnfStyle w:val="100000000000"/>
          <w:trHeight w:val="509"/>
        </w:trPr>
        <w:tc>
          <w:tcPr>
            <w:cnfStyle w:val="001000000100"/>
            <w:tcW w:w="932" w:type="dxa"/>
            <w:vMerge w:val="restart"/>
            <w:noWrap/>
            <w:hideMark/>
          </w:tcPr>
          <w:p w:rsidR="00D32650" w:rsidRPr="00D32650" w:rsidRDefault="00D32650" w:rsidP="00D32650">
            <w:pPr>
              <w:jc w:val="center"/>
              <w:rPr>
                <w:rFonts w:eastAsia="Times New Roman" w:cs="Calibri"/>
                <w:b w:val="0"/>
                <w:bCs w:val="0"/>
                <w:color w:val="000000"/>
                <w:lang w:eastAsia="es-ES"/>
              </w:rPr>
            </w:pPr>
            <w:r w:rsidRPr="00D32650">
              <w:rPr>
                <w:rFonts w:eastAsia="Times New Roman" w:cs="Calibri"/>
                <w:b w:val="0"/>
                <w:bCs w:val="0"/>
                <w:color w:val="000000"/>
                <w:lang w:eastAsia="es-ES"/>
              </w:rPr>
              <w:t>N°</w:t>
            </w:r>
          </w:p>
        </w:tc>
        <w:tc>
          <w:tcPr>
            <w:tcW w:w="2268" w:type="dxa"/>
            <w:vMerge w:val="restart"/>
            <w:noWrap/>
            <w:hideMark/>
          </w:tcPr>
          <w:p w:rsidR="00D32650" w:rsidRPr="00D32650" w:rsidRDefault="00D32650" w:rsidP="00D32650">
            <w:pPr>
              <w:jc w:val="center"/>
              <w:cnfStyle w:val="100000000000"/>
              <w:rPr>
                <w:rFonts w:eastAsia="Times New Roman" w:cs="Calibri"/>
                <w:b w:val="0"/>
                <w:bCs w:val="0"/>
                <w:color w:val="000000"/>
                <w:lang w:eastAsia="es-ES"/>
              </w:rPr>
            </w:pPr>
            <w:r w:rsidRPr="00D32650">
              <w:rPr>
                <w:rFonts w:eastAsia="Times New Roman" w:cs="Calibri"/>
                <w:b w:val="0"/>
                <w:bCs w:val="0"/>
                <w:color w:val="000000"/>
                <w:lang w:eastAsia="es-ES"/>
              </w:rPr>
              <w:t>EQUIPOS</w:t>
            </w:r>
          </w:p>
        </w:tc>
        <w:tc>
          <w:tcPr>
            <w:tcW w:w="1411" w:type="dxa"/>
            <w:vMerge w:val="restart"/>
            <w:hideMark/>
          </w:tcPr>
          <w:p w:rsidR="00D32650" w:rsidRPr="00D32650" w:rsidRDefault="00D32650" w:rsidP="00D32650">
            <w:pPr>
              <w:jc w:val="center"/>
              <w:cnfStyle w:val="100000000000"/>
              <w:rPr>
                <w:rFonts w:eastAsia="Times New Roman" w:cs="Calibri"/>
                <w:b w:val="0"/>
                <w:bCs w:val="0"/>
                <w:color w:val="000000"/>
                <w:lang w:eastAsia="es-ES"/>
              </w:rPr>
            </w:pPr>
            <w:r w:rsidRPr="00D32650">
              <w:rPr>
                <w:rFonts w:eastAsia="Times New Roman" w:cs="Calibri"/>
                <w:b w:val="0"/>
                <w:bCs w:val="0"/>
                <w:color w:val="000000"/>
                <w:lang w:eastAsia="es-ES"/>
              </w:rPr>
              <w:t xml:space="preserve">POTENCIA DE PLACA </w:t>
            </w:r>
          </w:p>
        </w:tc>
        <w:tc>
          <w:tcPr>
            <w:tcW w:w="1463" w:type="dxa"/>
            <w:vMerge w:val="restart"/>
            <w:noWrap/>
            <w:hideMark/>
          </w:tcPr>
          <w:p w:rsidR="00D32650" w:rsidRPr="00D32650" w:rsidRDefault="00D32650" w:rsidP="00D32650">
            <w:pPr>
              <w:jc w:val="center"/>
              <w:cnfStyle w:val="100000000000"/>
              <w:rPr>
                <w:rFonts w:eastAsia="Times New Roman" w:cs="Calibri"/>
                <w:b w:val="0"/>
                <w:bCs w:val="0"/>
                <w:color w:val="000000"/>
                <w:lang w:eastAsia="es-ES"/>
              </w:rPr>
            </w:pPr>
            <w:r w:rsidRPr="00D32650">
              <w:rPr>
                <w:rFonts w:eastAsia="Times New Roman" w:cs="Calibri"/>
                <w:b w:val="0"/>
                <w:bCs w:val="0"/>
                <w:color w:val="000000"/>
                <w:lang w:eastAsia="es-ES"/>
              </w:rPr>
              <w:t xml:space="preserve">CANTIDAD </w:t>
            </w:r>
          </w:p>
        </w:tc>
      </w:tr>
      <w:tr w:rsidR="00D32650" w:rsidRPr="00D32650" w:rsidTr="00D32650">
        <w:trPr>
          <w:cnfStyle w:val="000000100000"/>
          <w:trHeight w:val="509"/>
        </w:trPr>
        <w:tc>
          <w:tcPr>
            <w:cnfStyle w:val="001000000000"/>
            <w:tcW w:w="932" w:type="dxa"/>
            <w:vMerge/>
            <w:hideMark/>
          </w:tcPr>
          <w:p w:rsidR="00D32650" w:rsidRPr="00D32650" w:rsidRDefault="00D32650" w:rsidP="00D32650">
            <w:pPr>
              <w:jc w:val="center"/>
              <w:rPr>
                <w:rFonts w:eastAsia="Times New Roman" w:cs="Calibri"/>
                <w:color w:val="000000"/>
                <w:lang w:eastAsia="es-ES"/>
              </w:rPr>
            </w:pPr>
          </w:p>
        </w:tc>
        <w:tc>
          <w:tcPr>
            <w:tcW w:w="2268" w:type="dxa"/>
            <w:vMerge/>
            <w:hideMark/>
          </w:tcPr>
          <w:p w:rsidR="00D32650" w:rsidRPr="00D32650" w:rsidRDefault="00D32650" w:rsidP="00D32650">
            <w:pPr>
              <w:cnfStyle w:val="000000100000"/>
              <w:rPr>
                <w:rFonts w:eastAsia="Times New Roman" w:cs="Calibri"/>
                <w:color w:val="000000"/>
                <w:lang w:eastAsia="es-ES"/>
              </w:rPr>
            </w:pPr>
          </w:p>
        </w:tc>
        <w:tc>
          <w:tcPr>
            <w:tcW w:w="1411" w:type="dxa"/>
            <w:vMerge/>
            <w:hideMark/>
          </w:tcPr>
          <w:p w:rsidR="00D32650" w:rsidRPr="00D32650" w:rsidRDefault="00D32650" w:rsidP="00D32650">
            <w:pPr>
              <w:jc w:val="center"/>
              <w:cnfStyle w:val="000000100000"/>
              <w:rPr>
                <w:rFonts w:eastAsia="Times New Roman" w:cs="Calibri"/>
                <w:color w:val="000000"/>
                <w:lang w:eastAsia="es-ES"/>
              </w:rPr>
            </w:pPr>
          </w:p>
        </w:tc>
        <w:tc>
          <w:tcPr>
            <w:tcW w:w="1463" w:type="dxa"/>
            <w:vMerge/>
            <w:hideMark/>
          </w:tcPr>
          <w:p w:rsidR="00D32650" w:rsidRPr="00D32650" w:rsidRDefault="00D32650" w:rsidP="00D32650">
            <w:pPr>
              <w:cnfStyle w:val="000000100000"/>
              <w:rPr>
                <w:rFonts w:eastAsia="Times New Roman" w:cs="Calibri"/>
                <w:color w:val="000000"/>
                <w:lang w:eastAsia="es-ES"/>
              </w:rPr>
            </w:pPr>
          </w:p>
        </w:tc>
      </w:tr>
      <w:tr w:rsidR="00D32650" w:rsidRPr="00D32650" w:rsidTr="00D32650">
        <w:trPr>
          <w:trHeight w:val="166"/>
        </w:trPr>
        <w:tc>
          <w:tcPr>
            <w:cnfStyle w:val="001000000000"/>
            <w:tcW w:w="932" w:type="dxa"/>
            <w:noWrap/>
            <w:hideMark/>
          </w:tcPr>
          <w:p w:rsidR="00D32650" w:rsidRPr="00D32650" w:rsidRDefault="00D32650" w:rsidP="00D32650">
            <w:pPr>
              <w:jc w:val="center"/>
              <w:rPr>
                <w:rFonts w:eastAsia="Times New Roman" w:cs="Calibri"/>
                <w:color w:val="000000"/>
                <w:lang w:eastAsia="es-ES"/>
              </w:rPr>
            </w:pPr>
            <w:r w:rsidRPr="00D32650">
              <w:rPr>
                <w:rFonts w:eastAsia="Times New Roman" w:cs="Calibri"/>
                <w:color w:val="000000"/>
                <w:lang w:eastAsia="es-ES"/>
              </w:rPr>
              <w:t>1</w:t>
            </w:r>
          </w:p>
        </w:tc>
        <w:tc>
          <w:tcPr>
            <w:tcW w:w="2268" w:type="dxa"/>
            <w:noWrap/>
            <w:hideMark/>
          </w:tcPr>
          <w:p w:rsidR="00D32650" w:rsidRPr="00D32650" w:rsidRDefault="00D32650" w:rsidP="00D32650">
            <w:pPr>
              <w:cnfStyle w:val="000000000000"/>
              <w:rPr>
                <w:rFonts w:eastAsia="Times New Roman" w:cs="Calibri"/>
                <w:color w:val="000000"/>
                <w:lang w:eastAsia="es-ES"/>
              </w:rPr>
            </w:pPr>
            <w:r w:rsidRPr="00D32650">
              <w:rPr>
                <w:rFonts w:eastAsia="Times New Roman" w:cs="Calibri"/>
                <w:color w:val="000000"/>
                <w:lang w:eastAsia="es-ES"/>
              </w:rPr>
              <w:t>Televisor 21"</w:t>
            </w:r>
          </w:p>
        </w:tc>
        <w:tc>
          <w:tcPr>
            <w:tcW w:w="1411" w:type="dxa"/>
            <w:noWrap/>
            <w:hideMark/>
          </w:tcPr>
          <w:p w:rsidR="00D32650" w:rsidRPr="00D32650" w:rsidRDefault="00D32650" w:rsidP="00D32650">
            <w:pPr>
              <w:jc w:val="center"/>
              <w:cnfStyle w:val="000000000000"/>
              <w:rPr>
                <w:rFonts w:eastAsia="Times New Roman" w:cs="Calibri"/>
                <w:color w:val="000000"/>
                <w:lang w:eastAsia="es-ES"/>
              </w:rPr>
            </w:pPr>
            <w:r w:rsidRPr="00D32650">
              <w:rPr>
                <w:rFonts w:eastAsia="Times New Roman" w:cs="Calibri"/>
                <w:color w:val="000000"/>
                <w:lang w:eastAsia="es-ES"/>
              </w:rPr>
              <w:t>65</w:t>
            </w:r>
          </w:p>
        </w:tc>
        <w:tc>
          <w:tcPr>
            <w:tcW w:w="1463" w:type="dxa"/>
            <w:noWrap/>
            <w:hideMark/>
          </w:tcPr>
          <w:p w:rsidR="00D32650" w:rsidRPr="00D32650" w:rsidRDefault="00D32650" w:rsidP="00D32650">
            <w:pPr>
              <w:jc w:val="center"/>
              <w:cnfStyle w:val="000000000000"/>
              <w:rPr>
                <w:rFonts w:eastAsia="Times New Roman" w:cs="Calibri"/>
                <w:color w:val="000000"/>
                <w:lang w:eastAsia="es-ES"/>
              </w:rPr>
            </w:pPr>
            <w:r w:rsidRPr="00D32650">
              <w:rPr>
                <w:rFonts w:eastAsia="Times New Roman" w:cs="Calibri"/>
                <w:color w:val="000000"/>
                <w:lang w:eastAsia="es-ES"/>
              </w:rPr>
              <w:t>1</w:t>
            </w:r>
          </w:p>
        </w:tc>
      </w:tr>
      <w:tr w:rsidR="00D32650" w:rsidRPr="00D32650" w:rsidTr="00D32650">
        <w:trPr>
          <w:cnfStyle w:val="000000100000"/>
          <w:trHeight w:val="166"/>
        </w:trPr>
        <w:tc>
          <w:tcPr>
            <w:cnfStyle w:val="001000000000"/>
            <w:tcW w:w="932" w:type="dxa"/>
            <w:noWrap/>
            <w:hideMark/>
          </w:tcPr>
          <w:p w:rsidR="00D32650" w:rsidRPr="00D32650" w:rsidRDefault="00D32650" w:rsidP="00D32650">
            <w:pPr>
              <w:jc w:val="center"/>
              <w:rPr>
                <w:rFonts w:eastAsia="Times New Roman" w:cs="Calibri"/>
                <w:color w:val="000000"/>
                <w:lang w:eastAsia="es-ES"/>
              </w:rPr>
            </w:pPr>
            <w:r w:rsidRPr="00D32650">
              <w:rPr>
                <w:rFonts w:eastAsia="Times New Roman" w:cs="Calibri"/>
                <w:color w:val="000000"/>
                <w:lang w:eastAsia="es-ES"/>
              </w:rPr>
              <w:t>2</w:t>
            </w:r>
          </w:p>
        </w:tc>
        <w:tc>
          <w:tcPr>
            <w:tcW w:w="2268" w:type="dxa"/>
            <w:noWrap/>
            <w:hideMark/>
          </w:tcPr>
          <w:p w:rsidR="00D32650" w:rsidRPr="00D32650" w:rsidRDefault="00D32650" w:rsidP="00D32650">
            <w:pPr>
              <w:cnfStyle w:val="000000100000"/>
              <w:rPr>
                <w:rFonts w:eastAsia="Times New Roman" w:cs="Calibri"/>
                <w:color w:val="000000"/>
                <w:lang w:eastAsia="es-ES"/>
              </w:rPr>
            </w:pPr>
            <w:r w:rsidRPr="00D32650">
              <w:rPr>
                <w:rFonts w:eastAsia="Times New Roman" w:cs="Calibri"/>
                <w:color w:val="000000"/>
                <w:lang w:eastAsia="es-ES"/>
              </w:rPr>
              <w:t>Televisor 15"</w:t>
            </w:r>
          </w:p>
        </w:tc>
        <w:tc>
          <w:tcPr>
            <w:tcW w:w="1411" w:type="dxa"/>
            <w:noWrap/>
            <w:hideMark/>
          </w:tcPr>
          <w:p w:rsidR="00D32650" w:rsidRPr="00D32650" w:rsidRDefault="00D32650" w:rsidP="00D32650">
            <w:pPr>
              <w:jc w:val="center"/>
              <w:cnfStyle w:val="000000100000"/>
              <w:rPr>
                <w:rFonts w:eastAsia="Times New Roman" w:cs="Calibri"/>
                <w:color w:val="000000"/>
                <w:lang w:eastAsia="es-ES"/>
              </w:rPr>
            </w:pPr>
            <w:r w:rsidRPr="00D32650">
              <w:rPr>
                <w:rFonts w:eastAsia="Times New Roman" w:cs="Calibri"/>
                <w:color w:val="000000"/>
                <w:lang w:eastAsia="es-ES"/>
              </w:rPr>
              <w:t>55</w:t>
            </w:r>
          </w:p>
        </w:tc>
        <w:tc>
          <w:tcPr>
            <w:tcW w:w="1463" w:type="dxa"/>
            <w:noWrap/>
            <w:hideMark/>
          </w:tcPr>
          <w:p w:rsidR="00D32650" w:rsidRPr="00D32650" w:rsidRDefault="00D32650" w:rsidP="00D32650">
            <w:pPr>
              <w:jc w:val="center"/>
              <w:cnfStyle w:val="000000100000"/>
              <w:rPr>
                <w:rFonts w:eastAsia="Times New Roman" w:cs="Calibri"/>
                <w:color w:val="000000"/>
                <w:lang w:eastAsia="es-ES"/>
              </w:rPr>
            </w:pPr>
            <w:r w:rsidRPr="00D32650">
              <w:rPr>
                <w:rFonts w:eastAsia="Times New Roman" w:cs="Calibri"/>
                <w:color w:val="000000"/>
                <w:lang w:eastAsia="es-ES"/>
              </w:rPr>
              <w:t>1</w:t>
            </w:r>
          </w:p>
        </w:tc>
      </w:tr>
      <w:tr w:rsidR="00D32650" w:rsidRPr="00D32650" w:rsidTr="00D32650">
        <w:trPr>
          <w:trHeight w:val="166"/>
        </w:trPr>
        <w:tc>
          <w:tcPr>
            <w:cnfStyle w:val="001000000000"/>
            <w:tcW w:w="932" w:type="dxa"/>
            <w:noWrap/>
            <w:hideMark/>
          </w:tcPr>
          <w:p w:rsidR="00D32650" w:rsidRPr="00D32650" w:rsidRDefault="00D32650" w:rsidP="00D32650">
            <w:pPr>
              <w:jc w:val="center"/>
              <w:rPr>
                <w:rFonts w:eastAsia="Times New Roman" w:cs="Calibri"/>
                <w:color w:val="000000"/>
                <w:lang w:eastAsia="es-ES"/>
              </w:rPr>
            </w:pPr>
            <w:r w:rsidRPr="00D32650">
              <w:rPr>
                <w:rFonts w:eastAsia="Times New Roman" w:cs="Calibri"/>
                <w:color w:val="000000"/>
                <w:lang w:eastAsia="es-ES"/>
              </w:rPr>
              <w:t>3</w:t>
            </w:r>
          </w:p>
        </w:tc>
        <w:tc>
          <w:tcPr>
            <w:tcW w:w="2268" w:type="dxa"/>
            <w:noWrap/>
            <w:hideMark/>
          </w:tcPr>
          <w:p w:rsidR="00D32650" w:rsidRPr="00D32650" w:rsidRDefault="00D32650" w:rsidP="00D32650">
            <w:pPr>
              <w:cnfStyle w:val="000000000000"/>
              <w:rPr>
                <w:rFonts w:eastAsia="Times New Roman" w:cs="Calibri"/>
                <w:color w:val="000000"/>
                <w:lang w:eastAsia="es-ES"/>
              </w:rPr>
            </w:pPr>
            <w:r w:rsidRPr="00D32650">
              <w:rPr>
                <w:rFonts w:eastAsia="Times New Roman" w:cs="Calibri"/>
                <w:color w:val="000000"/>
                <w:lang w:eastAsia="es-ES"/>
              </w:rPr>
              <w:t>Televisor 21"</w:t>
            </w:r>
          </w:p>
        </w:tc>
        <w:tc>
          <w:tcPr>
            <w:tcW w:w="1411" w:type="dxa"/>
            <w:noWrap/>
            <w:hideMark/>
          </w:tcPr>
          <w:p w:rsidR="00D32650" w:rsidRPr="00D32650" w:rsidRDefault="00D32650" w:rsidP="00D32650">
            <w:pPr>
              <w:jc w:val="center"/>
              <w:cnfStyle w:val="000000000000"/>
              <w:rPr>
                <w:rFonts w:eastAsia="Times New Roman" w:cs="Calibri"/>
                <w:color w:val="000000"/>
                <w:lang w:eastAsia="es-ES"/>
              </w:rPr>
            </w:pPr>
            <w:r w:rsidRPr="00D32650">
              <w:rPr>
                <w:rFonts w:eastAsia="Times New Roman" w:cs="Calibri"/>
                <w:color w:val="000000"/>
                <w:lang w:eastAsia="es-ES"/>
              </w:rPr>
              <w:t>85</w:t>
            </w:r>
          </w:p>
        </w:tc>
        <w:tc>
          <w:tcPr>
            <w:tcW w:w="1463" w:type="dxa"/>
            <w:noWrap/>
            <w:hideMark/>
          </w:tcPr>
          <w:p w:rsidR="00D32650" w:rsidRPr="00D32650" w:rsidRDefault="00D32650" w:rsidP="00D32650">
            <w:pPr>
              <w:jc w:val="center"/>
              <w:cnfStyle w:val="000000000000"/>
              <w:rPr>
                <w:rFonts w:eastAsia="Times New Roman" w:cs="Calibri"/>
                <w:color w:val="000000"/>
                <w:lang w:eastAsia="es-ES"/>
              </w:rPr>
            </w:pPr>
            <w:r w:rsidRPr="00D32650">
              <w:rPr>
                <w:rFonts w:eastAsia="Times New Roman" w:cs="Calibri"/>
                <w:color w:val="000000"/>
                <w:lang w:eastAsia="es-ES"/>
              </w:rPr>
              <w:t>1</w:t>
            </w:r>
          </w:p>
        </w:tc>
      </w:tr>
      <w:tr w:rsidR="00D32650" w:rsidRPr="00D32650" w:rsidTr="00D32650">
        <w:trPr>
          <w:cnfStyle w:val="000000100000"/>
          <w:trHeight w:val="166"/>
        </w:trPr>
        <w:tc>
          <w:tcPr>
            <w:cnfStyle w:val="001000000000"/>
            <w:tcW w:w="932" w:type="dxa"/>
            <w:noWrap/>
            <w:hideMark/>
          </w:tcPr>
          <w:p w:rsidR="00D32650" w:rsidRPr="00D32650" w:rsidRDefault="00D32650" w:rsidP="00D32650">
            <w:pPr>
              <w:jc w:val="center"/>
              <w:rPr>
                <w:rFonts w:eastAsia="Times New Roman" w:cs="Calibri"/>
                <w:color w:val="000000"/>
                <w:lang w:eastAsia="es-ES"/>
              </w:rPr>
            </w:pPr>
            <w:r w:rsidRPr="00D32650">
              <w:rPr>
                <w:rFonts w:eastAsia="Times New Roman" w:cs="Calibri"/>
                <w:color w:val="000000"/>
                <w:lang w:eastAsia="es-ES"/>
              </w:rPr>
              <w:t>4</w:t>
            </w:r>
          </w:p>
        </w:tc>
        <w:tc>
          <w:tcPr>
            <w:tcW w:w="2268" w:type="dxa"/>
            <w:noWrap/>
            <w:hideMark/>
          </w:tcPr>
          <w:p w:rsidR="00D32650" w:rsidRPr="00D32650" w:rsidRDefault="00D32650" w:rsidP="00D32650">
            <w:pPr>
              <w:cnfStyle w:val="000000100000"/>
              <w:rPr>
                <w:rFonts w:eastAsia="Times New Roman" w:cs="Calibri"/>
                <w:color w:val="000000"/>
                <w:lang w:eastAsia="es-ES"/>
              </w:rPr>
            </w:pPr>
            <w:r w:rsidRPr="00D32650">
              <w:rPr>
                <w:rFonts w:eastAsia="Times New Roman" w:cs="Calibri"/>
                <w:color w:val="000000"/>
                <w:lang w:eastAsia="es-ES"/>
              </w:rPr>
              <w:t>Televisor 29"</w:t>
            </w:r>
          </w:p>
        </w:tc>
        <w:tc>
          <w:tcPr>
            <w:tcW w:w="1411" w:type="dxa"/>
            <w:noWrap/>
            <w:hideMark/>
          </w:tcPr>
          <w:p w:rsidR="00D32650" w:rsidRPr="00D32650" w:rsidRDefault="00D32650" w:rsidP="00D32650">
            <w:pPr>
              <w:jc w:val="center"/>
              <w:cnfStyle w:val="000000100000"/>
              <w:rPr>
                <w:rFonts w:eastAsia="Times New Roman" w:cs="Calibri"/>
                <w:color w:val="000000"/>
                <w:lang w:eastAsia="es-ES"/>
              </w:rPr>
            </w:pPr>
            <w:r w:rsidRPr="00D32650">
              <w:rPr>
                <w:rFonts w:eastAsia="Times New Roman" w:cs="Calibri"/>
                <w:color w:val="000000"/>
                <w:lang w:eastAsia="es-ES"/>
              </w:rPr>
              <w:t>115</w:t>
            </w:r>
          </w:p>
        </w:tc>
        <w:tc>
          <w:tcPr>
            <w:tcW w:w="1463" w:type="dxa"/>
            <w:noWrap/>
            <w:hideMark/>
          </w:tcPr>
          <w:p w:rsidR="00D32650" w:rsidRPr="00D32650" w:rsidRDefault="00D32650" w:rsidP="00D32650">
            <w:pPr>
              <w:jc w:val="center"/>
              <w:cnfStyle w:val="000000100000"/>
              <w:rPr>
                <w:rFonts w:eastAsia="Times New Roman" w:cs="Calibri"/>
                <w:color w:val="000000"/>
                <w:lang w:eastAsia="es-ES"/>
              </w:rPr>
            </w:pPr>
            <w:r w:rsidRPr="00D32650">
              <w:rPr>
                <w:rFonts w:eastAsia="Times New Roman" w:cs="Calibri"/>
                <w:color w:val="000000"/>
                <w:lang w:eastAsia="es-ES"/>
              </w:rPr>
              <w:t>1</w:t>
            </w:r>
          </w:p>
        </w:tc>
      </w:tr>
      <w:tr w:rsidR="00D32650" w:rsidRPr="00D32650" w:rsidTr="00D32650">
        <w:trPr>
          <w:trHeight w:val="166"/>
        </w:trPr>
        <w:tc>
          <w:tcPr>
            <w:cnfStyle w:val="001000000000"/>
            <w:tcW w:w="932" w:type="dxa"/>
            <w:noWrap/>
            <w:hideMark/>
          </w:tcPr>
          <w:p w:rsidR="00D32650" w:rsidRPr="00D32650" w:rsidRDefault="00D32650" w:rsidP="00D32650">
            <w:pPr>
              <w:jc w:val="center"/>
              <w:rPr>
                <w:rFonts w:eastAsia="Times New Roman" w:cs="Calibri"/>
                <w:color w:val="000000"/>
                <w:lang w:eastAsia="es-ES"/>
              </w:rPr>
            </w:pPr>
            <w:r w:rsidRPr="00D32650">
              <w:rPr>
                <w:rFonts w:eastAsia="Times New Roman" w:cs="Calibri"/>
                <w:color w:val="000000"/>
                <w:lang w:eastAsia="es-ES"/>
              </w:rPr>
              <w:t>5</w:t>
            </w:r>
          </w:p>
        </w:tc>
        <w:tc>
          <w:tcPr>
            <w:tcW w:w="2268" w:type="dxa"/>
            <w:noWrap/>
            <w:hideMark/>
          </w:tcPr>
          <w:p w:rsidR="00D32650" w:rsidRPr="00D32650" w:rsidRDefault="00D32650" w:rsidP="00D32650">
            <w:pPr>
              <w:cnfStyle w:val="000000000000"/>
              <w:rPr>
                <w:rFonts w:eastAsia="Times New Roman" w:cs="Calibri"/>
                <w:color w:val="000000"/>
                <w:lang w:eastAsia="es-ES"/>
              </w:rPr>
            </w:pPr>
            <w:r w:rsidRPr="00D32650">
              <w:rPr>
                <w:rFonts w:eastAsia="Times New Roman" w:cs="Calibri"/>
                <w:color w:val="000000"/>
                <w:lang w:eastAsia="es-ES"/>
              </w:rPr>
              <w:t>Dvd</w:t>
            </w:r>
          </w:p>
        </w:tc>
        <w:tc>
          <w:tcPr>
            <w:tcW w:w="1411" w:type="dxa"/>
            <w:noWrap/>
            <w:hideMark/>
          </w:tcPr>
          <w:p w:rsidR="00D32650" w:rsidRPr="00D32650" w:rsidRDefault="00D32650" w:rsidP="00D32650">
            <w:pPr>
              <w:jc w:val="center"/>
              <w:cnfStyle w:val="000000000000"/>
              <w:rPr>
                <w:rFonts w:eastAsia="Times New Roman" w:cs="Calibri"/>
                <w:color w:val="000000"/>
                <w:lang w:eastAsia="es-ES"/>
              </w:rPr>
            </w:pPr>
            <w:r w:rsidRPr="00D32650">
              <w:rPr>
                <w:rFonts w:eastAsia="Times New Roman" w:cs="Calibri"/>
                <w:color w:val="000000"/>
                <w:lang w:eastAsia="es-ES"/>
              </w:rPr>
              <w:t>25</w:t>
            </w:r>
          </w:p>
        </w:tc>
        <w:tc>
          <w:tcPr>
            <w:tcW w:w="1463" w:type="dxa"/>
            <w:noWrap/>
            <w:hideMark/>
          </w:tcPr>
          <w:p w:rsidR="00D32650" w:rsidRPr="00D32650" w:rsidRDefault="00D32650" w:rsidP="00D32650">
            <w:pPr>
              <w:jc w:val="center"/>
              <w:cnfStyle w:val="000000000000"/>
              <w:rPr>
                <w:rFonts w:eastAsia="Times New Roman" w:cs="Calibri"/>
                <w:color w:val="000000"/>
                <w:lang w:eastAsia="es-ES"/>
              </w:rPr>
            </w:pPr>
            <w:r w:rsidRPr="00D32650">
              <w:rPr>
                <w:rFonts w:eastAsia="Times New Roman" w:cs="Calibri"/>
                <w:color w:val="000000"/>
                <w:lang w:eastAsia="es-ES"/>
              </w:rPr>
              <w:t>1</w:t>
            </w:r>
          </w:p>
        </w:tc>
      </w:tr>
      <w:tr w:rsidR="00D32650" w:rsidRPr="00D32650" w:rsidTr="00D32650">
        <w:trPr>
          <w:cnfStyle w:val="000000100000"/>
          <w:trHeight w:val="103"/>
        </w:trPr>
        <w:tc>
          <w:tcPr>
            <w:cnfStyle w:val="001000000000"/>
            <w:tcW w:w="932" w:type="dxa"/>
            <w:noWrap/>
            <w:hideMark/>
          </w:tcPr>
          <w:p w:rsidR="00D32650" w:rsidRPr="00D32650" w:rsidRDefault="00D32650" w:rsidP="00D32650">
            <w:pPr>
              <w:jc w:val="center"/>
              <w:rPr>
                <w:rFonts w:eastAsia="Times New Roman" w:cs="Calibri"/>
                <w:color w:val="000000"/>
                <w:lang w:eastAsia="es-ES"/>
              </w:rPr>
            </w:pPr>
            <w:r w:rsidRPr="00D32650">
              <w:rPr>
                <w:rFonts w:eastAsia="Times New Roman" w:cs="Calibri"/>
                <w:color w:val="000000"/>
                <w:lang w:eastAsia="es-ES"/>
              </w:rPr>
              <w:t>6</w:t>
            </w:r>
          </w:p>
        </w:tc>
        <w:tc>
          <w:tcPr>
            <w:tcW w:w="2268" w:type="dxa"/>
            <w:noWrap/>
            <w:hideMark/>
          </w:tcPr>
          <w:p w:rsidR="00D32650" w:rsidRPr="00D32650" w:rsidRDefault="00D32650" w:rsidP="00D32650">
            <w:pPr>
              <w:cnfStyle w:val="000000100000"/>
              <w:rPr>
                <w:rFonts w:eastAsia="Times New Roman" w:cs="Calibri"/>
                <w:color w:val="000000"/>
                <w:lang w:eastAsia="es-ES"/>
              </w:rPr>
            </w:pPr>
            <w:r w:rsidRPr="00D32650">
              <w:rPr>
                <w:rFonts w:eastAsia="Times New Roman" w:cs="Calibri"/>
                <w:color w:val="000000"/>
                <w:lang w:eastAsia="es-ES"/>
              </w:rPr>
              <w:t>Equipo de sonido</w:t>
            </w:r>
          </w:p>
        </w:tc>
        <w:tc>
          <w:tcPr>
            <w:tcW w:w="1411" w:type="dxa"/>
            <w:noWrap/>
            <w:hideMark/>
          </w:tcPr>
          <w:p w:rsidR="00D32650" w:rsidRPr="00D32650" w:rsidRDefault="00D32650" w:rsidP="00D32650">
            <w:pPr>
              <w:jc w:val="center"/>
              <w:cnfStyle w:val="000000100000"/>
              <w:rPr>
                <w:rFonts w:eastAsia="Times New Roman" w:cs="Calibri"/>
                <w:color w:val="000000"/>
                <w:lang w:eastAsia="es-ES"/>
              </w:rPr>
            </w:pPr>
            <w:r w:rsidRPr="00D32650">
              <w:rPr>
                <w:rFonts w:eastAsia="Times New Roman" w:cs="Calibri"/>
                <w:color w:val="000000"/>
                <w:lang w:eastAsia="es-ES"/>
              </w:rPr>
              <w:t>350</w:t>
            </w:r>
          </w:p>
        </w:tc>
        <w:tc>
          <w:tcPr>
            <w:tcW w:w="1463" w:type="dxa"/>
            <w:noWrap/>
            <w:hideMark/>
          </w:tcPr>
          <w:p w:rsidR="00D32650" w:rsidRPr="00D32650" w:rsidRDefault="00D32650" w:rsidP="00D32650">
            <w:pPr>
              <w:jc w:val="center"/>
              <w:cnfStyle w:val="000000100000"/>
              <w:rPr>
                <w:rFonts w:eastAsia="Times New Roman" w:cs="Calibri"/>
                <w:color w:val="000000"/>
                <w:lang w:eastAsia="es-ES"/>
              </w:rPr>
            </w:pPr>
            <w:r w:rsidRPr="00D32650">
              <w:rPr>
                <w:rFonts w:eastAsia="Times New Roman" w:cs="Calibri"/>
                <w:color w:val="000000"/>
                <w:lang w:eastAsia="es-ES"/>
              </w:rPr>
              <w:t>1</w:t>
            </w:r>
          </w:p>
        </w:tc>
      </w:tr>
      <w:tr w:rsidR="00D32650" w:rsidRPr="00D32650" w:rsidTr="00D32650">
        <w:trPr>
          <w:trHeight w:val="166"/>
        </w:trPr>
        <w:tc>
          <w:tcPr>
            <w:cnfStyle w:val="001000000000"/>
            <w:tcW w:w="932" w:type="dxa"/>
            <w:noWrap/>
            <w:hideMark/>
          </w:tcPr>
          <w:p w:rsidR="00D32650" w:rsidRPr="00D32650" w:rsidRDefault="00D32650" w:rsidP="00D32650">
            <w:pPr>
              <w:jc w:val="center"/>
              <w:rPr>
                <w:rFonts w:eastAsia="Times New Roman" w:cs="Calibri"/>
                <w:color w:val="000000"/>
                <w:lang w:eastAsia="es-ES"/>
              </w:rPr>
            </w:pPr>
            <w:r w:rsidRPr="00D32650">
              <w:rPr>
                <w:rFonts w:eastAsia="Times New Roman" w:cs="Calibri"/>
                <w:color w:val="000000"/>
                <w:lang w:eastAsia="es-ES"/>
              </w:rPr>
              <w:t>7</w:t>
            </w:r>
          </w:p>
        </w:tc>
        <w:tc>
          <w:tcPr>
            <w:tcW w:w="2268" w:type="dxa"/>
            <w:noWrap/>
            <w:hideMark/>
          </w:tcPr>
          <w:p w:rsidR="00D32650" w:rsidRPr="00D32650" w:rsidRDefault="00D32650" w:rsidP="00D32650">
            <w:pPr>
              <w:cnfStyle w:val="000000000000"/>
              <w:rPr>
                <w:rFonts w:eastAsia="Times New Roman" w:cs="Calibri"/>
                <w:color w:val="000000"/>
                <w:lang w:eastAsia="es-ES"/>
              </w:rPr>
            </w:pPr>
            <w:r w:rsidRPr="00D32650">
              <w:rPr>
                <w:rFonts w:eastAsia="Times New Roman" w:cs="Calibri"/>
                <w:color w:val="000000"/>
                <w:lang w:eastAsia="es-ES"/>
              </w:rPr>
              <w:t xml:space="preserve">Ventiladores </w:t>
            </w:r>
          </w:p>
        </w:tc>
        <w:tc>
          <w:tcPr>
            <w:tcW w:w="1411" w:type="dxa"/>
            <w:noWrap/>
            <w:hideMark/>
          </w:tcPr>
          <w:p w:rsidR="00D32650" w:rsidRPr="00D32650" w:rsidRDefault="00D32650" w:rsidP="00D32650">
            <w:pPr>
              <w:jc w:val="center"/>
              <w:cnfStyle w:val="000000000000"/>
              <w:rPr>
                <w:rFonts w:eastAsia="Times New Roman" w:cs="Calibri"/>
                <w:color w:val="000000"/>
                <w:lang w:eastAsia="es-ES"/>
              </w:rPr>
            </w:pPr>
            <w:r w:rsidRPr="00D32650">
              <w:rPr>
                <w:rFonts w:eastAsia="Times New Roman" w:cs="Calibri"/>
                <w:color w:val="000000"/>
                <w:lang w:eastAsia="es-ES"/>
              </w:rPr>
              <w:t>60</w:t>
            </w:r>
          </w:p>
        </w:tc>
        <w:tc>
          <w:tcPr>
            <w:tcW w:w="1463" w:type="dxa"/>
            <w:noWrap/>
            <w:hideMark/>
          </w:tcPr>
          <w:p w:rsidR="00D32650" w:rsidRPr="00D32650" w:rsidRDefault="00D32650" w:rsidP="00D32650">
            <w:pPr>
              <w:jc w:val="center"/>
              <w:cnfStyle w:val="000000000000"/>
              <w:rPr>
                <w:rFonts w:eastAsia="Times New Roman" w:cs="Calibri"/>
                <w:color w:val="000000"/>
                <w:lang w:eastAsia="es-ES"/>
              </w:rPr>
            </w:pPr>
            <w:r w:rsidRPr="00D32650">
              <w:rPr>
                <w:rFonts w:eastAsia="Times New Roman" w:cs="Calibri"/>
                <w:color w:val="000000"/>
                <w:lang w:eastAsia="es-ES"/>
              </w:rPr>
              <w:t>4</w:t>
            </w:r>
          </w:p>
        </w:tc>
      </w:tr>
      <w:tr w:rsidR="00D32650" w:rsidRPr="00D32650" w:rsidTr="00D32650">
        <w:trPr>
          <w:cnfStyle w:val="000000100000"/>
          <w:trHeight w:val="166"/>
        </w:trPr>
        <w:tc>
          <w:tcPr>
            <w:cnfStyle w:val="001000000000"/>
            <w:tcW w:w="932" w:type="dxa"/>
            <w:noWrap/>
            <w:hideMark/>
          </w:tcPr>
          <w:p w:rsidR="00D32650" w:rsidRPr="00D32650" w:rsidRDefault="00D32650" w:rsidP="00D32650">
            <w:pPr>
              <w:jc w:val="center"/>
              <w:rPr>
                <w:rFonts w:eastAsia="Times New Roman" w:cs="Calibri"/>
                <w:color w:val="000000"/>
                <w:lang w:eastAsia="es-ES"/>
              </w:rPr>
            </w:pPr>
            <w:r w:rsidRPr="00D32650">
              <w:rPr>
                <w:rFonts w:eastAsia="Times New Roman" w:cs="Calibri"/>
                <w:color w:val="000000"/>
                <w:lang w:eastAsia="es-ES"/>
              </w:rPr>
              <w:t>8</w:t>
            </w:r>
          </w:p>
        </w:tc>
        <w:tc>
          <w:tcPr>
            <w:tcW w:w="2268" w:type="dxa"/>
            <w:noWrap/>
            <w:hideMark/>
          </w:tcPr>
          <w:p w:rsidR="00D32650" w:rsidRPr="00D32650" w:rsidRDefault="00D32650" w:rsidP="00D32650">
            <w:pPr>
              <w:cnfStyle w:val="000000100000"/>
              <w:rPr>
                <w:rFonts w:eastAsia="Times New Roman" w:cs="Calibri"/>
                <w:color w:val="000000"/>
                <w:lang w:eastAsia="es-ES"/>
              </w:rPr>
            </w:pPr>
            <w:r w:rsidRPr="00D32650">
              <w:rPr>
                <w:rFonts w:eastAsia="Times New Roman" w:cs="Calibri"/>
                <w:color w:val="000000"/>
                <w:lang w:eastAsia="es-ES"/>
              </w:rPr>
              <w:t>Lavadora</w:t>
            </w:r>
          </w:p>
        </w:tc>
        <w:tc>
          <w:tcPr>
            <w:tcW w:w="1411" w:type="dxa"/>
            <w:noWrap/>
            <w:hideMark/>
          </w:tcPr>
          <w:p w:rsidR="00D32650" w:rsidRPr="00D32650" w:rsidRDefault="00D32650" w:rsidP="00D32650">
            <w:pPr>
              <w:jc w:val="center"/>
              <w:cnfStyle w:val="000000100000"/>
              <w:rPr>
                <w:rFonts w:eastAsia="Times New Roman" w:cs="Calibri"/>
                <w:color w:val="000000"/>
                <w:lang w:eastAsia="es-ES"/>
              </w:rPr>
            </w:pPr>
            <w:r w:rsidRPr="00D32650">
              <w:rPr>
                <w:rFonts w:eastAsia="Times New Roman" w:cs="Calibri"/>
                <w:color w:val="000000"/>
                <w:lang w:eastAsia="es-ES"/>
              </w:rPr>
              <w:t>395</w:t>
            </w:r>
          </w:p>
        </w:tc>
        <w:tc>
          <w:tcPr>
            <w:tcW w:w="1463" w:type="dxa"/>
            <w:noWrap/>
            <w:hideMark/>
          </w:tcPr>
          <w:p w:rsidR="00D32650" w:rsidRPr="00D32650" w:rsidRDefault="00D32650" w:rsidP="00D32650">
            <w:pPr>
              <w:jc w:val="center"/>
              <w:cnfStyle w:val="000000100000"/>
              <w:rPr>
                <w:rFonts w:eastAsia="Times New Roman" w:cs="Calibri"/>
                <w:color w:val="000000"/>
                <w:lang w:eastAsia="es-ES"/>
              </w:rPr>
            </w:pPr>
            <w:r w:rsidRPr="00D32650">
              <w:rPr>
                <w:rFonts w:eastAsia="Times New Roman" w:cs="Calibri"/>
                <w:color w:val="000000"/>
                <w:lang w:eastAsia="es-ES"/>
              </w:rPr>
              <w:t>1</w:t>
            </w:r>
          </w:p>
        </w:tc>
      </w:tr>
      <w:tr w:rsidR="00D32650" w:rsidRPr="00D32650" w:rsidTr="00D32650">
        <w:trPr>
          <w:trHeight w:val="166"/>
        </w:trPr>
        <w:tc>
          <w:tcPr>
            <w:cnfStyle w:val="001000000000"/>
            <w:tcW w:w="932" w:type="dxa"/>
            <w:noWrap/>
            <w:hideMark/>
          </w:tcPr>
          <w:p w:rsidR="00D32650" w:rsidRPr="00D32650" w:rsidRDefault="00D32650" w:rsidP="00D32650">
            <w:pPr>
              <w:jc w:val="center"/>
              <w:rPr>
                <w:rFonts w:eastAsia="Times New Roman" w:cs="Calibri"/>
                <w:color w:val="000000"/>
                <w:lang w:eastAsia="es-ES"/>
              </w:rPr>
            </w:pPr>
            <w:r w:rsidRPr="00D32650">
              <w:rPr>
                <w:rFonts w:eastAsia="Times New Roman" w:cs="Calibri"/>
                <w:color w:val="000000"/>
                <w:lang w:eastAsia="es-ES"/>
              </w:rPr>
              <w:t>9</w:t>
            </w:r>
          </w:p>
        </w:tc>
        <w:tc>
          <w:tcPr>
            <w:tcW w:w="2268" w:type="dxa"/>
            <w:noWrap/>
            <w:hideMark/>
          </w:tcPr>
          <w:p w:rsidR="00D32650" w:rsidRPr="00D32650" w:rsidRDefault="00D32650" w:rsidP="00D32650">
            <w:pPr>
              <w:cnfStyle w:val="000000000000"/>
              <w:rPr>
                <w:rFonts w:eastAsia="Times New Roman" w:cs="Calibri"/>
                <w:color w:val="000000"/>
                <w:lang w:eastAsia="es-ES"/>
              </w:rPr>
            </w:pPr>
            <w:r w:rsidRPr="00D32650">
              <w:rPr>
                <w:rFonts w:eastAsia="Times New Roman" w:cs="Calibri"/>
                <w:color w:val="000000"/>
                <w:lang w:eastAsia="es-ES"/>
              </w:rPr>
              <w:t>Refrigeradora</w:t>
            </w:r>
          </w:p>
        </w:tc>
        <w:tc>
          <w:tcPr>
            <w:tcW w:w="1411" w:type="dxa"/>
            <w:noWrap/>
            <w:hideMark/>
          </w:tcPr>
          <w:p w:rsidR="00D32650" w:rsidRPr="00D32650" w:rsidRDefault="00D32650" w:rsidP="00D32650">
            <w:pPr>
              <w:jc w:val="center"/>
              <w:cnfStyle w:val="000000000000"/>
              <w:rPr>
                <w:rFonts w:eastAsia="Times New Roman" w:cs="Calibri"/>
                <w:color w:val="000000"/>
                <w:lang w:eastAsia="es-ES"/>
              </w:rPr>
            </w:pPr>
            <w:r w:rsidRPr="00D32650">
              <w:rPr>
                <w:rFonts w:eastAsia="Times New Roman" w:cs="Calibri"/>
                <w:color w:val="000000"/>
                <w:lang w:eastAsia="es-ES"/>
              </w:rPr>
              <w:t>400</w:t>
            </w:r>
          </w:p>
        </w:tc>
        <w:tc>
          <w:tcPr>
            <w:tcW w:w="1463" w:type="dxa"/>
            <w:noWrap/>
            <w:hideMark/>
          </w:tcPr>
          <w:p w:rsidR="00D32650" w:rsidRPr="00D32650" w:rsidRDefault="00D32650" w:rsidP="00D32650">
            <w:pPr>
              <w:jc w:val="center"/>
              <w:cnfStyle w:val="000000000000"/>
              <w:rPr>
                <w:rFonts w:eastAsia="Times New Roman" w:cs="Calibri"/>
                <w:color w:val="000000"/>
                <w:lang w:eastAsia="es-ES"/>
              </w:rPr>
            </w:pPr>
            <w:r w:rsidRPr="00D32650">
              <w:rPr>
                <w:rFonts w:eastAsia="Times New Roman" w:cs="Calibri"/>
                <w:color w:val="000000"/>
                <w:lang w:eastAsia="es-ES"/>
              </w:rPr>
              <w:t>1</w:t>
            </w:r>
          </w:p>
        </w:tc>
      </w:tr>
      <w:tr w:rsidR="00D32650" w:rsidRPr="00D32650" w:rsidTr="00D32650">
        <w:trPr>
          <w:cnfStyle w:val="000000100000"/>
          <w:trHeight w:val="166"/>
        </w:trPr>
        <w:tc>
          <w:tcPr>
            <w:cnfStyle w:val="001000000000"/>
            <w:tcW w:w="932" w:type="dxa"/>
            <w:noWrap/>
            <w:hideMark/>
          </w:tcPr>
          <w:p w:rsidR="00D32650" w:rsidRPr="00D32650" w:rsidRDefault="00D32650" w:rsidP="00D32650">
            <w:pPr>
              <w:jc w:val="center"/>
              <w:rPr>
                <w:rFonts w:eastAsia="Times New Roman" w:cs="Calibri"/>
                <w:color w:val="000000"/>
                <w:lang w:eastAsia="es-ES"/>
              </w:rPr>
            </w:pPr>
            <w:r w:rsidRPr="00D32650">
              <w:rPr>
                <w:rFonts w:eastAsia="Times New Roman" w:cs="Calibri"/>
                <w:color w:val="000000"/>
                <w:lang w:eastAsia="es-ES"/>
              </w:rPr>
              <w:t>10</w:t>
            </w:r>
          </w:p>
        </w:tc>
        <w:tc>
          <w:tcPr>
            <w:tcW w:w="2268" w:type="dxa"/>
            <w:noWrap/>
            <w:hideMark/>
          </w:tcPr>
          <w:p w:rsidR="00D32650" w:rsidRPr="00D32650" w:rsidRDefault="00D32650" w:rsidP="00D32650">
            <w:pPr>
              <w:cnfStyle w:val="000000100000"/>
              <w:rPr>
                <w:rFonts w:eastAsia="Times New Roman" w:cs="Calibri"/>
                <w:color w:val="000000"/>
                <w:lang w:eastAsia="es-ES"/>
              </w:rPr>
            </w:pPr>
            <w:r w:rsidRPr="00D32650">
              <w:rPr>
                <w:rFonts w:eastAsia="Times New Roman" w:cs="Calibri"/>
                <w:color w:val="000000"/>
                <w:lang w:eastAsia="es-ES"/>
              </w:rPr>
              <w:t xml:space="preserve">Microondas </w:t>
            </w:r>
          </w:p>
        </w:tc>
        <w:tc>
          <w:tcPr>
            <w:tcW w:w="1411" w:type="dxa"/>
            <w:noWrap/>
            <w:hideMark/>
          </w:tcPr>
          <w:p w:rsidR="00D32650" w:rsidRPr="00D32650" w:rsidRDefault="00D32650" w:rsidP="00D32650">
            <w:pPr>
              <w:jc w:val="center"/>
              <w:cnfStyle w:val="000000100000"/>
              <w:rPr>
                <w:rFonts w:eastAsia="Times New Roman" w:cs="Calibri"/>
                <w:color w:val="000000"/>
                <w:lang w:eastAsia="es-ES"/>
              </w:rPr>
            </w:pPr>
            <w:r w:rsidRPr="00D32650">
              <w:rPr>
                <w:rFonts w:eastAsia="Times New Roman" w:cs="Calibri"/>
                <w:color w:val="000000"/>
                <w:lang w:eastAsia="es-ES"/>
              </w:rPr>
              <w:t>950</w:t>
            </w:r>
          </w:p>
        </w:tc>
        <w:tc>
          <w:tcPr>
            <w:tcW w:w="1463" w:type="dxa"/>
            <w:noWrap/>
            <w:hideMark/>
          </w:tcPr>
          <w:p w:rsidR="00D32650" w:rsidRPr="00D32650" w:rsidRDefault="00D32650" w:rsidP="00D32650">
            <w:pPr>
              <w:jc w:val="center"/>
              <w:cnfStyle w:val="000000100000"/>
              <w:rPr>
                <w:rFonts w:eastAsia="Times New Roman" w:cs="Calibri"/>
                <w:color w:val="000000"/>
                <w:lang w:eastAsia="es-ES"/>
              </w:rPr>
            </w:pPr>
            <w:r w:rsidRPr="00D32650">
              <w:rPr>
                <w:rFonts w:eastAsia="Times New Roman" w:cs="Calibri"/>
                <w:color w:val="000000"/>
                <w:lang w:eastAsia="es-ES"/>
              </w:rPr>
              <w:t>1</w:t>
            </w:r>
          </w:p>
        </w:tc>
      </w:tr>
      <w:tr w:rsidR="00D32650" w:rsidRPr="00D32650" w:rsidTr="00D32650">
        <w:trPr>
          <w:trHeight w:val="166"/>
        </w:trPr>
        <w:tc>
          <w:tcPr>
            <w:cnfStyle w:val="001000000000"/>
            <w:tcW w:w="932" w:type="dxa"/>
            <w:noWrap/>
            <w:hideMark/>
          </w:tcPr>
          <w:p w:rsidR="00D32650" w:rsidRPr="00D32650" w:rsidRDefault="00D32650" w:rsidP="00D32650">
            <w:pPr>
              <w:jc w:val="center"/>
              <w:rPr>
                <w:rFonts w:eastAsia="Times New Roman" w:cs="Calibri"/>
                <w:color w:val="000000"/>
                <w:lang w:eastAsia="es-ES"/>
              </w:rPr>
            </w:pPr>
            <w:r w:rsidRPr="00D32650">
              <w:rPr>
                <w:rFonts w:eastAsia="Times New Roman" w:cs="Calibri"/>
                <w:color w:val="000000"/>
                <w:lang w:eastAsia="es-ES"/>
              </w:rPr>
              <w:t>11</w:t>
            </w:r>
          </w:p>
        </w:tc>
        <w:tc>
          <w:tcPr>
            <w:tcW w:w="2268" w:type="dxa"/>
            <w:noWrap/>
            <w:hideMark/>
          </w:tcPr>
          <w:p w:rsidR="00D32650" w:rsidRPr="00D32650" w:rsidRDefault="00D32650" w:rsidP="00D32650">
            <w:pPr>
              <w:cnfStyle w:val="000000000000"/>
              <w:rPr>
                <w:rFonts w:eastAsia="Times New Roman" w:cs="Calibri"/>
                <w:color w:val="000000"/>
                <w:lang w:eastAsia="es-ES"/>
              </w:rPr>
            </w:pPr>
            <w:r w:rsidRPr="00D32650">
              <w:rPr>
                <w:rFonts w:eastAsia="Times New Roman" w:cs="Calibri"/>
                <w:color w:val="000000"/>
                <w:lang w:eastAsia="es-ES"/>
              </w:rPr>
              <w:t>Tostadora</w:t>
            </w:r>
          </w:p>
        </w:tc>
        <w:tc>
          <w:tcPr>
            <w:tcW w:w="1411" w:type="dxa"/>
            <w:noWrap/>
            <w:hideMark/>
          </w:tcPr>
          <w:p w:rsidR="00D32650" w:rsidRPr="00D32650" w:rsidRDefault="00D32650" w:rsidP="00D32650">
            <w:pPr>
              <w:jc w:val="center"/>
              <w:cnfStyle w:val="000000000000"/>
              <w:rPr>
                <w:rFonts w:eastAsia="Times New Roman" w:cs="Calibri"/>
                <w:color w:val="000000"/>
                <w:lang w:eastAsia="es-ES"/>
              </w:rPr>
            </w:pPr>
            <w:r w:rsidRPr="00D32650">
              <w:rPr>
                <w:rFonts w:eastAsia="Times New Roman" w:cs="Calibri"/>
                <w:color w:val="000000"/>
                <w:lang w:eastAsia="es-ES"/>
              </w:rPr>
              <w:t>400</w:t>
            </w:r>
          </w:p>
        </w:tc>
        <w:tc>
          <w:tcPr>
            <w:tcW w:w="1463" w:type="dxa"/>
            <w:noWrap/>
            <w:hideMark/>
          </w:tcPr>
          <w:p w:rsidR="00D32650" w:rsidRPr="00D32650" w:rsidRDefault="00D32650" w:rsidP="00D32650">
            <w:pPr>
              <w:jc w:val="center"/>
              <w:cnfStyle w:val="000000000000"/>
              <w:rPr>
                <w:rFonts w:eastAsia="Times New Roman" w:cs="Calibri"/>
                <w:color w:val="000000"/>
                <w:lang w:eastAsia="es-ES"/>
              </w:rPr>
            </w:pPr>
            <w:r w:rsidRPr="00D32650">
              <w:rPr>
                <w:rFonts w:eastAsia="Times New Roman" w:cs="Calibri"/>
                <w:color w:val="000000"/>
                <w:lang w:eastAsia="es-ES"/>
              </w:rPr>
              <w:t>1</w:t>
            </w:r>
          </w:p>
        </w:tc>
      </w:tr>
      <w:tr w:rsidR="00D32650" w:rsidRPr="00D32650" w:rsidTr="00D32650">
        <w:trPr>
          <w:cnfStyle w:val="000000100000"/>
          <w:trHeight w:val="166"/>
        </w:trPr>
        <w:tc>
          <w:tcPr>
            <w:cnfStyle w:val="001000000000"/>
            <w:tcW w:w="932" w:type="dxa"/>
            <w:noWrap/>
            <w:hideMark/>
          </w:tcPr>
          <w:p w:rsidR="00D32650" w:rsidRPr="00D32650" w:rsidRDefault="00D32650" w:rsidP="00D32650">
            <w:pPr>
              <w:jc w:val="center"/>
              <w:rPr>
                <w:rFonts w:eastAsia="Times New Roman" w:cs="Calibri"/>
                <w:color w:val="000000"/>
                <w:lang w:eastAsia="es-ES"/>
              </w:rPr>
            </w:pPr>
            <w:r w:rsidRPr="00D32650">
              <w:rPr>
                <w:rFonts w:eastAsia="Times New Roman" w:cs="Calibri"/>
                <w:color w:val="000000"/>
                <w:lang w:eastAsia="es-ES"/>
              </w:rPr>
              <w:t>12</w:t>
            </w:r>
          </w:p>
        </w:tc>
        <w:tc>
          <w:tcPr>
            <w:tcW w:w="2268" w:type="dxa"/>
            <w:noWrap/>
            <w:hideMark/>
          </w:tcPr>
          <w:p w:rsidR="00D32650" w:rsidRPr="00D32650" w:rsidRDefault="00D32650" w:rsidP="00D32650">
            <w:pPr>
              <w:cnfStyle w:val="000000100000"/>
              <w:rPr>
                <w:rFonts w:eastAsia="Times New Roman" w:cs="Calibri"/>
                <w:color w:val="000000"/>
                <w:lang w:eastAsia="es-ES"/>
              </w:rPr>
            </w:pPr>
            <w:r w:rsidRPr="00D32650">
              <w:rPr>
                <w:rFonts w:eastAsia="Times New Roman" w:cs="Calibri"/>
                <w:color w:val="000000"/>
                <w:lang w:eastAsia="es-ES"/>
              </w:rPr>
              <w:t>Licuadora</w:t>
            </w:r>
          </w:p>
        </w:tc>
        <w:tc>
          <w:tcPr>
            <w:tcW w:w="1411" w:type="dxa"/>
            <w:noWrap/>
            <w:hideMark/>
          </w:tcPr>
          <w:p w:rsidR="00D32650" w:rsidRPr="00D32650" w:rsidRDefault="00D32650" w:rsidP="00D32650">
            <w:pPr>
              <w:jc w:val="center"/>
              <w:cnfStyle w:val="000000100000"/>
              <w:rPr>
                <w:rFonts w:eastAsia="Times New Roman" w:cs="Calibri"/>
                <w:color w:val="000000"/>
                <w:lang w:eastAsia="es-ES"/>
              </w:rPr>
            </w:pPr>
            <w:r w:rsidRPr="00D32650">
              <w:rPr>
                <w:rFonts w:eastAsia="Times New Roman" w:cs="Calibri"/>
                <w:color w:val="000000"/>
                <w:lang w:eastAsia="es-ES"/>
              </w:rPr>
              <w:t>400</w:t>
            </w:r>
          </w:p>
        </w:tc>
        <w:tc>
          <w:tcPr>
            <w:tcW w:w="1463" w:type="dxa"/>
            <w:noWrap/>
            <w:hideMark/>
          </w:tcPr>
          <w:p w:rsidR="00D32650" w:rsidRPr="00D32650" w:rsidRDefault="00D32650" w:rsidP="00D32650">
            <w:pPr>
              <w:jc w:val="center"/>
              <w:cnfStyle w:val="000000100000"/>
              <w:rPr>
                <w:rFonts w:eastAsia="Times New Roman" w:cs="Calibri"/>
                <w:color w:val="000000"/>
                <w:lang w:eastAsia="es-ES"/>
              </w:rPr>
            </w:pPr>
            <w:r w:rsidRPr="00D32650">
              <w:rPr>
                <w:rFonts w:eastAsia="Times New Roman" w:cs="Calibri"/>
                <w:color w:val="000000"/>
                <w:lang w:eastAsia="es-ES"/>
              </w:rPr>
              <w:t>1</w:t>
            </w:r>
          </w:p>
        </w:tc>
      </w:tr>
      <w:tr w:rsidR="00D32650" w:rsidRPr="00D32650" w:rsidTr="00D32650">
        <w:trPr>
          <w:trHeight w:val="166"/>
        </w:trPr>
        <w:tc>
          <w:tcPr>
            <w:cnfStyle w:val="001000000000"/>
            <w:tcW w:w="932" w:type="dxa"/>
            <w:noWrap/>
            <w:hideMark/>
          </w:tcPr>
          <w:p w:rsidR="00D32650" w:rsidRPr="00D32650" w:rsidRDefault="00D32650" w:rsidP="00D32650">
            <w:pPr>
              <w:jc w:val="center"/>
              <w:rPr>
                <w:rFonts w:eastAsia="Times New Roman" w:cs="Calibri"/>
                <w:color w:val="000000"/>
                <w:lang w:eastAsia="es-ES"/>
              </w:rPr>
            </w:pPr>
            <w:r w:rsidRPr="00D32650">
              <w:rPr>
                <w:rFonts w:eastAsia="Times New Roman" w:cs="Calibri"/>
                <w:color w:val="000000"/>
                <w:lang w:eastAsia="es-ES"/>
              </w:rPr>
              <w:t>13</w:t>
            </w:r>
          </w:p>
        </w:tc>
        <w:tc>
          <w:tcPr>
            <w:tcW w:w="2268" w:type="dxa"/>
            <w:noWrap/>
            <w:hideMark/>
          </w:tcPr>
          <w:p w:rsidR="00D32650" w:rsidRPr="00D32650" w:rsidRDefault="00D32650" w:rsidP="00D32650">
            <w:pPr>
              <w:cnfStyle w:val="000000000000"/>
              <w:rPr>
                <w:rFonts w:eastAsia="Times New Roman" w:cs="Calibri"/>
                <w:color w:val="000000"/>
                <w:lang w:eastAsia="es-ES"/>
              </w:rPr>
            </w:pPr>
            <w:r w:rsidRPr="00D32650">
              <w:rPr>
                <w:rFonts w:eastAsia="Times New Roman" w:cs="Calibri"/>
                <w:color w:val="000000"/>
                <w:lang w:eastAsia="es-ES"/>
              </w:rPr>
              <w:t>Lámparas</w:t>
            </w:r>
          </w:p>
        </w:tc>
        <w:tc>
          <w:tcPr>
            <w:tcW w:w="1411" w:type="dxa"/>
            <w:noWrap/>
            <w:hideMark/>
          </w:tcPr>
          <w:p w:rsidR="00D32650" w:rsidRPr="00D32650" w:rsidRDefault="00D32650" w:rsidP="00D32650">
            <w:pPr>
              <w:jc w:val="center"/>
              <w:cnfStyle w:val="000000000000"/>
              <w:rPr>
                <w:rFonts w:eastAsia="Times New Roman" w:cs="Calibri"/>
                <w:color w:val="000000"/>
                <w:lang w:eastAsia="es-ES"/>
              </w:rPr>
            </w:pPr>
            <w:r w:rsidRPr="00D32650">
              <w:rPr>
                <w:rFonts w:eastAsia="Times New Roman" w:cs="Calibri"/>
                <w:color w:val="000000"/>
                <w:lang w:eastAsia="es-ES"/>
              </w:rPr>
              <w:t>60</w:t>
            </w:r>
          </w:p>
        </w:tc>
        <w:tc>
          <w:tcPr>
            <w:tcW w:w="1463" w:type="dxa"/>
            <w:noWrap/>
            <w:hideMark/>
          </w:tcPr>
          <w:p w:rsidR="00D32650" w:rsidRPr="00D32650" w:rsidRDefault="00D32650" w:rsidP="00D32650">
            <w:pPr>
              <w:jc w:val="center"/>
              <w:cnfStyle w:val="000000000000"/>
              <w:rPr>
                <w:rFonts w:eastAsia="Times New Roman" w:cs="Calibri"/>
                <w:color w:val="000000"/>
                <w:lang w:eastAsia="es-ES"/>
              </w:rPr>
            </w:pPr>
            <w:r w:rsidRPr="00D32650">
              <w:rPr>
                <w:rFonts w:eastAsia="Times New Roman" w:cs="Calibri"/>
                <w:color w:val="000000"/>
                <w:lang w:eastAsia="es-ES"/>
              </w:rPr>
              <w:t>8</w:t>
            </w:r>
          </w:p>
        </w:tc>
      </w:tr>
      <w:tr w:rsidR="00D32650" w:rsidRPr="00D32650" w:rsidTr="00D32650">
        <w:trPr>
          <w:cnfStyle w:val="000000100000"/>
          <w:trHeight w:val="166"/>
        </w:trPr>
        <w:tc>
          <w:tcPr>
            <w:cnfStyle w:val="001000000000"/>
            <w:tcW w:w="932" w:type="dxa"/>
            <w:noWrap/>
            <w:hideMark/>
          </w:tcPr>
          <w:p w:rsidR="00D32650" w:rsidRPr="00D32650" w:rsidRDefault="00D32650" w:rsidP="00D32650">
            <w:pPr>
              <w:jc w:val="center"/>
              <w:rPr>
                <w:rFonts w:eastAsia="Times New Roman" w:cs="Calibri"/>
                <w:color w:val="000000"/>
                <w:lang w:eastAsia="es-ES"/>
              </w:rPr>
            </w:pPr>
            <w:r w:rsidRPr="00D32650">
              <w:rPr>
                <w:rFonts w:eastAsia="Times New Roman" w:cs="Calibri"/>
                <w:color w:val="000000"/>
                <w:lang w:eastAsia="es-ES"/>
              </w:rPr>
              <w:t>14</w:t>
            </w:r>
          </w:p>
        </w:tc>
        <w:tc>
          <w:tcPr>
            <w:tcW w:w="2268" w:type="dxa"/>
            <w:noWrap/>
            <w:hideMark/>
          </w:tcPr>
          <w:p w:rsidR="00D32650" w:rsidRPr="00D32650" w:rsidRDefault="00D32650" w:rsidP="00D32650">
            <w:pPr>
              <w:cnfStyle w:val="000000100000"/>
              <w:rPr>
                <w:rFonts w:eastAsia="Times New Roman" w:cs="Calibri"/>
                <w:color w:val="000000"/>
                <w:lang w:eastAsia="es-ES"/>
              </w:rPr>
            </w:pPr>
            <w:r w:rsidRPr="00D32650">
              <w:rPr>
                <w:rFonts w:eastAsia="Times New Roman" w:cs="Calibri"/>
                <w:color w:val="000000"/>
                <w:lang w:eastAsia="es-ES"/>
              </w:rPr>
              <w:t>Focos</w:t>
            </w:r>
          </w:p>
        </w:tc>
        <w:tc>
          <w:tcPr>
            <w:tcW w:w="1411" w:type="dxa"/>
            <w:noWrap/>
            <w:hideMark/>
          </w:tcPr>
          <w:p w:rsidR="00D32650" w:rsidRPr="00D32650" w:rsidRDefault="00D32650" w:rsidP="00D32650">
            <w:pPr>
              <w:jc w:val="center"/>
              <w:cnfStyle w:val="000000100000"/>
              <w:rPr>
                <w:rFonts w:eastAsia="Times New Roman" w:cs="Calibri"/>
                <w:color w:val="000000"/>
                <w:lang w:eastAsia="es-ES"/>
              </w:rPr>
            </w:pPr>
            <w:r w:rsidRPr="00D32650">
              <w:rPr>
                <w:rFonts w:eastAsia="Times New Roman" w:cs="Calibri"/>
                <w:color w:val="000000"/>
                <w:lang w:eastAsia="es-ES"/>
              </w:rPr>
              <w:t>60</w:t>
            </w:r>
          </w:p>
        </w:tc>
        <w:tc>
          <w:tcPr>
            <w:tcW w:w="1463" w:type="dxa"/>
            <w:noWrap/>
            <w:hideMark/>
          </w:tcPr>
          <w:p w:rsidR="00D32650" w:rsidRPr="00D32650" w:rsidRDefault="00D32650" w:rsidP="00D32650">
            <w:pPr>
              <w:jc w:val="center"/>
              <w:cnfStyle w:val="000000100000"/>
              <w:rPr>
                <w:rFonts w:eastAsia="Times New Roman" w:cs="Calibri"/>
                <w:color w:val="000000"/>
                <w:lang w:eastAsia="es-ES"/>
              </w:rPr>
            </w:pPr>
            <w:r w:rsidRPr="00D32650">
              <w:rPr>
                <w:rFonts w:eastAsia="Times New Roman" w:cs="Calibri"/>
                <w:color w:val="000000"/>
                <w:lang w:eastAsia="es-ES"/>
              </w:rPr>
              <w:t>6</w:t>
            </w:r>
          </w:p>
        </w:tc>
      </w:tr>
      <w:tr w:rsidR="00D32650" w:rsidRPr="00D32650" w:rsidTr="00D32650">
        <w:trPr>
          <w:trHeight w:val="166"/>
        </w:trPr>
        <w:tc>
          <w:tcPr>
            <w:cnfStyle w:val="001000000000"/>
            <w:tcW w:w="932" w:type="dxa"/>
            <w:noWrap/>
            <w:hideMark/>
          </w:tcPr>
          <w:p w:rsidR="00D32650" w:rsidRPr="00D32650" w:rsidRDefault="00D32650" w:rsidP="00D32650">
            <w:pPr>
              <w:jc w:val="center"/>
              <w:rPr>
                <w:rFonts w:eastAsia="Times New Roman" w:cs="Calibri"/>
                <w:color w:val="000000"/>
                <w:lang w:eastAsia="es-ES"/>
              </w:rPr>
            </w:pPr>
            <w:r w:rsidRPr="00D32650">
              <w:rPr>
                <w:rFonts w:eastAsia="Times New Roman" w:cs="Calibri"/>
                <w:color w:val="000000"/>
                <w:lang w:eastAsia="es-ES"/>
              </w:rPr>
              <w:t>15</w:t>
            </w:r>
          </w:p>
        </w:tc>
        <w:tc>
          <w:tcPr>
            <w:tcW w:w="2268" w:type="dxa"/>
            <w:noWrap/>
            <w:hideMark/>
          </w:tcPr>
          <w:p w:rsidR="00D32650" w:rsidRPr="00D32650" w:rsidRDefault="00D32650" w:rsidP="00D32650">
            <w:pPr>
              <w:cnfStyle w:val="000000000000"/>
              <w:rPr>
                <w:rFonts w:eastAsia="Times New Roman" w:cs="Calibri"/>
                <w:color w:val="000000"/>
                <w:lang w:eastAsia="es-ES"/>
              </w:rPr>
            </w:pPr>
            <w:r w:rsidRPr="00D32650">
              <w:rPr>
                <w:rFonts w:eastAsia="Times New Roman" w:cs="Calibri"/>
                <w:color w:val="000000"/>
                <w:lang w:eastAsia="es-ES"/>
              </w:rPr>
              <w:t>Plancha de cabello</w:t>
            </w:r>
          </w:p>
        </w:tc>
        <w:tc>
          <w:tcPr>
            <w:tcW w:w="1411" w:type="dxa"/>
            <w:noWrap/>
            <w:hideMark/>
          </w:tcPr>
          <w:p w:rsidR="00D32650" w:rsidRPr="00D32650" w:rsidRDefault="00D32650" w:rsidP="00D32650">
            <w:pPr>
              <w:jc w:val="center"/>
              <w:cnfStyle w:val="000000000000"/>
              <w:rPr>
                <w:rFonts w:eastAsia="Times New Roman" w:cs="Calibri"/>
                <w:color w:val="000000"/>
                <w:lang w:eastAsia="es-ES"/>
              </w:rPr>
            </w:pPr>
            <w:r w:rsidRPr="00D32650">
              <w:rPr>
                <w:rFonts w:eastAsia="Times New Roman" w:cs="Calibri"/>
                <w:color w:val="000000"/>
                <w:lang w:eastAsia="es-ES"/>
              </w:rPr>
              <w:t>40</w:t>
            </w:r>
          </w:p>
        </w:tc>
        <w:tc>
          <w:tcPr>
            <w:tcW w:w="1463" w:type="dxa"/>
            <w:noWrap/>
            <w:hideMark/>
          </w:tcPr>
          <w:p w:rsidR="00D32650" w:rsidRPr="00D32650" w:rsidRDefault="00D32650" w:rsidP="00D32650">
            <w:pPr>
              <w:jc w:val="center"/>
              <w:cnfStyle w:val="000000000000"/>
              <w:rPr>
                <w:rFonts w:eastAsia="Times New Roman" w:cs="Calibri"/>
                <w:color w:val="000000"/>
                <w:lang w:eastAsia="es-ES"/>
              </w:rPr>
            </w:pPr>
            <w:r w:rsidRPr="00D32650">
              <w:rPr>
                <w:rFonts w:eastAsia="Times New Roman" w:cs="Calibri"/>
                <w:color w:val="000000"/>
                <w:lang w:eastAsia="es-ES"/>
              </w:rPr>
              <w:t>1</w:t>
            </w:r>
          </w:p>
        </w:tc>
      </w:tr>
      <w:tr w:rsidR="00D32650" w:rsidRPr="00D32650" w:rsidTr="00D32650">
        <w:trPr>
          <w:cnfStyle w:val="000000100000"/>
          <w:trHeight w:val="166"/>
        </w:trPr>
        <w:tc>
          <w:tcPr>
            <w:cnfStyle w:val="001000000000"/>
            <w:tcW w:w="932" w:type="dxa"/>
            <w:noWrap/>
            <w:hideMark/>
          </w:tcPr>
          <w:p w:rsidR="00D32650" w:rsidRPr="00D32650" w:rsidRDefault="00D32650" w:rsidP="00D32650">
            <w:pPr>
              <w:jc w:val="center"/>
              <w:rPr>
                <w:rFonts w:eastAsia="Times New Roman" w:cs="Calibri"/>
                <w:color w:val="000000"/>
                <w:lang w:eastAsia="es-ES"/>
              </w:rPr>
            </w:pPr>
            <w:r w:rsidRPr="00D32650">
              <w:rPr>
                <w:rFonts w:eastAsia="Times New Roman" w:cs="Calibri"/>
                <w:color w:val="000000"/>
                <w:lang w:eastAsia="es-ES"/>
              </w:rPr>
              <w:t>16</w:t>
            </w:r>
          </w:p>
        </w:tc>
        <w:tc>
          <w:tcPr>
            <w:tcW w:w="2268" w:type="dxa"/>
            <w:noWrap/>
            <w:hideMark/>
          </w:tcPr>
          <w:p w:rsidR="00D32650" w:rsidRPr="00D32650" w:rsidRDefault="00D32650" w:rsidP="00D32650">
            <w:pPr>
              <w:cnfStyle w:val="000000100000"/>
              <w:rPr>
                <w:rFonts w:eastAsia="Times New Roman" w:cs="Calibri"/>
                <w:color w:val="000000"/>
                <w:lang w:eastAsia="es-ES"/>
              </w:rPr>
            </w:pPr>
            <w:r w:rsidRPr="00D32650">
              <w:rPr>
                <w:rFonts w:eastAsia="Times New Roman" w:cs="Calibri"/>
                <w:color w:val="000000"/>
                <w:lang w:eastAsia="es-ES"/>
              </w:rPr>
              <w:t>Plancha de ropa</w:t>
            </w:r>
          </w:p>
        </w:tc>
        <w:tc>
          <w:tcPr>
            <w:tcW w:w="1411" w:type="dxa"/>
            <w:noWrap/>
            <w:hideMark/>
          </w:tcPr>
          <w:p w:rsidR="00D32650" w:rsidRPr="00D32650" w:rsidRDefault="00D32650" w:rsidP="00D32650">
            <w:pPr>
              <w:jc w:val="center"/>
              <w:cnfStyle w:val="000000100000"/>
              <w:rPr>
                <w:rFonts w:eastAsia="Times New Roman" w:cs="Calibri"/>
                <w:color w:val="000000"/>
                <w:lang w:eastAsia="es-ES"/>
              </w:rPr>
            </w:pPr>
            <w:r w:rsidRPr="00D32650">
              <w:rPr>
                <w:rFonts w:eastAsia="Times New Roman" w:cs="Calibri"/>
                <w:color w:val="000000"/>
                <w:lang w:eastAsia="es-ES"/>
              </w:rPr>
              <w:t>1000</w:t>
            </w:r>
          </w:p>
        </w:tc>
        <w:tc>
          <w:tcPr>
            <w:tcW w:w="1463" w:type="dxa"/>
            <w:noWrap/>
            <w:hideMark/>
          </w:tcPr>
          <w:p w:rsidR="00D32650" w:rsidRPr="00D32650" w:rsidRDefault="00D32650" w:rsidP="00D32650">
            <w:pPr>
              <w:jc w:val="center"/>
              <w:cnfStyle w:val="000000100000"/>
              <w:rPr>
                <w:rFonts w:eastAsia="Times New Roman" w:cs="Calibri"/>
                <w:color w:val="000000"/>
                <w:lang w:eastAsia="es-ES"/>
              </w:rPr>
            </w:pPr>
            <w:r w:rsidRPr="00D32650">
              <w:rPr>
                <w:rFonts w:eastAsia="Times New Roman" w:cs="Calibri"/>
                <w:color w:val="000000"/>
                <w:lang w:eastAsia="es-ES"/>
              </w:rPr>
              <w:t>1</w:t>
            </w:r>
          </w:p>
        </w:tc>
      </w:tr>
      <w:tr w:rsidR="00D32650" w:rsidRPr="00D32650" w:rsidTr="00D32650">
        <w:trPr>
          <w:trHeight w:val="166"/>
        </w:trPr>
        <w:tc>
          <w:tcPr>
            <w:cnfStyle w:val="001000000000"/>
            <w:tcW w:w="932" w:type="dxa"/>
            <w:noWrap/>
            <w:hideMark/>
          </w:tcPr>
          <w:p w:rsidR="00D32650" w:rsidRPr="00D32650" w:rsidRDefault="00D32650" w:rsidP="00D32650">
            <w:pPr>
              <w:jc w:val="center"/>
              <w:rPr>
                <w:rFonts w:eastAsia="Times New Roman" w:cs="Calibri"/>
                <w:color w:val="000000"/>
                <w:lang w:eastAsia="es-ES"/>
              </w:rPr>
            </w:pPr>
            <w:r w:rsidRPr="00D32650">
              <w:rPr>
                <w:rFonts w:eastAsia="Times New Roman" w:cs="Calibri"/>
                <w:color w:val="000000"/>
                <w:lang w:eastAsia="es-ES"/>
              </w:rPr>
              <w:t>17</w:t>
            </w:r>
          </w:p>
        </w:tc>
        <w:tc>
          <w:tcPr>
            <w:tcW w:w="2268" w:type="dxa"/>
            <w:noWrap/>
            <w:hideMark/>
          </w:tcPr>
          <w:p w:rsidR="00D32650" w:rsidRPr="00D32650" w:rsidRDefault="00D32650" w:rsidP="00D32650">
            <w:pPr>
              <w:cnfStyle w:val="000000000000"/>
              <w:rPr>
                <w:rFonts w:eastAsia="Times New Roman" w:cs="Calibri"/>
                <w:color w:val="000000"/>
                <w:lang w:eastAsia="es-ES"/>
              </w:rPr>
            </w:pPr>
            <w:r w:rsidRPr="00D32650">
              <w:rPr>
                <w:rFonts w:eastAsia="Times New Roman" w:cs="Calibri"/>
                <w:color w:val="000000"/>
                <w:lang w:eastAsia="es-ES"/>
              </w:rPr>
              <w:t>Exprimidor para naranjas</w:t>
            </w:r>
          </w:p>
        </w:tc>
        <w:tc>
          <w:tcPr>
            <w:tcW w:w="1411" w:type="dxa"/>
            <w:noWrap/>
            <w:hideMark/>
          </w:tcPr>
          <w:p w:rsidR="00D32650" w:rsidRPr="00D32650" w:rsidRDefault="00D32650" w:rsidP="00D32650">
            <w:pPr>
              <w:jc w:val="center"/>
              <w:cnfStyle w:val="000000000000"/>
              <w:rPr>
                <w:rFonts w:eastAsia="Times New Roman" w:cs="Calibri"/>
                <w:color w:val="000000"/>
                <w:lang w:eastAsia="es-ES"/>
              </w:rPr>
            </w:pPr>
            <w:r w:rsidRPr="00D32650">
              <w:rPr>
                <w:rFonts w:eastAsia="Times New Roman" w:cs="Calibri"/>
                <w:color w:val="000000"/>
                <w:lang w:eastAsia="es-ES"/>
              </w:rPr>
              <w:t>350</w:t>
            </w:r>
          </w:p>
        </w:tc>
        <w:tc>
          <w:tcPr>
            <w:tcW w:w="1463" w:type="dxa"/>
            <w:noWrap/>
            <w:hideMark/>
          </w:tcPr>
          <w:p w:rsidR="00D32650" w:rsidRPr="00D32650" w:rsidRDefault="00D32650" w:rsidP="00D32650">
            <w:pPr>
              <w:jc w:val="center"/>
              <w:cnfStyle w:val="000000000000"/>
              <w:rPr>
                <w:rFonts w:eastAsia="Times New Roman" w:cs="Calibri"/>
                <w:color w:val="000000"/>
                <w:lang w:eastAsia="es-ES"/>
              </w:rPr>
            </w:pPr>
            <w:r w:rsidRPr="00D32650">
              <w:rPr>
                <w:rFonts w:eastAsia="Times New Roman" w:cs="Calibri"/>
                <w:color w:val="000000"/>
                <w:lang w:eastAsia="es-ES"/>
              </w:rPr>
              <w:t>1</w:t>
            </w:r>
          </w:p>
        </w:tc>
      </w:tr>
    </w:tbl>
    <w:p w:rsidR="00326D18" w:rsidRDefault="00326D18" w:rsidP="00326D18">
      <w:pPr>
        <w:rPr>
          <w:rFonts w:ascii="Comic Sans MS" w:hAnsi="Comic Sans MS"/>
          <w:sz w:val="24"/>
          <w:szCs w:val="24"/>
        </w:rPr>
      </w:pPr>
    </w:p>
    <w:p w:rsidR="00326D18" w:rsidRDefault="00326D18" w:rsidP="00326D18">
      <w:pPr>
        <w:rPr>
          <w:rFonts w:ascii="Comic Sans MS" w:hAnsi="Comic Sans MS"/>
          <w:sz w:val="24"/>
          <w:szCs w:val="24"/>
        </w:rPr>
      </w:pPr>
    </w:p>
    <w:p w:rsidR="00326D18" w:rsidRDefault="00326D18" w:rsidP="00326D18">
      <w:pPr>
        <w:rPr>
          <w:rFonts w:ascii="Comic Sans MS" w:hAnsi="Comic Sans MS"/>
          <w:sz w:val="24"/>
          <w:szCs w:val="24"/>
        </w:rPr>
      </w:pPr>
    </w:p>
    <w:p w:rsidR="00326D18" w:rsidRDefault="00326D18" w:rsidP="00326D18">
      <w:pPr>
        <w:rPr>
          <w:rFonts w:ascii="Comic Sans MS" w:hAnsi="Comic Sans MS"/>
          <w:sz w:val="24"/>
          <w:szCs w:val="24"/>
        </w:rPr>
      </w:pPr>
    </w:p>
    <w:p w:rsidR="00326D18" w:rsidRPr="00566CCD" w:rsidRDefault="00326D18" w:rsidP="00326D18">
      <w:pPr>
        <w:rPr>
          <w:rFonts w:ascii="Comic Sans MS" w:hAnsi="Comic Sans MS"/>
          <w:sz w:val="24"/>
          <w:szCs w:val="24"/>
        </w:rPr>
      </w:pPr>
    </w:p>
    <w:p w:rsidR="00326D18" w:rsidRPr="00566CCD" w:rsidRDefault="00326D18" w:rsidP="00326D18">
      <w:pPr>
        <w:rPr>
          <w:rFonts w:ascii="Comic Sans MS" w:hAnsi="Comic Sans MS"/>
          <w:sz w:val="24"/>
          <w:szCs w:val="24"/>
        </w:rPr>
      </w:pPr>
    </w:p>
    <w:p w:rsidR="00326D18" w:rsidRPr="00566CCD" w:rsidRDefault="00326D18" w:rsidP="00326D18">
      <w:pPr>
        <w:rPr>
          <w:rFonts w:ascii="Comic Sans MS" w:hAnsi="Comic Sans MS"/>
          <w:sz w:val="24"/>
          <w:szCs w:val="24"/>
        </w:rPr>
      </w:pPr>
    </w:p>
    <w:p w:rsidR="00326D18" w:rsidRPr="00566CCD" w:rsidRDefault="00326D18" w:rsidP="00326D18">
      <w:pPr>
        <w:rPr>
          <w:rFonts w:ascii="Comic Sans MS" w:hAnsi="Comic Sans MS"/>
          <w:sz w:val="24"/>
          <w:szCs w:val="24"/>
        </w:rPr>
      </w:pPr>
    </w:p>
    <w:p w:rsidR="00326D18" w:rsidRPr="00566CCD" w:rsidRDefault="00326D18" w:rsidP="00326D18">
      <w:pPr>
        <w:rPr>
          <w:rFonts w:ascii="Comic Sans MS" w:hAnsi="Comic Sans MS"/>
          <w:sz w:val="24"/>
          <w:szCs w:val="24"/>
        </w:rPr>
      </w:pPr>
    </w:p>
    <w:p w:rsidR="00326D18" w:rsidRPr="00566CCD" w:rsidRDefault="00326D18" w:rsidP="00326D18">
      <w:pPr>
        <w:rPr>
          <w:rFonts w:ascii="Comic Sans MS" w:hAnsi="Comic Sans MS"/>
          <w:sz w:val="24"/>
          <w:szCs w:val="24"/>
        </w:rPr>
      </w:pPr>
    </w:p>
    <w:p w:rsidR="00326D18" w:rsidRDefault="00326D18" w:rsidP="00326D18">
      <w:pPr>
        <w:rPr>
          <w:rFonts w:ascii="Comic Sans MS" w:hAnsi="Comic Sans MS"/>
          <w:sz w:val="24"/>
          <w:szCs w:val="24"/>
        </w:rPr>
      </w:pPr>
    </w:p>
    <w:p w:rsidR="00326D18" w:rsidRDefault="00326D18" w:rsidP="00326D18">
      <w:pPr>
        <w:rPr>
          <w:rFonts w:ascii="Comic Sans MS" w:hAnsi="Comic Sans MS"/>
          <w:sz w:val="24"/>
          <w:szCs w:val="24"/>
        </w:rPr>
      </w:pPr>
    </w:p>
    <w:p w:rsidR="00326D18" w:rsidRDefault="00326D18" w:rsidP="00326D18">
      <w:pPr>
        <w:rPr>
          <w:rFonts w:ascii="Comic Sans MS" w:hAnsi="Comic Sans MS"/>
          <w:sz w:val="24"/>
          <w:szCs w:val="24"/>
        </w:rPr>
      </w:pPr>
    </w:p>
    <w:p w:rsidR="00326D18" w:rsidRPr="005C4D16" w:rsidRDefault="00FA4BF1" w:rsidP="00FA4BF1">
      <w:pPr>
        <w:pStyle w:val="Prrafodelista"/>
        <w:ind w:left="0"/>
        <w:jc w:val="center"/>
        <w:rPr>
          <w:rFonts w:eastAsia="Times New Roman" w:cs="Calibri"/>
          <w:b/>
          <w:color w:val="17365D" w:themeColor="text2" w:themeShade="BF"/>
          <w:sz w:val="24"/>
          <w:szCs w:val="24"/>
          <w:lang w:eastAsia="es-ES"/>
        </w:rPr>
      </w:pPr>
      <w:r>
        <w:rPr>
          <w:rFonts w:eastAsia="Times New Roman" w:cs="Calibri"/>
          <w:b/>
          <w:color w:val="31849B"/>
          <w:sz w:val="24"/>
          <w:szCs w:val="24"/>
          <w:lang w:eastAsia="es-ES"/>
        </w:rPr>
        <w:br w:type="page"/>
      </w:r>
      <w:r w:rsidR="00326D18" w:rsidRPr="005C4D16">
        <w:rPr>
          <w:rFonts w:eastAsia="Times New Roman" w:cs="Calibri"/>
          <w:b/>
          <w:color w:val="17365D" w:themeColor="text2" w:themeShade="BF"/>
          <w:sz w:val="24"/>
          <w:szCs w:val="24"/>
          <w:lang w:eastAsia="es-ES"/>
        </w:rPr>
        <w:lastRenderedPageBreak/>
        <w:t>Observación De Hábitos En La Familia</w:t>
      </w:r>
    </w:p>
    <w:p w:rsidR="00D32650" w:rsidRPr="00FA4BF1" w:rsidRDefault="00D32650" w:rsidP="00FA4BF1">
      <w:pPr>
        <w:pStyle w:val="Prrafodelista"/>
        <w:ind w:left="0"/>
        <w:jc w:val="center"/>
        <w:rPr>
          <w:rFonts w:eastAsia="Times New Roman" w:cs="Calibri"/>
          <w:b/>
          <w:color w:val="31849B"/>
          <w:sz w:val="24"/>
          <w:szCs w:val="24"/>
          <w:lang w:eastAsia="es-ES"/>
        </w:rPr>
      </w:pPr>
    </w:p>
    <w:tbl>
      <w:tblPr>
        <w:tblW w:w="8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27"/>
      </w:tblGrid>
      <w:tr w:rsidR="00326D18" w:rsidRPr="00A14FB9" w:rsidTr="00D32650">
        <w:trPr>
          <w:trHeight w:val="196"/>
        </w:trPr>
        <w:tc>
          <w:tcPr>
            <w:tcW w:w="0" w:type="auto"/>
            <w:shd w:val="clear" w:color="auto" w:fill="D99594"/>
          </w:tcPr>
          <w:p w:rsidR="00326D18" w:rsidRPr="00A14FB9" w:rsidRDefault="00326D18" w:rsidP="00326D18">
            <w:pPr>
              <w:jc w:val="center"/>
              <w:rPr>
                <w:rFonts w:cs="Calibri"/>
                <w:b/>
              </w:rPr>
            </w:pPr>
            <w:r w:rsidRPr="00A14FB9">
              <w:rPr>
                <w:rFonts w:cs="Calibri"/>
                <w:b/>
              </w:rPr>
              <w:t>DESCRIPCION</w:t>
            </w:r>
          </w:p>
        </w:tc>
      </w:tr>
      <w:tr w:rsidR="00326D18" w:rsidRPr="00A14FB9" w:rsidTr="00D32650">
        <w:trPr>
          <w:trHeight w:val="196"/>
        </w:trPr>
        <w:tc>
          <w:tcPr>
            <w:tcW w:w="0" w:type="auto"/>
            <w:shd w:val="clear" w:color="auto" w:fill="FDE9D9"/>
          </w:tcPr>
          <w:p w:rsidR="00326D18" w:rsidRPr="00A14FB9" w:rsidRDefault="00326D18" w:rsidP="00326D18">
            <w:pPr>
              <w:rPr>
                <w:rFonts w:cs="Calibri"/>
              </w:rPr>
            </w:pPr>
            <w:r w:rsidRPr="00A14FB9">
              <w:rPr>
                <w:rFonts w:cs="Calibri"/>
                <w:b/>
              </w:rPr>
              <w:t xml:space="preserve">Nombre: </w:t>
            </w:r>
            <w:r w:rsidR="00D32650" w:rsidRPr="00A14FB9">
              <w:rPr>
                <w:rFonts w:cs="Calibri"/>
              </w:rPr>
              <w:t>Emma</w:t>
            </w:r>
            <w:r w:rsidRPr="00A14FB9">
              <w:rPr>
                <w:rFonts w:cs="Calibri"/>
              </w:rPr>
              <w:t xml:space="preserve"> Pazmiño</w:t>
            </w:r>
          </w:p>
        </w:tc>
      </w:tr>
      <w:tr w:rsidR="00326D18" w:rsidRPr="00A14FB9" w:rsidTr="00D32650">
        <w:trPr>
          <w:trHeight w:val="196"/>
        </w:trPr>
        <w:tc>
          <w:tcPr>
            <w:tcW w:w="0" w:type="auto"/>
          </w:tcPr>
          <w:p w:rsidR="00326D18" w:rsidRPr="00A14FB9" w:rsidRDefault="00326D18" w:rsidP="00045B1C">
            <w:pPr>
              <w:rPr>
                <w:rFonts w:cs="Calibri"/>
              </w:rPr>
            </w:pPr>
            <w:r w:rsidRPr="00A14FB9">
              <w:rPr>
                <w:rFonts w:cs="Calibri"/>
                <w:b/>
              </w:rPr>
              <w:t xml:space="preserve">Miembro: </w:t>
            </w:r>
            <w:r w:rsidRPr="00A14FB9">
              <w:rPr>
                <w:rFonts w:cs="Calibri"/>
              </w:rPr>
              <w:t>MAMA</w:t>
            </w:r>
          </w:p>
        </w:tc>
      </w:tr>
      <w:tr w:rsidR="00326D18" w:rsidRPr="00A14FB9" w:rsidTr="00D32650">
        <w:trPr>
          <w:trHeight w:val="196"/>
        </w:trPr>
        <w:tc>
          <w:tcPr>
            <w:tcW w:w="0" w:type="auto"/>
            <w:shd w:val="clear" w:color="auto" w:fill="FDE9D9"/>
          </w:tcPr>
          <w:p w:rsidR="00326D18" w:rsidRPr="00A14FB9" w:rsidRDefault="00326D18" w:rsidP="00045B1C">
            <w:pPr>
              <w:rPr>
                <w:rFonts w:cs="Calibri"/>
                <w:b/>
              </w:rPr>
            </w:pPr>
            <w:r w:rsidRPr="00A14FB9">
              <w:rPr>
                <w:rFonts w:cs="Calibri"/>
                <w:b/>
              </w:rPr>
              <w:t xml:space="preserve">Hábitos: </w:t>
            </w:r>
          </w:p>
        </w:tc>
      </w:tr>
      <w:tr w:rsidR="00326D18" w:rsidRPr="00A14FB9" w:rsidTr="00D32650">
        <w:trPr>
          <w:trHeight w:val="196"/>
        </w:trPr>
        <w:tc>
          <w:tcPr>
            <w:tcW w:w="0" w:type="auto"/>
          </w:tcPr>
          <w:p w:rsidR="00326D18" w:rsidRPr="00A14FB9" w:rsidRDefault="00326D18" w:rsidP="00045B1C">
            <w:pPr>
              <w:rPr>
                <w:rFonts w:cs="Calibri"/>
                <w:b/>
              </w:rPr>
            </w:pPr>
            <w:r w:rsidRPr="00A14FB9">
              <w:rPr>
                <w:rFonts w:cs="Calibri"/>
              </w:rPr>
              <w:t>Dejar encendida la luz de la cocina.</w:t>
            </w:r>
          </w:p>
        </w:tc>
      </w:tr>
      <w:tr w:rsidR="00326D18" w:rsidRPr="00A14FB9" w:rsidTr="00D32650">
        <w:trPr>
          <w:trHeight w:val="196"/>
        </w:trPr>
        <w:tc>
          <w:tcPr>
            <w:tcW w:w="0" w:type="auto"/>
            <w:shd w:val="clear" w:color="auto" w:fill="FDE9D9"/>
          </w:tcPr>
          <w:p w:rsidR="00326D18" w:rsidRPr="00A14FB9" w:rsidRDefault="00326D18" w:rsidP="00045B1C">
            <w:pPr>
              <w:rPr>
                <w:rFonts w:cs="Calibri"/>
                <w:b/>
              </w:rPr>
            </w:pPr>
            <w:r w:rsidRPr="00A14FB9">
              <w:rPr>
                <w:rFonts w:cs="Calibri"/>
              </w:rPr>
              <w:t>Dejar encendida la luz del baño cuando sale de él.</w:t>
            </w:r>
          </w:p>
        </w:tc>
      </w:tr>
      <w:tr w:rsidR="00326D18" w:rsidRPr="00A14FB9" w:rsidTr="00D32650">
        <w:trPr>
          <w:trHeight w:val="196"/>
        </w:trPr>
        <w:tc>
          <w:tcPr>
            <w:tcW w:w="0" w:type="auto"/>
          </w:tcPr>
          <w:p w:rsidR="00326D18" w:rsidRPr="00A14FB9" w:rsidRDefault="00326D18" w:rsidP="00045B1C">
            <w:pPr>
              <w:rPr>
                <w:rFonts w:cs="Calibri"/>
                <w:b/>
              </w:rPr>
            </w:pPr>
            <w:r w:rsidRPr="00A14FB9">
              <w:rPr>
                <w:rFonts w:cs="Calibri"/>
              </w:rPr>
              <w:t>Dejar conectado los electrodomésticos cuando no los usa</w:t>
            </w:r>
          </w:p>
        </w:tc>
      </w:tr>
      <w:tr w:rsidR="00326D18" w:rsidRPr="00A14FB9" w:rsidTr="00D32650">
        <w:trPr>
          <w:trHeight w:val="528"/>
        </w:trPr>
        <w:tc>
          <w:tcPr>
            <w:tcW w:w="0" w:type="auto"/>
            <w:shd w:val="clear" w:color="auto" w:fill="FDE9D9"/>
          </w:tcPr>
          <w:p w:rsidR="00326D18" w:rsidRPr="00A14FB9" w:rsidRDefault="00326D18" w:rsidP="00045B1C">
            <w:pPr>
              <w:rPr>
                <w:rFonts w:cs="Calibri"/>
              </w:rPr>
            </w:pPr>
            <w:r w:rsidRPr="00A14FB9">
              <w:rPr>
                <w:rFonts w:cs="Calibri"/>
              </w:rPr>
              <w:t xml:space="preserve">Ver tv. Y quedarse dormida </w:t>
            </w:r>
          </w:p>
        </w:tc>
      </w:tr>
    </w:tbl>
    <w:p w:rsidR="00D32650" w:rsidRDefault="00D32650"/>
    <w:p w:rsidR="00D32650" w:rsidRDefault="00D32650"/>
    <w:tbl>
      <w:tblPr>
        <w:tblW w:w="8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59"/>
      </w:tblGrid>
      <w:tr w:rsidR="00326D18" w:rsidRPr="00A14FB9" w:rsidTr="00D32650">
        <w:trPr>
          <w:trHeight w:val="198"/>
        </w:trPr>
        <w:tc>
          <w:tcPr>
            <w:tcW w:w="0" w:type="auto"/>
            <w:shd w:val="clear" w:color="auto" w:fill="31849B"/>
          </w:tcPr>
          <w:p w:rsidR="00326D18" w:rsidRPr="00A14FB9" w:rsidRDefault="00326D18" w:rsidP="00326D18">
            <w:pPr>
              <w:jc w:val="center"/>
              <w:rPr>
                <w:rFonts w:cs="Calibri"/>
                <w:b/>
              </w:rPr>
            </w:pPr>
            <w:r w:rsidRPr="00A14FB9">
              <w:rPr>
                <w:rFonts w:cs="Calibri"/>
                <w:b/>
              </w:rPr>
              <w:t>D</w:t>
            </w:r>
            <w:r w:rsidRPr="00A14FB9">
              <w:rPr>
                <w:rFonts w:cs="Calibri"/>
                <w:b/>
                <w:shd w:val="clear" w:color="auto" w:fill="31849B"/>
              </w:rPr>
              <w:t>ESCRIPCION</w:t>
            </w:r>
          </w:p>
        </w:tc>
      </w:tr>
      <w:tr w:rsidR="00326D18" w:rsidRPr="00A14FB9" w:rsidTr="00D32650">
        <w:trPr>
          <w:trHeight w:val="494"/>
        </w:trPr>
        <w:tc>
          <w:tcPr>
            <w:tcW w:w="0" w:type="auto"/>
            <w:shd w:val="clear" w:color="auto" w:fill="DBE5F1"/>
          </w:tcPr>
          <w:p w:rsidR="00326D18" w:rsidRPr="00A14FB9" w:rsidRDefault="00326D18" w:rsidP="00326D18">
            <w:pPr>
              <w:rPr>
                <w:rFonts w:cs="Calibri"/>
              </w:rPr>
            </w:pPr>
            <w:r w:rsidRPr="00A14FB9">
              <w:rPr>
                <w:rFonts w:cs="Calibri"/>
                <w:b/>
              </w:rPr>
              <w:t xml:space="preserve">Nombre: </w:t>
            </w:r>
            <w:r w:rsidRPr="00A14FB9">
              <w:rPr>
                <w:rFonts w:cs="Calibri"/>
              </w:rPr>
              <w:t xml:space="preserve">Diego </w:t>
            </w:r>
            <w:proofErr w:type="spellStart"/>
            <w:r w:rsidRPr="00A14FB9">
              <w:rPr>
                <w:rFonts w:cs="Calibri"/>
              </w:rPr>
              <w:t>Paez</w:t>
            </w:r>
            <w:proofErr w:type="spellEnd"/>
          </w:p>
        </w:tc>
      </w:tr>
      <w:tr w:rsidR="00326D18" w:rsidRPr="00A14FB9" w:rsidTr="00D32650">
        <w:trPr>
          <w:trHeight w:val="198"/>
        </w:trPr>
        <w:tc>
          <w:tcPr>
            <w:tcW w:w="0" w:type="auto"/>
          </w:tcPr>
          <w:p w:rsidR="00326D18" w:rsidRPr="00A14FB9" w:rsidRDefault="00326D18" w:rsidP="00326D18">
            <w:pPr>
              <w:rPr>
                <w:rFonts w:cs="Calibri"/>
              </w:rPr>
            </w:pPr>
            <w:r w:rsidRPr="00A14FB9">
              <w:rPr>
                <w:rFonts w:cs="Calibri"/>
                <w:b/>
              </w:rPr>
              <w:t xml:space="preserve">Miembro: </w:t>
            </w:r>
            <w:r w:rsidRPr="00A14FB9">
              <w:rPr>
                <w:rFonts w:cs="Calibri"/>
              </w:rPr>
              <w:t xml:space="preserve">Hijo </w:t>
            </w:r>
          </w:p>
        </w:tc>
      </w:tr>
      <w:tr w:rsidR="00326D18" w:rsidRPr="00A14FB9" w:rsidTr="00D32650">
        <w:trPr>
          <w:trHeight w:val="198"/>
        </w:trPr>
        <w:tc>
          <w:tcPr>
            <w:tcW w:w="0" w:type="auto"/>
            <w:shd w:val="clear" w:color="auto" w:fill="DBE5F1"/>
          </w:tcPr>
          <w:p w:rsidR="00326D18" w:rsidRPr="00A14FB9" w:rsidRDefault="00326D18" w:rsidP="00045B1C">
            <w:pPr>
              <w:rPr>
                <w:rFonts w:cs="Calibri"/>
                <w:b/>
              </w:rPr>
            </w:pPr>
            <w:r w:rsidRPr="00A14FB9">
              <w:rPr>
                <w:rFonts w:cs="Calibri"/>
                <w:b/>
              </w:rPr>
              <w:t xml:space="preserve">Hábitos: </w:t>
            </w:r>
          </w:p>
        </w:tc>
      </w:tr>
      <w:tr w:rsidR="00326D18" w:rsidRPr="00A14FB9" w:rsidTr="00D32650">
        <w:trPr>
          <w:trHeight w:val="198"/>
        </w:trPr>
        <w:tc>
          <w:tcPr>
            <w:tcW w:w="0" w:type="auto"/>
          </w:tcPr>
          <w:p w:rsidR="00326D18" w:rsidRPr="00A14FB9" w:rsidRDefault="00326D18" w:rsidP="00045B1C">
            <w:pPr>
              <w:rPr>
                <w:rFonts w:cs="Calibri"/>
                <w:b/>
              </w:rPr>
            </w:pPr>
            <w:r w:rsidRPr="00A14FB9">
              <w:rPr>
                <w:rFonts w:cs="Calibri"/>
              </w:rPr>
              <w:t>Dejar encendida la luz del cuarto y a veces dormir con ella encendida.</w:t>
            </w:r>
          </w:p>
        </w:tc>
      </w:tr>
      <w:tr w:rsidR="00326D18" w:rsidRPr="00A14FB9" w:rsidTr="00D32650">
        <w:trPr>
          <w:trHeight w:val="198"/>
        </w:trPr>
        <w:tc>
          <w:tcPr>
            <w:tcW w:w="0" w:type="auto"/>
            <w:shd w:val="clear" w:color="auto" w:fill="DBE5F1"/>
          </w:tcPr>
          <w:p w:rsidR="00326D18" w:rsidRPr="00A14FB9" w:rsidRDefault="00326D18" w:rsidP="00045B1C">
            <w:pPr>
              <w:rPr>
                <w:rFonts w:cs="Calibri"/>
                <w:b/>
              </w:rPr>
            </w:pPr>
            <w:r w:rsidRPr="00A14FB9">
              <w:rPr>
                <w:rFonts w:cs="Calibri"/>
              </w:rPr>
              <w:t>Dejar encendida la luz del baño cuando sale de él.</w:t>
            </w:r>
          </w:p>
        </w:tc>
      </w:tr>
      <w:tr w:rsidR="00326D18" w:rsidRPr="00A14FB9" w:rsidTr="00D32650">
        <w:trPr>
          <w:trHeight w:val="198"/>
        </w:trPr>
        <w:tc>
          <w:tcPr>
            <w:tcW w:w="0" w:type="auto"/>
          </w:tcPr>
          <w:p w:rsidR="00326D18" w:rsidRPr="00A14FB9" w:rsidRDefault="00326D18" w:rsidP="00045B1C">
            <w:pPr>
              <w:rPr>
                <w:rFonts w:cs="Calibri"/>
                <w:b/>
              </w:rPr>
            </w:pPr>
            <w:r w:rsidRPr="00A14FB9">
              <w:rPr>
                <w:rFonts w:cs="Calibri"/>
              </w:rPr>
              <w:t>Dejar conectado los electrodomésticos cuando no los usa.</w:t>
            </w:r>
          </w:p>
        </w:tc>
      </w:tr>
      <w:tr w:rsidR="00326D18" w:rsidRPr="00A14FB9" w:rsidTr="00D32650">
        <w:trPr>
          <w:trHeight w:val="532"/>
        </w:trPr>
        <w:tc>
          <w:tcPr>
            <w:tcW w:w="0" w:type="auto"/>
            <w:shd w:val="clear" w:color="auto" w:fill="DBE5F1"/>
          </w:tcPr>
          <w:p w:rsidR="00326D18" w:rsidRPr="00A14FB9" w:rsidRDefault="00326D18" w:rsidP="00045B1C">
            <w:pPr>
              <w:rPr>
                <w:rFonts w:cs="Calibri"/>
              </w:rPr>
            </w:pPr>
            <w:r w:rsidRPr="00A14FB9">
              <w:rPr>
                <w:rFonts w:cs="Calibri"/>
              </w:rPr>
              <w:t>Ver tv. Y quedarse dormido</w:t>
            </w:r>
          </w:p>
        </w:tc>
      </w:tr>
      <w:tr w:rsidR="00326D18" w:rsidRPr="00A14FB9" w:rsidTr="00D32650">
        <w:trPr>
          <w:trHeight w:val="198"/>
        </w:trPr>
        <w:tc>
          <w:tcPr>
            <w:tcW w:w="0" w:type="auto"/>
          </w:tcPr>
          <w:p w:rsidR="00326D18" w:rsidRPr="00A14FB9" w:rsidRDefault="00326D18" w:rsidP="00045B1C">
            <w:pPr>
              <w:rPr>
                <w:rFonts w:cs="Calibri"/>
              </w:rPr>
            </w:pPr>
            <w:r w:rsidRPr="00A14FB9">
              <w:rPr>
                <w:rFonts w:cs="Calibri"/>
              </w:rPr>
              <w:t>Dejar abierta la nevera mientras toma agua.</w:t>
            </w:r>
          </w:p>
        </w:tc>
      </w:tr>
      <w:tr w:rsidR="00326D18" w:rsidRPr="00A14FB9" w:rsidTr="00D32650">
        <w:trPr>
          <w:trHeight w:val="198"/>
        </w:trPr>
        <w:tc>
          <w:tcPr>
            <w:tcW w:w="0" w:type="auto"/>
            <w:shd w:val="clear" w:color="auto" w:fill="DBE5F1"/>
          </w:tcPr>
          <w:p w:rsidR="00326D18" w:rsidRPr="00A14FB9" w:rsidRDefault="00326D18" w:rsidP="00045B1C">
            <w:pPr>
              <w:rPr>
                <w:rFonts w:cs="Calibri"/>
              </w:rPr>
            </w:pPr>
            <w:r w:rsidRPr="00A14FB9">
              <w:rPr>
                <w:rFonts w:cs="Calibri"/>
              </w:rPr>
              <w:t>Encender la lavadora de noche.</w:t>
            </w:r>
          </w:p>
        </w:tc>
      </w:tr>
      <w:tr w:rsidR="00326D18" w:rsidRPr="00A14FB9" w:rsidTr="00D32650">
        <w:trPr>
          <w:trHeight w:val="198"/>
        </w:trPr>
        <w:tc>
          <w:tcPr>
            <w:tcW w:w="0" w:type="auto"/>
          </w:tcPr>
          <w:p w:rsidR="00326D18" w:rsidRPr="00A14FB9" w:rsidRDefault="00326D18" w:rsidP="00045B1C">
            <w:pPr>
              <w:rPr>
                <w:rFonts w:cs="Calibri"/>
              </w:rPr>
            </w:pPr>
            <w:r w:rsidRPr="00A14FB9">
              <w:rPr>
                <w:rFonts w:cs="Calibri"/>
              </w:rPr>
              <w:t>Planchar en hora pico.</w:t>
            </w:r>
          </w:p>
        </w:tc>
      </w:tr>
    </w:tbl>
    <w:p w:rsidR="00D32650" w:rsidRDefault="00D32650"/>
    <w:p w:rsidR="00D32650" w:rsidRDefault="00D32650"/>
    <w:p w:rsidR="00D32650" w:rsidRDefault="00D32650"/>
    <w:p w:rsidR="00D32650" w:rsidRDefault="00D3265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88"/>
      </w:tblGrid>
      <w:tr w:rsidR="00326D18" w:rsidRPr="00A14FB9" w:rsidTr="00D32650">
        <w:trPr>
          <w:trHeight w:val="200"/>
        </w:trPr>
        <w:tc>
          <w:tcPr>
            <w:tcW w:w="8188" w:type="dxa"/>
            <w:shd w:val="clear" w:color="auto" w:fill="4F6228"/>
          </w:tcPr>
          <w:p w:rsidR="00326D18" w:rsidRPr="00A14FB9" w:rsidRDefault="00326D18" w:rsidP="00326D18">
            <w:pPr>
              <w:jc w:val="center"/>
              <w:rPr>
                <w:rFonts w:cs="Calibri"/>
                <w:b/>
              </w:rPr>
            </w:pPr>
            <w:r w:rsidRPr="00A14FB9">
              <w:rPr>
                <w:rFonts w:cs="Calibri"/>
                <w:b/>
              </w:rPr>
              <w:lastRenderedPageBreak/>
              <w:t>DESCRIPCION</w:t>
            </w:r>
          </w:p>
        </w:tc>
      </w:tr>
      <w:tr w:rsidR="00326D18" w:rsidRPr="00A14FB9" w:rsidTr="00D32650">
        <w:trPr>
          <w:trHeight w:val="200"/>
        </w:trPr>
        <w:tc>
          <w:tcPr>
            <w:tcW w:w="8188" w:type="dxa"/>
            <w:shd w:val="clear" w:color="auto" w:fill="D6E3BC"/>
          </w:tcPr>
          <w:p w:rsidR="00326D18" w:rsidRPr="00A14FB9" w:rsidRDefault="00326D18" w:rsidP="00D32650">
            <w:pPr>
              <w:rPr>
                <w:rFonts w:cs="Calibri"/>
              </w:rPr>
            </w:pPr>
            <w:r w:rsidRPr="00A14FB9">
              <w:rPr>
                <w:rFonts w:cs="Calibri"/>
                <w:b/>
              </w:rPr>
              <w:t xml:space="preserve">Nombre: </w:t>
            </w:r>
            <w:r w:rsidR="00D32650">
              <w:rPr>
                <w:rFonts w:cs="Calibri"/>
              </w:rPr>
              <w:t xml:space="preserve">Pamela </w:t>
            </w:r>
            <w:r w:rsidRPr="00A14FB9">
              <w:rPr>
                <w:rFonts w:cs="Calibri"/>
              </w:rPr>
              <w:t xml:space="preserve"> Páez</w:t>
            </w:r>
          </w:p>
        </w:tc>
      </w:tr>
      <w:tr w:rsidR="00326D18" w:rsidRPr="00A14FB9" w:rsidTr="00D32650">
        <w:trPr>
          <w:trHeight w:val="200"/>
        </w:trPr>
        <w:tc>
          <w:tcPr>
            <w:tcW w:w="8188" w:type="dxa"/>
          </w:tcPr>
          <w:p w:rsidR="00326D18" w:rsidRPr="00A14FB9" w:rsidRDefault="00326D18" w:rsidP="00326D18">
            <w:pPr>
              <w:rPr>
                <w:rFonts w:cs="Calibri"/>
              </w:rPr>
            </w:pPr>
            <w:r w:rsidRPr="00A14FB9">
              <w:rPr>
                <w:rFonts w:cs="Calibri"/>
                <w:b/>
              </w:rPr>
              <w:t xml:space="preserve">Miembro: </w:t>
            </w:r>
            <w:r w:rsidRPr="00A14FB9">
              <w:rPr>
                <w:rFonts w:cs="Calibri"/>
              </w:rPr>
              <w:t xml:space="preserve">Hija </w:t>
            </w:r>
          </w:p>
        </w:tc>
      </w:tr>
      <w:tr w:rsidR="00326D18" w:rsidRPr="00A14FB9" w:rsidTr="00D32650">
        <w:trPr>
          <w:trHeight w:val="200"/>
        </w:trPr>
        <w:tc>
          <w:tcPr>
            <w:tcW w:w="8188" w:type="dxa"/>
            <w:shd w:val="clear" w:color="auto" w:fill="D6E3BC"/>
          </w:tcPr>
          <w:p w:rsidR="00326D18" w:rsidRPr="00A14FB9" w:rsidRDefault="00326D18" w:rsidP="00045B1C">
            <w:pPr>
              <w:rPr>
                <w:rFonts w:cs="Calibri"/>
                <w:b/>
              </w:rPr>
            </w:pPr>
            <w:r w:rsidRPr="00A14FB9">
              <w:rPr>
                <w:rFonts w:cs="Calibri"/>
                <w:b/>
              </w:rPr>
              <w:t xml:space="preserve">Hábitos: </w:t>
            </w:r>
          </w:p>
        </w:tc>
      </w:tr>
      <w:tr w:rsidR="00326D18" w:rsidRPr="00A14FB9" w:rsidTr="00D32650">
        <w:trPr>
          <w:trHeight w:val="200"/>
        </w:trPr>
        <w:tc>
          <w:tcPr>
            <w:tcW w:w="8188" w:type="dxa"/>
          </w:tcPr>
          <w:p w:rsidR="00326D18" w:rsidRPr="00A14FB9" w:rsidRDefault="00326D18" w:rsidP="00045B1C">
            <w:pPr>
              <w:rPr>
                <w:rFonts w:cs="Calibri"/>
                <w:b/>
              </w:rPr>
            </w:pPr>
            <w:r w:rsidRPr="00A14FB9">
              <w:rPr>
                <w:rFonts w:cs="Calibri"/>
              </w:rPr>
              <w:t>Dejar encendida la luz de la cocina y del cuarto cuando no está en esos lugares.</w:t>
            </w:r>
          </w:p>
        </w:tc>
      </w:tr>
      <w:tr w:rsidR="00326D18" w:rsidRPr="00A14FB9" w:rsidTr="00D32650">
        <w:trPr>
          <w:trHeight w:val="721"/>
        </w:trPr>
        <w:tc>
          <w:tcPr>
            <w:tcW w:w="8188" w:type="dxa"/>
            <w:shd w:val="clear" w:color="auto" w:fill="D6E3BC"/>
          </w:tcPr>
          <w:p w:rsidR="00326D18" w:rsidRPr="00A14FB9" w:rsidRDefault="00326D18" w:rsidP="00045B1C">
            <w:pPr>
              <w:rPr>
                <w:rFonts w:cs="Calibri"/>
                <w:b/>
              </w:rPr>
            </w:pPr>
            <w:r w:rsidRPr="00A14FB9">
              <w:rPr>
                <w:rFonts w:cs="Calibri"/>
              </w:rPr>
              <w:t>Dejar encendida la luz del baño cuando sale de él.</w:t>
            </w:r>
          </w:p>
        </w:tc>
      </w:tr>
      <w:tr w:rsidR="00326D18" w:rsidRPr="00A14FB9" w:rsidTr="00D32650">
        <w:trPr>
          <w:trHeight w:val="745"/>
        </w:trPr>
        <w:tc>
          <w:tcPr>
            <w:tcW w:w="8188" w:type="dxa"/>
          </w:tcPr>
          <w:p w:rsidR="00326D18" w:rsidRPr="00A14FB9" w:rsidRDefault="00326D18" w:rsidP="00045B1C">
            <w:pPr>
              <w:rPr>
                <w:rFonts w:cs="Calibri"/>
              </w:rPr>
            </w:pPr>
            <w:r w:rsidRPr="00A14FB9">
              <w:rPr>
                <w:rFonts w:cs="Calibri"/>
              </w:rPr>
              <w:t>Dejar abierta la nevera mientras toma agua o saca algo de ella.</w:t>
            </w:r>
          </w:p>
        </w:tc>
      </w:tr>
      <w:tr w:rsidR="00326D18" w:rsidRPr="00A14FB9" w:rsidTr="00D32650">
        <w:trPr>
          <w:trHeight w:val="745"/>
        </w:trPr>
        <w:tc>
          <w:tcPr>
            <w:tcW w:w="8188" w:type="dxa"/>
            <w:shd w:val="clear" w:color="auto" w:fill="D6E3BC"/>
          </w:tcPr>
          <w:p w:rsidR="00326D18" w:rsidRPr="00A14FB9" w:rsidRDefault="00326D18" w:rsidP="00045B1C">
            <w:pPr>
              <w:rPr>
                <w:rFonts w:cs="Calibri"/>
                <w:b/>
              </w:rPr>
            </w:pPr>
            <w:r w:rsidRPr="00A14FB9">
              <w:rPr>
                <w:rFonts w:cs="Calibri"/>
              </w:rPr>
              <w:t>Dejar conectado los electrodomésticos cuando no los usa.</w:t>
            </w:r>
          </w:p>
        </w:tc>
      </w:tr>
      <w:tr w:rsidR="00326D18" w:rsidRPr="00A14FB9" w:rsidTr="00D32650">
        <w:trPr>
          <w:trHeight w:val="538"/>
        </w:trPr>
        <w:tc>
          <w:tcPr>
            <w:tcW w:w="8188" w:type="dxa"/>
          </w:tcPr>
          <w:p w:rsidR="00326D18" w:rsidRPr="00A14FB9" w:rsidRDefault="00326D18" w:rsidP="00045B1C">
            <w:pPr>
              <w:rPr>
                <w:rFonts w:cs="Calibri"/>
              </w:rPr>
            </w:pPr>
            <w:r w:rsidRPr="00A14FB9">
              <w:rPr>
                <w:rFonts w:cs="Calibri"/>
              </w:rPr>
              <w:t>Encender varios artefactos al mismo tiempo como equipo televisión y computadora</w:t>
            </w:r>
          </w:p>
        </w:tc>
      </w:tr>
      <w:tr w:rsidR="00326D18" w:rsidRPr="00A14FB9" w:rsidTr="00D32650">
        <w:trPr>
          <w:trHeight w:val="538"/>
        </w:trPr>
        <w:tc>
          <w:tcPr>
            <w:tcW w:w="8188" w:type="dxa"/>
            <w:shd w:val="clear" w:color="auto" w:fill="D6E3BC"/>
          </w:tcPr>
          <w:p w:rsidR="00326D18" w:rsidRPr="00A14FB9" w:rsidRDefault="00326D18" w:rsidP="00045B1C">
            <w:pPr>
              <w:rPr>
                <w:rFonts w:cs="Calibri"/>
              </w:rPr>
            </w:pPr>
            <w:r w:rsidRPr="00A14FB9">
              <w:rPr>
                <w:rFonts w:cs="Calibri"/>
              </w:rPr>
              <w:t>Planchar en la noche o maña en horas pico y olvidarse de desconectar la plancha</w:t>
            </w:r>
          </w:p>
        </w:tc>
      </w:tr>
      <w:tr w:rsidR="00326D18" w:rsidRPr="00A14FB9" w:rsidTr="00D32650">
        <w:trPr>
          <w:trHeight w:val="538"/>
        </w:trPr>
        <w:tc>
          <w:tcPr>
            <w:tcW w:w="8188" w:type="dxa"/>
          </w:tcPr>
          <w:p w:rsidR="00326D18" w:rsidRPr="00A14FB9" w:rsidRDefault="00326D18" w:rsidP="00045B1C">
            <w:pPr>
              <w:rPr>
                <w:rFonts w:cs="Calibri"/>
              </w:rPr>
            </w:pPr>
            <w:r w:rsidRPr="00A14FB9">
              <w:rPr>
                <w:rFonts w:cs="Calibri"/>
              </w:rPr>
              <w:t>Lavar en la noche y solo poca ropa.</w:t>
            </w:r>
          </w:p>
        </w:tc>
      </w:tr>
      <w:tr w:rsidR="00326D18" w:rsidRPr="00A14FB9" w:rsidTr="00D32650">
        <w:trPr>
          <w:trHeight w:val="538"/>
        </w:trPr>
        <w:tc>
          <w:tcPr>
            <w:tcW w:w="8188" w:type="dxa"/>
            <w:shd w:val="clear" w:color="auto" w:fill="D6E3BC"/>
          </w:tcPr>
          <w:p w:rsidR="00326D18" w:rsidRPr="00A14FB9" w:rsidRDefault="00326D18" w:rsidP="00045B1C">
            <w:pPr>
              <w:rPr>
                <w:rFonts w:cs="Calibri"/>
              </w:rPr>
            </w:pPr>
            <w:r w:rsidRPr="00A14FB9">
              <w:rPr>
                <w:rFonts w:cs="Calibri"/>
              </w:rPr>
              <w:t xml:space="preserve">Ver tv. Y quedarse dormida </w:t>
            </w:r>
          </w:p>
        </w:tc>
      </w:tr>
    </w:tbl>
    <w:p w:rsidR="00D32650" w:rsidRDefault="00D32650"/>
    <w:p w:rsidR="00D32650" w:rsidRDefault="00D32650"/>
    <w:tbl>
      <w:tblPr>
        <w:tblStyle w:val="Sombreadomedio1"/>
        <w:tblW w:w="0" w:type="auto"/>
        <w:tblLook w:val="04A0"/>
      </w:tblPr>
      <w:tblGrid>
        <w:gridCol w:w="8188"/>
      </w:tblGrid>
      <w:tr w:rsidR="00DF5254" w:rsidRPr="008E64E1" w:rsidTr="00D32650">
        <w:trPr>
          <w:cnfStyle w:val="100000000000"/>
          <w:trHeight w:val="278"/>
        </w:trPr>
        <w:tc>
          <w:tcPr>
            <w:cnfStyle w:val="001000000000"/>
            <w:tcW w:w="8188" w:type="dxa"/>
          </w:tcPr>
          <w:p w:rsidR="00D32650" w:rsidRPr="008E64E1" w:rsidRDefault="00D32650" w:rsidP="00D32650">
            <w:pPr>
              <w:rPr>
                <w:rFonts w:cs="Calibri"/>
                <w:b w:val="0"/>
                <w:bCs w:val="0"/>
                <w:color w:val="FFFFFF"/>
              </w:rPr>
            </w:pPr>
            <w:r w:rsidRPr="008E64E1">
              <w:rPr>
                <w:rFonts w:cs="Calibri"/>
                <w:b w:val="0"/>
                <w:bCs w:val="0"/>
                <w:color w:val="FFFFFF"/>
              </w:rPr>
              <w:t>Nombre:</w:t>
            </w:r>
            <w:r>
              <w:rPr>
                <w:rFonts w:cs="Calibri"/>
                <w:b w:val="0"/>
                <w:bCs w:val="0"/>
                <w:color w:val="FFFFFF"/>
              </w:rPr>
              <w:t xml:space="preserve"> Eduardo</w:t>
            </w:r>
            <w:r w:rsidR="00DF5254" w:rsidRPr="008E64E1">
              <w:rPr>
                <w:rFonts w:cs="Calibri"/>
                <w:b w:val="0"/>
                <w:bCs w:val="0"/>
                <w:color w:val="FFFFFF"/>
              </w:rPr>
              <w:t xml:space="preserve"> </w:t>
            </w:r>
            <w:r w:rsidRPr="008E64E1">
              <w:rPr>
                <w:rFonts w:cs="Calibri"/>
                <w:b w:val="0"/>
                <w:bCs w:val="0"/>
                <w:color w:val="FFFFFF"/>
              </w:rPr>
              <w:t>Páez</w:t>
            </w:r>
          </w:p>
        </w:tc>
      </w:tr>
      <w:tr w:rsidR="00DF5254" w:rsidRPr="008E64E1" w:rsidTr="00D32650">
        <w:trPr>
          <w:cnfStyle w:val="000000100000"/>
          <w:trHeight w:val="415"/>
        </w:trPr>
        <w:tc>
          <w:tcPr>
            <w:cnfStyle w:val="001000000000"/>
            <w:tcW w:w="8188" w:type="dxa"/>
          </w:tcPr>
          <w:p w:rsidR="00DF5254" w:rsidRPr="008E64E1" w:rsidRDefault="00D32650" w:rsidP="00DF5254">
            <w:pPr>
              <w:rPr>
                <w:rFonts w:cs="Calibri"/>
                <w:b w:val="0"/>
                <w:bCs w:val="0"/>
              </w:rPr>
            </w:pPr>
            <w:r>
              <w:rPr>
                <w:rFonts w:cs="Calibri"/>
                <w:b w:val="0"/>
                <w:bCs w:val="0"/>
              </w:rPr>
              <w:t>Miembro: Hijo</w:t>
            </w:r>
            <w:r w:rsidR="00DF5254" w:rsidRPr="008E64E1">
              <w:rPr>
                <w:rFonts w:cs="Calibri"/>
                <w:b w:val="0"/>
                <w:bCs w:val="0"/>
              </w:rPr>
              <w:t xml:space="preserve"> </w:t>
            </w:r>
          </w:p>
        </w:tc>
      </w:tr>
      <w:tr w:rsidR="00DF5254" w:rsidRPr="008E64E1" w:rsidTr="00D32650">
        <w:trPr>
          <w:cnfStyle w:val="000000010000"/>
          <w:trHeight w:val="415"/>
        </w:trPr>
        <w:tc>
          <w:tcPr>
            <w:cnfStyle w:val="001000000000"/>
            <w:tcW w:w="8188" w:type="dxa"/>
          </w:tcPr>
          <w:p w:rsidR="00DF5254" w:rsidRPr="008E64E1" w:rsidRDefault="00DF5254" w:rsidP="00045B1C">
            <w:pPr>
              <w:rPr>
                <w:rFonts w:cs="Calibri"/>
                <w:b w:val="0"/>
                <w:bCs w:val="0"/>
              </w:rPr>
            </w:pPr>
            <w:r w:rsidRPr="008E64E1">
              <w:rPr>
                <w:rFonts w:cs="Calibri"/>
                <w:b w:val="0"/>
                <w:bCs w:val="0"/>
              </w:rPr>
              <w:t xml:space="preserve">Hábitos: </w:t>
            </w:r>
          </w:p>
        </w:tc>
      </w:tr>
      <w:tr w:rsidR="00DF5254" w:rsidRPr="008E64E1" w:rsidTr="00D32650">
        <w:trPr>
          <w:cnfStyle w:val="000000100000"/>
          <w:trHeight w:val="415"/>
        </w:trPr>
        <w:tc>
          <w:tcPr>
            <w:cnfStyle w:val="001000000000"/>
            <w:tcW w:w="8188" w:type="dxa"/>
          </w:tcPr>
          <w:p w:rsidR="00DF5254" w:rsidRPr="008E64E1" w:rsidRDefault="00DF5254" w:rsidP="00045B1C">
            <w:pPr>
              <w:rPr>
                <w:rFonts w:cs="Calibri"/>
                <w:b w:val="0"/>
                <w:bCs w:val="0"/>
              </w:rPr>
            </w:pPr>
            <w:r w:rsidRPr="008E64E1">
              <w:rPr>
                <w:rFonts w:cs="Calibri"/>
                <w:b w:val="0"/>
                <w:bCs w:val="0"/>
              </w:rPr>
              <w:t xml:space="preserve">Dejar a veces  encendida la luz del cuarto </w:t>
            </w:r>
          </w:p>
        </w:tc>
      </w:tr>
      <w:tr w:rsidR="00DF5254" w:rsidRPr="008E64E1" w:rsidTr="00D32650">
        <w:trPr>
          <w:cnfStyle w:val="000000010000"/>
          <w:trHeight w:val="427"/>
        </w:trPr>
        <w:tc>
          <w:tcPr>
            <w:cnfStyle w:val="001000000000"/>
            <w:tcW w:w="8188" w:type="dxa"/>
          </w:tcPr>
          <w:p w:rsidR="00DF5254" w:rsidRPr="008E64E1" w:rsidRDefault="00DF5254" w:rsidP="00045B1C">
            <w:pPr>
              <w:rPr>
                <w:rFonts w:cs="Calibri"/>
                <w:b w:val="0"/>
                <w:bCs w:val="0"/>
              </w:rPr>
            </w:pPr>
            <w:r w:rsidRPr="008E64E1">
              <w:rPr>
                <w:rFonts w:cs="Calibri"/>
                <w:b w:val="0"/>
                <w:bCs w:val="0"/>
              </w:rPr>
              <w:t>Dejar conectado los electrodomésticos cuando no los usa.</w:t>
            </w:r>
          </w:p>
        </w:tc>
      </w:tr>
      <w:tr w:rsidR="00DF5254" w:rsidRPr="008E64E1" w:rsidTr="00D32650">
        <w:trPr>
          <w:cnfStyle w:val="000000100000"/>
          <w:trHeight w:val="299"/>
        </w:trPr>
        <w:tc>
          <w:tcPr>
            <w:cnfStyle w:val="001000000000"/>
            <w:tcW w:w="8188" w:type="dxa"/>
          </w:tcPr>
          <w:p w:rsidR="00DF5254" w:rsidRPr="008E64E1" w:rsidRDefault="00DF5254" w:rsidP="00045B1C">
            <w:pPr>
              <w:rPr>
                <w:rFonts w:cs="Calibri"/>
                <w:b w:val="0"/>
                <w:bCs w:val="0"/>
              </w:rPr>
            </w:pPr>
            <w:r w:rsidRPr="008E64E1">
              <w:rPr>
                <w:rFonts w:cs="Calibri"/>
                <w:b w:val="0"/>
                <w:bCs w:val="0"/>
              </w:rPr>
              <w:t>Ver tv. Y quedarse dormido</w:t>
            </w:r>
          </w:p>
        </w:tc>
      </w:tr>
      <w:tr w:rsidR="00DF5254" w:rsidRPr="008E64E1" w:rsidTr="00D32650">
        <w:trPr>
          <w:cnfStyle w:val="000000010000"/>
          <w:trHeight w:val="415"/>
        </w:trPr>
        <w:tc>
          <w:tcPr>
            <w:cnfStyle w:val="001000000000"/>
            <w:tcW w:w="8188" w:type="dxa"/>
          </w:tcPr>
          <w:p w:rsidR="00DF5254" w:rsidRPr="008E64E1" w:rsidRDefault="00DF5254" w:rsidP="00045B1C">
            <w:pPr>
              <w:rPr>
                <w:rFonts w:cs="Calibri"/>
                <w:b w:val="0"/>
                <w:bCs w:val="0"/>
              </w:rPr>
            </w:pPr>
            <w:r w:rsidRPr="008E64E1">
              <w:rPr>
                <w:rFonts w:cs="Calibri"/>
                <w:b w:val="0"/>
                <w:bCs w:val="0"/>
              </w:rPr>
              <w:t>Encender la lavadora de noche.</w:t>
            </w:r>
          </w:p>
        </w:tc>
      </w:tr>
      <w:tr w:rsidR="00DF5254" w:rsidRPr="008E64E1" w:rsidTr="00D32650">
        <w:trPr>
          <w:cnfStyle w:val="000000100000"/>
          <w:trHeight w:val="427"/>
        </w:trPr>
        <w:tc>
          <w:tcPr>
            <w:cnfStyle w:val="001000000000"/>
            <w:tcW w:w="8188" w:type="dxa"/>
          </w:tcPr>
          <w:p w:rsidR="00DF5254" w:rsidRPr="008E64E1" w:rsidRDefault="00DF5254" w:rsidP="00045B1C">
            <w:pPr>
              <w:rPr>
                <w:rFonts w:cs="Calibri"/>
                <w:b w:val="0"/>
                <w:bCs w:val="0"/>
              </w:rPr>
            </w:pPr>
            <w:r w:rsidRPr="008E64E1">
              <w:rPr>
                <w:rFonts w:cs="Calibri"/>
                <w:b w:val="0"/>
                <w:bCs w:val="0"/>
              </w:rPr>
              <w:t>Planchar en hora pico.</w:t>
            </w:r>
          </w:p>
        </w:tc>
      </w:tr>
    </w:tbl>
    <w:p w:rsidR="00122C8E" w:rsidRPr="00B971AB" w:rsidRDefault="00122C8E" w:rsidP="00122C8E">
      <w:pPr>
        <w:pStyle w:val="Prrafodelista"/>
        <w:spacing w:after="0"/>
        <w:ind w:left="585"/>
        <w:rPr>
          <w:rFonts w:ascii="Times New Roman" w:hAnsi="Times New Roman"/>
          <w:b/>
          <w:color w:val="8064A2"/>
        </w:rPr>
      </w:pPr>
    </w:p>
    <w:p w:rsidR="00A14FB9" w:rsidRPr="005C4D16" w:rsidRDefault="00D32650" w:rsidP="00A14FB9">
      <w:pPr>
        <w:pStyle w:val="Prrafodelista"/>
        <w:ind w:left="360"/>
        <w:jc w:val="center"/>
        <w:rPr>
          <w:rFonts w:eastAsia="Times New Roman" w:cs="Calibri"/>
          <w:b/>
          <w:color w:val="17365D" w:themeColor="text2" w:themeShade="BF"/>
          <w:sz w:val="24"/>
          <w:szCs w:val="24"/>
          <w:lang w:eastAsia="es-ES"/>
        </w:rPr>
      </w:pPr>
      <w:r>
        <w:rPr>
          <w:rFonts w:eastAsia="Times New Roman" w:cs="Calibri"/>
          <w:b/>
          <w:color w:val="31849B"/>
          <w:sz w:val="24"/>
          <w:szCs w:val="24"/>
          <w:lang w:eastAsia="es-ES"/>
        </w:rPr>
        <w:br w:type="page"/>
      </w:r>
      <w:r w:rsidR="00A14FB9" w:rsidRPr="005C4D16">
        <w:rPr>
          <w:rFonts w:eastAsia="Times New Roman" w:cs="Calibri"/>
          <w:b/>
          <w:color w:val="17365D" w:themeColor="text2" w:themeShade="BF"/>
          <w:sz w:val="24"/>
          <w:szCs w:val="24"/>
          <w:lang w:eastAsia="es-ES"/>
        </w:rPr>
        <w:lastRenderedPageBreak/>
        <w:t>DATOS DE  CONSUMO DE ENERGIA ELECTRICA</w:t>
      </w:r>
    </w:p>
    <w:tbl>
      <w:tblPr>
        <w:tblW w:w="8246" w:type="dxa"/>
        <w:tblInd w:w="55" w:type="dxa"/>
        <w:tblCellMar>
          <w:left w:w="70" w:type="dxa"/>
          <w:right w:w="70" w:type="dxa"/>
        </w:tblCellMar>
        <w:tblLook w:val="04A0"/>
      </w:tblPr>
      <w:tblGrid>
        <w:gridCol w:w="1136"/>
        <w:gridCol w:w="1169"/>
        <w:gridCol w:w="1136"/>
        <w:gridCol w:w="1136"/>
        <w:gridCol w:w="1223"/>
        <w:gridCol w:w="1223"/>
        <w:gridCol w:w="1223"/>
      </w:tblGrid>
      <w:tr w:rsidR="00A14FB9" w:rsidRPr="004E13AB" w:rsidTr="004E13AB">
        <w:trPr>
          <w:trHeight w:val="800"/>
        </w:trPr>
        <w:tc>
          <w:tcPr>
            <w:tcW w:w="1136" w:type="dxa"/>
            <w:vMerge w:val="restart"/>
            <w:tcBorders>
              <w:top w:val="single" w:sz="8" w:space="0" w:color="auto"/>
              <w:left w:val="single" w:sz="8" w:space="0" w:color="auto"/>
              <w:bottom w:val="single" w:sz="8" w:space="0" w:color="000000"/>
              <w:right w:val="single" w:sz="8" w:space="0" w:color="auto"/>
            </w:tcBorders>
            <w:shd w:val="clear" w:color="000000" w:fill="E5DFEC"/>
            <w:noWrap/>
            <w:vAlign w:val="bottom"/>
            <w:hideMark/>
          </w:tcPr>
          <w:p w:rsidR="00A14FB9" w:rsidRPr="004E13AB" w:rsidRDefault="00A14FB9" w:rsidP="00045B1C">
            <w:pPr>
              <w:spacing w:after="0" w:line="240" w:lineRule="auto"/>
              <w:jc w:val="center"/>
              <w:rPr>
                <w:rFonts w:eastAsia="Times New Roman" w:cs="Calibri"/>
                <w:b/>
                <w:color w:val="000000"/>
                <w:sz w:val="24"/>
                <w:lang w:eastAsia="es-EC"/>
              </w:rPr>
            </w:pPr>
            <w:r w:rsidRPr="004E13AB">
              <w:rPr>
                <w:rFonts w:eastAsia="Times New Roman" w:cs="Calibri"/>
                <w:b/>
                <w:color w:val="000000"/>
                <w:sz w:val="24"/>
                <w:lang w:eastAsia="es-EC"/>
              </w:rPr>
              <w:t xml:space="preserve">Mes </w:t>
            </w:r>
          </w:p>
        </w:tc>
        <w:tc>
          <w:tcPr>
            <w:tcW w:w="1169" w:type="dxa"/>
            <w:vMerge w:val="restart"/>
            <w:tcBorders>
              <w:top w:val="single" w:sz="8" w:space="0" w:color="auto"/>
              <w:left w:val="single" w:sz="8" w:space="0" w:color="auto"/>
              <w:bottom w:val="single" w:sz="8" w:space="0" w:color="000000"/>
              <w:right w:val="single" w:sz="8" w:space="0" w:color="auto"/>
            </w:tcBorders>
            <w:shd w:val="clear" w:color="000000" w:fill="E5B8B7"/>
            <w:vAlign w:val="bottom"/>
            <w:hideMark/>
          </w:tcPr>
          <w:p w:rsidR="00A14FB9" w:rsidRPr="004E13AB" w:rsidRDefault="00A14FB9" w:rsidP="00045B1C">
            <w:pPr>
              <w:spacing w:after="0" w:line="240" w:lineRule="auto"/>
              <w:jc w:val="center"/>
              <w:rPr>
                <w:rFonts w:eastAsia="Times New Roman" w:cs="Calibri"/>
                <w:b/>
                <w:color w:val="000000"/>
                <w:sz w:val="24"/>
                <w:lang w:eastAsia="es-EC"/>
              </w:rPr>
            </w:pPr>
            <w:r w:rsidRPr="004E13AB">
              <w:rPr>
                <w:rFonts w:eastAsia="Times New Roman" w:cs="Calibri"/>
                <w:b/>
                <w:color w:val="000000"/>
                <w:sz w:val="24"/>
                <w:lang w:eastAsia="es-EC"/>
              </w:rPr>
              <w:t xml:space="preserve">Semanas </w:t>
            </w:r>
          </w:p>
        </w:tc>
        <w:tc>
          <w:tcPr>
            <w:tcW w:w="1136" w:type="dxa"/>
            <w:vMerge w:val="restart"/>
            <w:tcBorders>
              <w:top w:val="single" w:sz="8" w:space="0" w:color="auto"/>
              <w:left w:val="single" w:sz="8" w:space="0" w:color="auto"/>
              <w:bottom w:val="single" w:sz="8" w:space="0" w:color="000000"/>
              <w:right w:val="single" w:sz="8" w:space="0" w:color="auto"/>
            </w:tcBorders>
            <w:shd w:val="clear" w:color="000000" w:fill="FDE9D9"/>
            <w:noWrap/>
            <w:vAlign w:val="bottom"/>
            <w:hideMark/>
          </w:tcPr>
          <w:p w:rsidR="00A14FB9" w:rsidRPr="004E13AB" w:rsidRDefault="00A14FB9" w:rsidP="00045B1C">
            <w:pPr>
              <w:spacing w:after="0" w:line="240" w:lineRule="auto"/>
              <w:jc w:val="center"/>
              <w:rPr>
                <w:rFonts w:eastAsia="Times New Roman" w:cs="Calibri"/>
                <w:b/>
                <w:color w:val="000000"/>
                <w:sz w:val="24"/>
                <w:lang w:eastAsia="es-EC"/>
              </w:rPr>
            </w:pPr>
            <w:r w:rsidRPr="004E13AB">
              <w:rPr>
                <w:rFonts w:eastAsia="Times New Roman" w:cs="Calibri"/>
                <w:b/>
                <w:color w:val="000000"/>
                <w:sz w:val="24"/>
                <w:lang w:eastAsia="es-EC"/>
              </w:rPr>
              <w:t>N° DIA</w:t>
            </w:r>
          </w:p>
        </w:tc>
        <w:tc>
          <w:tcPr>
            <w:tcW w:w="1136" w:type="dxa"/>
            <w:vMerge w:val="restart"/>
            <w:tcBorders>
              <w:top w:val="single" w:sz="8" w:space="0" w:color="auto"/>
              <w:left w:val="single" w:sz="8" w:space="0" w:color="auto"/>
              <w:bottom w:val="single" w:sz="8" w:space="0" w:color="000000"/>
              <w:right w:val="single" w:sz="8" w:space="0" w:color="auto"/>
            </w:tcBorders>
            <w:shd w:val="clear" w:color="000000" w:fill="DAEEF3"/>
            <w:hideMark/>
          </w:tcPr>
          <w:p w:rsidR="00A14FB9" w:rsidRPr="004E13AB" w:rsidRDefault="00A14FB9" w:rsidP="00045B1C">
            <w:pPr>
              <w:spacing w:after="0" w:line="240" w:lineRule="auto"/>
              <w:jc w:val="center"/>
              <w:rPr>
                <w:rFonts w:eastAsia="Times New Roman" w:cs="Calibri"/>
                <w:b/>
                <w:color w:val="000000"/>
                <w:sz w:val="24"/>
                <w:lang w:eastAsia="es-EC"/>
              </w:rPr>
            </w:pPr>
            <w:r w:rsidRPr="004E13AB">
              <w:rPr>
                <w:rFonts w:eastAsia="Times New Roman" w:cs="Calibri"/>
                <w:b/>
                <w:color w:val="000000"/>
                <w:sz w:val="24"/>
                <w:lang w:eastAsia="es-EC"/>
              </w:rPr>
              <w:t>Lectura Del Medidor Kw/h</w:t>
            </w:r>
          </w:p>
        </w:tc>
        <w:tc>
          <w:tcPr>
            <w:tcW w:w="1223" w:type="dxa"/>
            <w:vMerge w:val="restart"/>
            <w:tcBorders>
              <w:top w:val="single" w:sz="8" w:space="0" w:color="auto"/>
              <w:left w:val="single" w:sz="8" w:space="0" w:color="auto"/>
              <w:bottom w:val="single" w:sz="8" w:space="0" w:color="000000"/>
              <w:right w:val="single" w:sz="8" w:space="0" w:color="auto"/>
            </w:tcBorders>
            <w:shd w:val="clear" w:color="000000" w:fill="D6E3BC"/>
            <w:vAlign w:val="bottom"/>
            <w:hideMark/>
          </w:tcPr>
          <w:p w:rsidR="00A14FB9" w:rsidRPr="004E13AB" w:rsidRDefault="00A14FB9" w:rsidP="00045B1C">
            <w:pPr>
              <w:spacing w:after="0" w:line="240" w:lineRule="auto"/>
              <w:jc w:val="center"/>
              <w:rPr>
                <w:rFonts w:eastAsia="Times New Roman" w:cs="Calibri"/>
                <w:b/>
                <w:color w:val="000000"/>
                <w:sz w:val="24"/>
                <w:lang w:eastAsia="es-EC"/>
              </w:rPr>
            </w:pPr>
            <w:r w:rsidRPr="004E13AB">
              <w:rPr>
                <w:rFonts w:eastAsia="Times New Roman" w:cs="Calibri"/>
                <w:b/>
                <w:color w:val="000000"/>
                <w:sz w:val="24"/>
                <w:lang w:eastAsia="es-EC"/>
              </w:rPr>
              <w:t>Consumo Por Día Kw/h</w:t>
            </w:r>
          </w:p>
        </w:tc>
        <w:tc>
          <w:tcPr>
            <w:tcW w:w="1223" w:type="dxa"/>
            <w:vMerge w:val="restart"/>
            <w:tcBorders>
              <w:top w:val="single" w:sz="8" w:space="0" w:color="auto"/>
              <w:left w:val="single" w:sz="8" w:space="0" w:color="auto"/>
              <w:bottom w:val="single" w:sz="8" w:space="0" w:color="000000"/>
              <w:right w:val="single" w:sz="8" w:space="0" w:color="auto"/>
            </w:tcBorders>
            <w:shd w:val="clear" w:color="000000" w:fill="FBD4B4"/>
            <w:vAlign w:val="bottom"/>
            <w:hideMark/>
          </w:tcPr>
          <w:p w:rsidR="00A14FB9" w:rsidRPr="004E13AB" w:rsidRDefault="00A14FB9" w:rsidP="00045B1C">
            <w:pPr>
              <w:spacing w:after="0" w:line="240" w:lineRule="auto"/>
              <w:jc w:val="center"/>
              <w:rPr>
                <w:rFonts w:eastAsia="Times New Roman" w:cs="Calibri"/>
                <w:b/>
                <w:color w:val="000000"/>
                <w:sz w:val="24"/>
                <w:lang w:eastAsia="es-EC"/>
              </w:rPr>
            </w:pPr>
            <w:r w:rsidRPr="004E13AB">
              <w:rPr>
                <w:rFonts w:eastAsia="Times New Roman" w:cs="Calibri"/>
                <w:b/>
                <w:color w:val="000000"/>
                <w:sz w:val="24"/>
                <w:lang w:eastAsia="es-EC"/>
              </w:rPr>
              <w:t>Consumo Semanal Kw/h</w:t>
            </w:r>
          </w:p>
        </w:tc>
        <w:tc>
          <w:tcPr>
            <w:tcW w:w="1223" w:type="dxa"/>
            <w:vMerge w:val="restart"/>
            <w:tcBorders>
              <w:top w:val="single" w:sz="8" w:space="0" w:color="auto"/>
              <w:left w:val="single" w:sz="8" w:space="0" w:color="auto"/>
              <w:bottom w:val="single" w:sz="8" w:space="0" w:color="000000"/>
              <w:right w:val="single" w:sz="8" w:space="0" w:color="auto"/>
            </w:tcBorders>
            <w:shd w:val="clear" w:color="auto" w:fill="B2A1C7"/>
            <w:vAlign w:val="bottom"/>
            <w:hideMark/>
          </w:tcPr>
          <w:p w:rsidR="00A14FB9" w:rsidRPr="004E13AB" w:rsidRDefault="00A14FB9" w:rsidP="00045B1C">
            <w:pPr>
              <w:spacing w:after="0" w:line="240" w:lineRule="auto"/>
              <w:jc w:val="center"/>
              <w:rPr>
                <w:rFonts w:eastAsia="Times New Roman" w:cs="Calibri"/>
                <w:b/>
                <w:color w:val="000000"/>
                <w:sz w:val="24"/>
                <w:lang w:eastAsia="es-EC"/>
              </w:rPr>
            </w:pPr>
            <w:r w:rsidRPr="004E13AB">
              <w:rPr>
                <w:rFonts w:eastAsia="Times New Roman" w:cs="Calibri"/>
                <w:b/>
                <w:color w:val="000000"/>
                <w:sz w:val="24"/>
                <w:lang w:eastAsia="es-EC"/>
              </w:rPr>
              <w:t>Consumo Mensual Kw/h</w:t>
            </w:r>
          </w:p>
        </w:tc>
      </w:tr>
      <w:tr w:rsidR="00A14FB9" w:rsidRPr="004E13AB" w:rsidTr="004E13AB">
        <w:trPr>
          <w:trHeight w:val="310"/>
        </w:trPr>
        <w:tc>
          <w:tcPr>
            <w:tcW w:w="1136" w:type="dxa"/>
            <w:vMerge/>
            <w:tcBorders>
              <w:top w:val="single" w:sz="8" w:space="0" w:color="auto"/>
              <w:left w:val="single" w:sz="8" w:space="0" w:color="auto"/>
              <w:bottom w:val="single" w:sz="8" w:space="0" w:color="000000"/>
              <w:right w:val="single" w:sz="8" w:space="0" w:color="auto"/>
            </w:tcBorders>
            <w:vAlign w:val="center"/>
            <w:hideMark/>
          </w:tcPr>
          <w:p w:rsidR="00A14FB9" w:rsidRPr="004E13AB" w:rsidRDefault="00A14FB9" w:rsidP="00045B1C">
            <w:pPr>
              <w:spacing w:after="0" w:line="240" w:lineRule="auto"/>
              <w:rPr>
                <w:rFonts w:eastAsia="Times New Roman" w:cs="Calibri"/>
                <w:color w:val="000000"/>
                <w:sz w:val="24"/>
                <w:lang w:eastAsia="es-EC"/>
              </w:rPr>
            </w:pPr>
          </w:p>
        </w:tc>
        <w:tc>
          <w:tcPr>
            <w:tcW w:w="1169" w:type="dxa"/>
            <w:vMerge/>
            <w:tcBorders>
              <w:top w:val="single" w:sz="8" w:space="0" w:color="auto"/>
              <w:left w:val="single" w:sz="8" w:space="0" w:color="auto"/>
              <w:bottom w:val="single" w:sz="8" w:space="0" w:color="000000"/>
              <w:right w:val="single" w:sz="8" w:space="0" w:color="auto"/>
            </w:tcBorders>
            <w:vAlign w:val="center"/>
            <w:hideMark/>
          </w:tcPr>
          <w:p w:rsidR="00A14FB9" w:rsidRPr="004E13AB" w:rsidRDefault="00A14FB9" w:rsidP="00045B1C">
            <w:pPr>
              <w:spacing w:after="0" w:line="240" w:lineRule="auto"/>
              <w:rPr>
                <w:rFonts w:eastAsia="Times New Roman" w:cs="Calibri"/>
                <w:color w:val="000000"/>
                <w:sz w:val="24"/>
                <w:lang w:eastAsia="es-EC"/>
              </w:rPr>
            </w:pPr>
          </w:p>
        </w:tc>
        <w:tc>
          <w:tcPr>
            <w:tcW w:w="1136" w:type="dxa"/>
            <w:vMerge/>
            <w:tcBorders>
              <w:top w:val="single" w:sz="8" w:space="0" w:color="auto"/>
              <w:left w:val="single" w:sz="8" w:space="0" w:color="auto"/>
              <w:bottom w:val="single" w:sz="8" w:space="0" w:color="000000"/>
              <w:right w:val="single" w:sz="8" w:space="0" w:color="auto"/>
            </w:tcBorders>
            <w:vAlign w:val="center"/>
            <w:hideMark/>
          </w:tcPr>
          <w:p w:rsidR="00A14FB9" w:rsidRPr="004E13AB" w:rsidRDefault="00A14FB9" w:rsidP="00045B1C">
            <w:pPr>
              <w:spacing w:after="0" w:line="240" w:lineRule="auto"/>
              <w:rPr>
                <w:rFonts w:eastAsia="Times New Roman" w:cs="Calibri"/>
                <w:color w:val="000000"/>
                <w:sz w:val="24"/>
                <w:lang w:eastAsia="es-EC"/>
              </w:rPr>
            </w:pPr>
          </w:p>
        </w:tc>
        <w:tc>
          <w:tcPr>
            <w:tcW w:w="1136" w:type="dxa"/>
            <w:vMerge/>
            <w:tcBorders>
              <w:top w:val="single" w:sz="8" w:space="0" w:color="auto"/>
              <w:left w:val="single" w:sz="8" w:space="0" w:color="auto"/>
              <w:bottom w:val="single" w:sz="8" w:space="0" w:color="000000"/>
              <w:right w:val="single" w:sz="8" w:space="0" w:color="auto"/>
            </w:tcBorders>
            <w:vAlign w:val="center"/>
            <w:hideMark/>
          </w:tcPr>
          <w:p w:rsidR="00A14FB9" w:rsidRPr="004E13AB" w:rsidRDefault="00A14FB9" w:rsidP="00045B1C">
            <w:pPr>
              <w:spacing w:after="0" w:line="240" w:lineRule="auto"/>
              <w:rPr>
                <w:rFonts w:eastAsia="Times New Roman" w:cs="Calibri"/>
                <w:color w:val="000000"/>
                <w:sz w:val="24"/>
                <w:lang w:eastAsia="es-EC"/>
              </w:rPr>
            </w:pPr>
          </w:p>
        </w:tc>
        <w:tc>
          <w:tcPr>
            <w:tcW w:w="1223" w:type="dxa"/>
            <w:vMerge/>
            <w:tcBorders>
              <w:top w:val="single" w:sz="8" w:space="0" w:color="auto"/>
              <w:left w:val="single" w:sz="8" w:space="0" w:color="auto"/>
              <w:bottom w:val="single" w:sz="8" w:space="0" w:color="000000"/>
              <w:right w:val="single" w:sz="8" w:space="0" w:color="auto"/>
            </w:tcBorders>
            <w:vAlign w:val="center"/>
            <w:hideMark/>
          </w:tcPr>
          <w:p w:rsidR="00A14FB9" w:rsidRPr="004E13AB" w:rsidRDefault="00A14FB9" w:rsidP="00045B1C">
            <w:pPr>
              <w:spacing w:after="0" w:line="240" w:lineRule="auto"/>
              <w:rPr>
                <w:rFonts w:eastAsia="Times New Roman" w:cs="Calibri"/>
                <w:color w:val="000000"/>
                <w:sz w:val="24"/>
                <w:lang w:eastAsia="es-EC"/>
              </w:rPr>
            </w:pPr>
          </w:p>
        </w:tc>
        <w:tc>
          <w:tcPr>
            <w:tcW w:w="1223" w:type="dxa"/>
            <w:vMerge/>
            <w:tcBorders>
              <w:top w:val="single" w:sz="8" w:space="0" w:color="auto"/>
              <w:left w:val="single" w:sz="8" w:space="0" w:color="auto"/>
              <w:bottom w:val="single" w:sz="8" w:space="0" w:color="000000"/>
              <w:right w:val="single" w:sz="8" w:space="0" w:color="auto"/>
            </w:tcBorders>
            <w:vAlign w:val="center"/>
            <w:hideMark/>
          </w:tcPr>
          <w:p w:rsidR="00A14FB9" w:rsidRPr="004E13AB" w:rsidRDefault="00A14FB9" w:rsidP="00045B1C">
            <w:pPr>
              <w:spacing w:after="0" w:line="240" w:lineRule="auto"/>
              <w:rPr>
                <w:rFonts w:eastAsia="Times New Roman" w:cs="Calibri"/>
                <w:color w:val="000000"/>
                <w:sz w:val="24"/>
                <w:lang w:eastAsia="es-EC"/>
              </w:rPr>
            </w:pPr>
          </w:p>
        </w:tc>
        <w:tc>
          <w:tcPr>
            <w:tcW w:w="1223" w:type="dxa"/>
            <w:vMerge/>
            <w:tcBorders>
              <w:top w:val="single" w:sz="8" w:space="0" w:color="auto"/>
              <w:left w:val="single" w:sz="8" w:space="0" w:color="auto"/>
              <w:bottom w:val="single" w:sz="8" w:space="0" w:color="000000"/>
              <w:right w:val="single" w:sz="8" w:space="0" w:color="auto"/>
            </w:tcBorders>
            <w:shd w:val="clear" w:color="auto" w:fill="B2A1C7"/>
            <w:vAlign w:val="center"/>
            <w:hideMark/>
          </w:tcPr>
          <w:p w:rsidR="00A14FB9" w:rsidRPr="004E13AB" w:rsidRDefault="00A14FB9" w:rsidP="00045B1C">
            <w:pPr>
              <w:spacing w:after="0" w:line="240" w:lineRule="auto"/>
              <w:rPr>
                <w:rFonts w:eastAsia="Times New Roman" w:cs="Calibri"/>
                <w:color w:val="000000"/>
                <w:sz w:val="24"/>
                <w:lang w:eastAsia="es-EC"/>
              </w:rPr>
            </w:pPr>
          </w:p>
        </w:tc>
      </w:tr>
      <w:tr w:rsidR="00A14FB9" w:rsidRPr="004E13AB" w:rsidTr="004E13AB">
        <w:trPr>
          <w:trHeight w:val="261"/>
        </w:trPr>
        <w:tc>
          <w:tcPr>
            <w:tcW w:w="1136" w:type="dxa"/>
            <w:tcBorders>
              <w:top w:val="nil"/>
              <w:left w:val="single" w:sz="8" w:space="0" w:color="auto"/>
              <w:bottom w:val="nil"/>
              <w:right w:val="single" w:sz="8" w:space="0" w:color="auto"/>
            </w:tcBorders>
            <w:shd w:val="clear" w:color="000000" w:fill="E5DFEC"/>
            <w:vAlign w:val="bottom"/>
            <w:hideMark/>
          </w:tcPr>
          <w:p w:rsidR="00A14FB9" w:rsidRPr="004E13AB" w:rsidRDefault="00A14FB9" w:rsidP="00045B1C">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 </w:t>
            </w:r>
          </w:p>
        </w:tc>
        <w:tc>
          <w:tcPr>
            <w:tcW w:w="1169" w:type="dxa"/>
            <w:tcBorders>
              <w:top w:val="nil"/>
              <w:left w:val="nil"/>
              <w:bottom w:val="nil"/>
              <w:right w:val="single" w:sz="8" w:space="0" w:color="auto"/>
            </w:tcBorders>
            <w:shd w:val="clear" w:color="000000" w:fill="E5B8B7"/>
            <w:noWrap/>
            <w:vAlign w:val="bottom"/>
            <w:hideMark/>
          </w:tcPr>
          <w:p w:rsidR="00A14FB9" w:rsidRPr="004E13AB" w:rsidRDefault="00A14FB9" w:rsidP="00045B1C">
            <w:pPr>
              <w:spacing w:after="0" w:line="240" w:lineRule="auto"/>
              <w:rPr>
                <w:rFonts w:eastAsia="Times New Roman" w:cs="Calibri"/>
                <w:color w:val="000000"/>
                <w:sz w:val="24"/>
                <w:lang w:eastAsia="es-EC"/>
              </w:rPr>
            </w:pPr>
            <w:r w:rsidRPr="004E13AB">
              <w:rPr>
                <w:rFonts w:eastAsia="Times New Roman" w:cs="Calibri"/>
                <w:color w:val="000000"/>
                <w:sz w:val="24"/>
                <w:lang w:eastAsia="es-EC"/>
              </w:rPr>
              <w:t> </w:t>
            </w:r>
          </w:p>
        </w:tc>
        <w:tc>
          <w:tcPr>
            <w:tcW w:w="1136" w:type="dxa"/>
            <w:tcBorders>
              <w:top w:val="nil"/>
              <w:left w:val="nil"/>
              <w:bottom w:val="single" w:sz="8" w:space="0" w:color="auto"/>
              <w:right w:val="single" w:sz="8" w:space="0" w:color="auto"/>
            </w:tcBorders>
            <w:shd w:val="clear" w:color="000000" w:fill="FDE9D9"/>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0</w:t>
            </w:r>
          </w:p>
        </w:tc>
        <w:tc>
          <w:tcPr>
            <w:tcW w:w="1136" w:type="dxa"/>
            <w:tcBorders>
              <w:top w:val="nil"/>
              <w:left w:val="nil"/>
              <w:bottom w:val="single" w:sz="8" w:space="0" w:color="auto"/>
              <w:right w:val="single" w:sz="8" w:space="0" w:color="auto"/>
            </w:tcBorders>
            <w:shd w:val="clear" w:color="000000" w:fill="DAEEF3"/>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9268</w:t>
            </w:r>
          </w:p>
        </w:tc>
        <w:tc>
          <w:tcPr>
            <w:tcW w:w="1223" w:type="dxa"/>
            <w:tcBorders>
              <w:top w:val="nil"/>
              <w:left w:val="nil"/>
              <w:bottom w:val="single" w:sz="8" w:space="0" w:color="auto"/>
              <w:right w:val="single" w:sz="8" w:space="0" w:color="auto"/>
            </w:tcBorders>
            <w:shd w:val="clear" w:color="000000" w:fill="D6E3BC"/>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p>
        </w:tc>
        <w:tc>
          <w:tcPr>
            <w:tcW w:w="1223" w:type="dxa"/>
            <w:tcBorders>
              <w:top w:val="nil"/>
              <w:left w:val="nil"/>
              <w:bottom w:val="nil"/>
              <w:right w:val="single" w:sz="8" w:space="0" w:color="auto"/>
            </w:tcBorders>
            <w:shd w:val="clear" w:color="000000" w:fill="FBD4B4"/>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p>
        </w:tc>
        <w:tc>
          <w:tcPr>
            <w:tcW w:w="1223" w:type="dxa"/>
            <w:tcBorders>
              <w:top w:val="nil"/>
              <w:left w:val="nil"/>
              <w:bottom w:val="nil"/>
              <w:right w:val="single" w:sz="8" w:space="0" w:color="auto"/>
            </w:tcBorders>
            <w:shd w:val="clear" w:color="auto" w:fill="B2A1C7"/>
            <w:noWrap/>
            <w:vAlign w:val="bottom"/>
            <w:hideMark/>
          </w:tcPr>
          <w:p w:rsidR="00A14FB9" w:rsidRPr="004E13AB" w:rsidRDefault="00A14FB9" w:rsidP="00045B1C">
            <w:pPr>
              <w:spacing w:after="0" w:line="240" w:lineRule="auto"/>
              <w:rPr>
                <w:rFonts w:eastAsia="Times New Roman" w:cs="Calibri"/>
                <w:color w:val="000000"/>
                <w:sz w:val="24"/>
                <w:lang w:eastAsia="es-EC"/>
              </w:rPr>
            </w:pPr>
            <w:r w:rsidRPr="004E13AB">
              <w:rPr>
                <w:rFonts w:eastAsia="Times New Roman" w:cs="Calibri"/>
                <w:color w:val="000000"/>
                <w:sz w:val="24"/>
                <w:lang w:eastAsia="es-EC"/>
              </w:rPr>
              <w:t> </w:t>
            </w:r>
          </w:p>
        </w:tc>
      </w:tr>
      <w:tr w:rsidR="00A14FB9" w:rsidRPr="004E13AB" w:rsidTr="004E13AB">
        <w:trPr>
          <w:trHeight w:val="261"/>
        </w:trPr>
        <w:tc>
          <w:tcPr>
            <w:tcW w:w="1136" w:type="dxa"/>
            <w:tcBorders>
              <w:top w:val="nil"/>
              <w:left w:val="single" w:sz="8" w:space="0" w:color="auto"/>
              <w:bottom w:val="nil"/>
              <w:right w:val="single" w:sz="8" w:space="0" w:color="auto"/>
            </w:tcBorders>
            <w:shd w:val="clear" w:color="000000" w:fill="E5DFEC"/>
            <w:vAlign w:val="bottom"/>
            <w:hideMark/>
          </w:tcPr>
          <w:p w:rsidR="00A14FB9" w:rsidRPr="004E13AB" w:rsidRDefault="00A14FB9" w:rsidP="00045B1C">
            <w:pPr>
              <w:spacing w:after="0" w:line="240" w:lineRule="auto"/>
              <w:jc w:val="center"/>
              <w:rPr>
                <w:rFonts w:eastAsia="Times New Roman" w:cs="Calibri"/>
                <w:b/>
                <w:color w:val="000000"/>
                <w:sz w:val="24"/>
                <w:lang w:eastAsia="es-EC"/>
              </w:rPr>
            </w:pPr>
            <w:r w:rsidRPr="004E13AB">
              <w:rPr>
                <w:rFonts w:eastAsia="Times New Roman" w:cs="Calibri"/>
                <w:b/>
                <w:color w:val="000000"/>
                <w:sz w:val="24"/>
                <w:lang w:eastAsia="es-EC"/>
              </w:rPr>
              <w:t>N</w:t>
            </w:r>
          </w:p>
        </w:tc>
        <w:tc>
          <w:tcPr>
            <w:tcW w:w="1169" w:type="dxa"/>
            <w:tcBorders>
              <w:top w:val="nil"/>
              <w:left w:val="nil"/>
              <w:bottom w:val="nil"/>
              <w:right w:val="single" w:sz="8" w:space="0" w:color="auto"/>
            </w:tcBorders>
            <w:shd w:val="clear" w:color="000000" w:fill="E5B8B7"/>
            <w:noWrap/>
            <w:vAlign w:val="bottom"/>
            <w:hideMark/>
          </w:tcPr>
          <w:p w:rsidR="00A14FB9" w:rsidRPr="004E13AB" w:rsidRDefault="00A14FB9" w:rsidP="00045B1C">
            <w:pPr>
              <w:spacing w:after="0" w:line="240" w:lineRule="auto"/>
              <w:rPr>
                <w:rFonts w:eastAsia="Times New Roman" w:cs="Calibri"/>
                <w:b/>
                <w:color w:val="000000"/>
                <w:sz w:val="24"/>
                <w:lang w:eastAsia="es-EC"/>
              </w:rPr>
            </w:pPr>
            <w:r w:rsidRPr="004E13AB">
              <w:rPr>
                <w:rFonts w:eastAsia="Times New Roman" w:cs="Calibri"/>
                <w:b/>
                <w:color w:val="000000"/>
                <w:sz w:val="24"/>
                <w:lang w:eastAsia="es-EC"/>
              </w:rPr>
              <w:t> </w:t>
            </w:r>
          </w:p>
        </w:tc>
        <w:tc>
          <w:tcPr>
            <w:tcW w:w="1136" w:type="dxa"/>
            <w:tcBorders>
              <w:top w:val="nil"/>
              <w:left w:val="nil"/>
              <w:bottom w:val="single" w:sz="8" w:space="0" w:color="auto"/>
              <w:right w:val="single" w:sz="8" w:space="0" w:color="auto"/>
            </w:tcBorders>
            <w:shd w:val="clear" w:color="000000" w:fill="FDE9D9"/>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1</w:t>
            </w:r>
          </w:p>
        </w:tc>
        <w:tc>
          <w:tcPr>
            <w:tcW w:w="1136" w:type="dxa"/>
            <w:tcBorders>
              <w:top w:val="nil"/>
              <w:left w:val="nil"/>
              <w:bottom w:val="single" w:sz="8" w:space="0" w:color="auto"/>
              <w:right w:val="single" w:sz="8" w:space="0" w:color="auto"/>
            </w:tcBorders>
            <w:shd w:val="clear" w:color="000000" w:fill="DAEEF3"/>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9288</w:t>
            </w:r>
          </w:p>
        </w:tc>
        <w:tc>
          <w:tcPr>
            <w:tcW w:w="1223" w:type="dxa"/>
            <w:tcBorders>
              <w:top w:val="nil"/>
              <w:left w:val="nil"/>
              <w:bottom w:val="single" w:sz="8" w:space="0" w:color="auto"/>
              <w:right w:val="single" w:sz="8" w:space="0" w:color="auto"/>
            </w:tcBorders>
            <w:shd w:val="clear" w:color="000000" w:fill="D6E3BC"/>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20</w:t>
            </w:r>
          </w:p>
        </w:tc>
        <w:tc>
          <w:tcPr>
            <w:tcW w:w="1223" w:type="dxa"/>
            <w:tcBorders>
              <w:top w:val="nil"/>
              <w:left w:val="nil"/>
              <w:bottom w:val="nil"/>
              <w:right w:val="single" w:sz="8" w:space="0" w:color="auto"/>
            </w:tcBorders>
            <w:shd w:val="clear" w:color="000000" w:fill="FBD4B4"/>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p>
        </w:tc>
        <w:tc>
          <w:tcPr>
            <w:tcW w:w="1223" w:type="dxa"/>
            <w:tcBorders>
              <w:top w:val="nil"/>
              <w:left w:val="nil"/>
              <w:bottom w:val="nil"/>
              <w:right w:val="single" w:sz="8" w:space="0" w:color="auto"/>
            </w:tcBorders>
            <w:shd w:val="clear" w:color="auto" w:fill="B2A1C7"/>
            <w:noWrap/>
            <w:vAlign w:val="bottom"/>
            <w:hideMark/>
          </w:tcPr>
          <w:p w:rsidR="00A14FB9" w:rsidRPr="004E13AB" w:rsidRDefault="00A14FB9" w:rsidP="00045B1C">
            <w:pPr>
              <w:spacing w:after="0" w:line="240" w:lineRule="auto"/>
              <w:rPr>
                <w:rFonts w:eastAsia="Times New Roman" w:cs="Calibri"/>
                <w:color w:val="000000"/>
                <w:sz w:val="24"/>
                <w:lang w:eastAsia="es-EC"/>
              </w:rPr>
            </w:pPr>
            <w:r w:rsidRPr="004E13AB">
              <w:rPr>
                <w:rFonts w:eastAsia="Times New Roman" w:cs="Calibri"/>
                <w:color w:val="000000"/>
                <w:sz w:val="24"/>
                <w:lang w:eastAsia="es-EC"/>
              </w:rPr>
              <w:t> </w:t>
            </w:r>
          </w:p>
        </w:tc>
      </w:tr>
      <w:tr w:rsidR="00A14FB9" w:rsidRPr="004E13AB" w:rsidTr="004E13AB">
        <w:trPr>
          <w:trHeight w:val="261"/>
        </w:trPr>
        <w:tc>
          <w:tcPr>
            <w:tcW w:w="1136" w:type="dxa"/>
            <w:tcBorders>
              <w:top w:val="nil"/>
              <w:left w:val="single" w:sz="8" w:space="0" w:color="auto"/>
              <w:bottom w:val="nil"/>
              <w:right w:val="single" w:sz="8" w:space="0" w:color="auto"/>
            </w:tcBorders>
            <w:shd w:val="clear" w:color="000000" w:fill="E5DFEC"/>
            <w:vAlign w:val="bottom"/>
            <w:hideMark/>
          </w:tcPr>
          <w:p w:rsidR="00A14FB9" w:rsidRPr="004E13AB" w:rsidRDefault="00A14FB9" w:rsidP="00045B1C">
            <w:pPr>
              <w:spacing w:after="0" w:line="240" w:lineRule="auto"/>
              <w:jc w:val="center"/>
              <w:rPr>
                <w:rFonts w:eastAsia="Times New Roman" w:cs="Calibri"/>
                <w:b/>
                <w:color w:val="000000"/>
                <w:sz w:val="24"/>
                <w:lang w:eastAsia="es-EC"/>
              </w:rPr>
            </w:pPr>
            <w:r w:rsidRPr="004E13AB">
              <w:rPr>
                <w:rFonts w:eastAsia="Times New Roman" w:cs="Calibri"/>
                <w:b/>
                <w:color w:val="000000"/>
                <w:sz w:val="24"/>
                <w:lang w:eastAsia="es-EC"/>
              </w:rPr>
              <w:t>O</w:t>
            </w:r>
          </w:p>
        </w:tc>
        <w:tc>
          <w:tcPr>
            <w:tcW w:w="1169" w:type="dxa"/>
            <w:tcBorders>
              <w:top w:val="nil"/>
              <w:left w:val="nil"/>
              <w:bottom w:val="nil"/>
              <w:right w:val="single" w:sz="8" w:space="0" w:color="auto"/>
            </w:tcBorders>
            <w:shd w:val="clear" w:color="000000" w:fill="E5B8B7"/>
            <w:noWrap/>
            <w:vAlign w:val="bottom"/>
            <w:hideMark/>
          </w:tcPr>
          <w:p w:rsidR="00A14FB9" w:rsidRPr="004E13AB" w:rsidRDefault="00A14FB9" w:rsidP="00045B1C">
            <w:pPr>
              <w:spacing w:after="0" w:line="240" w:lineRule="auto"/>
              <w:rPr>
                <w:rFonts w:eastAsia="Times New Roman" w:cs="Calibri"/>
                <w:b/>
                <w:color w:val="000000"/>
                <w:sz w:val="24"/>
                <w:lang w:eastAsia="es-EC"/>
              </w:rPr>
            </w:pPr>
            <w:r w:rsidRPr="004E13AB">
              <w:rPr>
                <w:rFonts w:eastAsia="Times New Roman" w:cs="Calibri"/>
                <w:b/>
                <w:color w:val="000000"/>
                <w:sz w:val="24"/>
                <w:lang w:eastAsia="es-EC"/>
              </w:rPr>
              <w:t> </w:t>
            </w:r>
          </w:p>
        </w:tc>
        <w:tc>
          <w:tcPr>
            <w:tcW w:w="1136" w:type="dxa"/>
            <w:tcBorders>
              <w:top w:val="nil"/>
              <w:left w:val="nil"/>
              <w:bottom w:val="single" w:sz="8" w:space="0" w:color="auto"/>
              <w:right w:val="single" w:sz="8" w:space="0" w:color="auto"/>
            </w:tcBorders>
            <w:shd w:val="clear" w:color="000000" w:fill="FDE9D9"/>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2</w:t>
            </w:r>
          </w:p>
        </w:tc>
        <w:tc>
          <w:tcPr>
            <w:tcW w:w="1136" w:type="dxa"/>
            <w:tcBorders>
              <w:top w:val="nil"/>
              <w:left w:val="nil"/>
              <w:bottom w:val="single" w:sz="8" w:space="0" w:color="auto"/>
              <w:right w:val="single" w:sz="8" w:space="0" w:color="auto"/>
            </w:tcBorders>
            <w:shd w:val="clear" w:color="000000" w:fill="DAEEF3"/>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9310</w:t>
            </w:r>
          </w:p>
        </w:tc>
        <w:tc>
          <w:tcPr>
            <w:tcW w:w="1223" w:type="dxa"/>
            <w:tcBorders>
              <w:top w:val="nil"/>
              <w:left w:val="nil"/>
              <w:bottom w:val="single" w:sz="8" w:space="0" w:color="auto"/>
              <w:right w:val="single" w:sz="8" w:space="0" w:color="auto"/>
            </w:tcBorders>
            <w:shd w:val="clear" w:color="000000" w:fill="D6E3BC"/>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22</w:t>
            </w:r>
          </w:p>
        </w:tc>
        <w:tc>
          <w:tcPr>
            <w:tcW w:w="1223" w:type="dxa"/>
            <w:tcBorders>
              <w:top w:val="nil"/>
              <w:left w:val="nil"/>
              <w:bottom w:val="nil"/>
              <w:right w:val="single" w:sz="8" w:space="0" w:color="auto"/>
            </w:tcBorders>
            <w:shd w:val="clear" w:color="000000" w:fill="FBD4B4"/>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p>
        </w:tc>
        <w:tc>
          <w:tcPr>
            <w:tcW w:w="1223" w:type="dxa"/>
            <w:tcBorders>
              <w:top w:val="nil"/>
              <w:left w:val="nil"/>
              <w:bottom w:val="nil"/>
              <w:right w:val="single" w:sz="8" w:space="0" w:color="auto"/>
            </w:tcBorders>
            <w:shd w:val="clear" w:color="auto" w:fill="B2A1C7"/>
            <w:noWrap/>
            <w:vAlign w:val="bottom"/>
            <w:hideMark/>
          </w:tcPr>
          <w:p w:rsidR="00A14FB9" w:rsidRPr="004E13AB" w:rsidRDefault="00A14FB9" w:rsidP="00045B1C">
            <w:pPr>
              <w:spacing w:after="0" w:line="240" w:lineRule="auto"/>
              <w:rPr>
                <w:rFonts w:eastAsia="Times New Roman" w:cs="Calibri"/>
                <w:color w:val="000000"/>
                <w:sz w:val="24"/>
                <w:lang w:eastAsia="es-EC"/>
              </w:rPr>
            </w:pPr>
            <w:r w:rsidRPr="004E13AB">
              <w:rPr>
                <w:rFonts w:eastAsia="Times New Roman" w:cs="Calibri"/>
                <w:color w:val="000000"/>
                <w:sz w:val="24"/>
                <w:lang w:eastAsia="es-EC"/>
              </w:rPr>
              <w:t> </w:t>
            </w:r>
          </w:p>
        </w:tc>
      </w:tr>
      <w:tr w:rsidR="00A14FB9" w:rsidRPr="004E13AB" w:rsidTr="004E13AB">
        <w:trPr>
          <w:trHeight w:val="261"/>
        </w:trPr>
        <w:tc>
          <w:tcPr>
            <w:tcW w:w="1136" w:type="dxa"/>
            <w:tcBorders>
              <w:top w:val="nil"/>
              <w:left w:val="single" w:sz="8" w:space="0" w:color="auto"/>
              <w:bottom w:val="nil"/>
              <w:right w:val="single" w:sz="8" w:space="0" w:color="auto"/>
            </w:tcBorders>
            <w:shd w:val="clear" w:color="000000" w:fill="E5DFEC"/>
            <w:vAlign w:val="bottom"/>
            <w:hideMark/>
          </w:tcPr>
          <w:p w:rsidR="00A14FB9" w:rsidRPr="004E13AB" w:rsidRDefault="00A14FB9" w:rsidP="00045B1C">
            <w:pPr>
              <w:spacing w:after="0" w:line="240" w:lineRule="auto"/>
              <w:jc w:val="center"/>
              <w:rPr>
                <w:rFonts w:eastAsia="Times New Roman" w:cs="Calibri"/>
                <w:b/>
                <w:color w:val="000000"/>
                <w:sz w:val="24"/>
                <w:lang w:eastAsia="es-EC"/>
              </w:rPr>
            </w:pPr>
            <w:r w:rsidRPr="004E13AB">
              <w:rPr>
                <w:rFonts w:eastAsia="Times New Roman" w:cs="Calibri"/>
                <w:b/>
                <w:color w:val="000000"/>
                <w:sz w:val="24"/>
                <w:lang w:eastAsia="es-EC"/>
              </w:rPr>
              <w:t>V.</w:t>
            </w:r>
          </w:p>
        </w:tc>
        <w:tc>
          <w:tcPr>
            <w:tcW w:w="1169" w:type="dxa"/>
            <w:tcBorders>
              <w:top w:val="nil"/>
              <w:left w:val="nil"/>
              <w:bottom w:val="nil"/>
              <w:right w:val="single" w:sz="8" w:space="0" w:color="auto"/>
            </w:tcBorders>
            <w:shd w:val="clear" w:color="000000" w:fill="E5B8B7"/>
            <w:noWrap/>
            <w:vAlign w:val="bottom"/>
            <w:hideMark/>
          </w:tcPr>
          <w:p w:rsidR="00A14FB9" w:rsidRPr="004E13AB" w:rsidRDefault="00A14FB9" w:rsidP="00045B1C">
            <w:pPr>
              <w:spacing w:after="0" w:line="240" w:lineRule="auto"/>
              <w:jc w:val="center"/>
              <w:rPr>
                <w:rFonts w:eastAsia="Times New Roman" w:cs="Calibri"/>
                <w:b/>
                <w:color w:val="000000"/>
                <w:sz w:val="24"/>
                <w:lang w:eastAsia="es-EC"/>
              </w:rPr>
            </w:pPr>
            <w:r w:rsidRPr="004E13AB">
              <w:rPr>
                <w:rFonts w:eastAsia="Times New Roman" w:cs="Calibri"/>
                <w:b/>
                <w:color w:val="000000"/>
                <w:sz w:val="24"/>
                <w:lang w:eastAsia="es-EC"/>
              </w:rPr>
              <w:t>1</w:t>
            </w:r>
          </w:p>
        </w:tc>
        <w:tc>
          <w:tcPr>
            <w:tcW w:w="1136" w:type="dxa"/>
            <w:tcBorders>
              <w:top w:val="nil"/>
              <w:left w:val="nil"/>
              <w:bottom w:val="single" w:sz="8" w:space="0" w:color="auto"/>
              <w:right w:val="single" w:sz="8" w:space="0" w:color="auto"/>
            </w:tcBorders>
            <w:shd w:val="clear" w:color="000000" w:fill="FDE9D9"/>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3</w:t>
            </w:r>
          </w:p>
        </w:tc>
        <w:tc>
          <w:tcPr>
            <w:tcW w:w="1136" w:type="dxa"/>
            <w:tcBorders>
              <w:top w:val="nil"/>
              <w:left w:val="nil"/>
              <w:bottom w:val="single" w:sz="8" w:space="0" w:color="auto"/>
              <w:right w:val="single" w:sz="8" w:space="0" w:color="auto"/>
            </w:tcBorders>
            <w:shd w:val="clear" w:color="000000" w:fill="DAEEF3"/>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9325</w:t>
            </w:r>
          </w:p>
        </w:tc>
        <w:tc>
          <w:tcPr>
            <w:tcW w:w="1223" w:type="dxa"/>
            <w:tcBorders>
              <w:top w:val="nil"/>
              <w:left w:val="nil"/>
              <w:bottom w:val="single" w:sz="8" w:space="0" w:color="auto"/>
              <w:right w:val="single" w:sz="8" w:space="0" w:color="auto"/>
            </w:tcBorders>
            <w:shd w:val="clear" w:color="000000" w:fill="D6E3BC"/>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15</w:t>
            </w:r>
          </w:p>
        </w:tc>
        <w:tc>
          <w:tcPr>
            <w:tcW w:w="1223" w:type="dxa"/>
            <w:tcBorders>
              <w:top w:val="nil"/>
              <w:left w:val="nil"/>
              <w:bottom w:val="nil"/>
              <w:right w:val="single" w:sz="8" w:space="0" w:color="auto"/>
            </w:tcBorders>
            <w:shd w:val="clear" w:color="000000" w:fill="FBD4B4"/>
            <w:noWrap/>
            <w:vAlign w:val="bottom"/>
            <w:hideMark/>
          </w:tcPr>
          <w:p w:rsidR="00A14FB9" w:rsidRPr="004E13AB" w:rsidRDefault="00A14FB9" w:rsidP="00A14FB9">
            <w:pPr>
              <w:spacing w:after="0" w:line="240" w:lineRule="auto"/>
              <w:jc w:val="center"/>
              <w:rPr>
                <w:rFonts w:eastAsia="Times New Roman" w:cs="Calibri"/>
                <w:b/>
                <w:color w:val="000000"/>
                <w:sz w:val="24"/>
                <w:lang w:eastAsia="es-EC"/>
              </w:rPr>
            </w:pPr>
            <w:r w:rsidRPr="004E13AB">
              <w:rPr>
                <w:rFonts w:eastAsia="Times New Roman" w:cs="Calibri"/>
                <w:b/>
                <w:color w:val="000000"/>
                <w:sz w:val="24"/>
                <w:lang w:eastAsia="es-EC"/>
              </w:rPr>
              <w:t>108</w:t>
            </w:r>
          </w:p>
        </w:tc>
        <w:tc>
          <w:tcPr>
            <w:tcW w:w="1223" w:type="dxa"/>
            <w:tcBorders>
              <w:top w:val="nil"/>
              <w:left w:val="nil"/>
              <w:bottom w:val="nil"/>
              <w:right w:val="single" w:sz="8" w:space="0" w:color="auto"/>
            </w:tcBorders>
            <w:shd w:val="clear" w:color="auto" w:fill="B2A1C7"/>
            <w:noWrap/>
            <w:vAlign w:val="bottom"/>
            <w:hideMark/>
          </w:tcPr>
          <w:p w:rsidR="00A14FB9" w:rsidRPr="004E13AB" w:rsidRDefault="00A14FB9" w:rsidP="00A14FB9">
            <w:pPr>
              <w:spacing w:after="0" w:line="240" w:lineRule="auto"/>
              <w:jc w:val="center"/>
              <w:rPr>
                <w:rFonts w:eastAsia="Times New Roman" w:cs="Calibri"/>
                <w:b/>
                <w:color w:val="000000"/>
                <w:sz w:val="24"/>
                <w:lang w:eastAsia="es-EC"/>
              </w:rPr>
            </w:pPr>
            <w:r w:rsidRPr="004E13AB">
              <w:rPr>
                <w:rFonts w:eastAsia="Times New Roman" w:cs="Calibri"/>
                <w:b/>
                <w:color w:val="000000"/>
                <w:sz w:val="24"/>
                <w:lang w:eastAsia="es-EC"/>
              </w:rPr>
              <w:t>432</w:t>
            </w:r>
          </w:p>
        </w:tc>
      </w:tr>
      <w:tr w:rsidR="00A14FB9" w:rsidRPr="004E13AB" w:rsidTr="004E13AB">
        <w:trPr>
          <w:trHeight w:val="261"/>
        </w:trPr>
        <w:tc>
          <w:tcPr>
            <w:tcW w:w="1136" w:type="dxa"/>
            <w:tcBorders>
              <w:top w:val="nil"/>
              <w:left w:val="single" w:sz="8" w:space="0" w:color="auto"/>
              <w:bottom w:val="nil"/>
              <w:right w:val="single" w:sz="8" w:space="0" w:color="auto"/>
            </w:tcBorders>
            <w:shd w:val="clear" w:color="000000" w:fill="E5DFEC"/>
            <w:vAlign w:val="bottom"/>
            <w:hideMark/>
          </w:tcPr>
          <w:p w:rsidR="00A14FB9" w:rsidRPr="004E13AB" w:rsidRDefault="00A14FB9" w:rsidP="00045B1C">
            <w:pPr>
              <w:spacing w:after="0" w:line="240" w:lineRule="auto"/>
              <w:rPr>
                <w:rFonts w:eastAsia="Times New Roman" w:cs="Calibri"/>
                <w:b/>
                <w:color w:val="000000"/>
                <w:sz w:val="24"/>
                <w:lang w:eastAsia="es-EC"/>
              </w:rPr>
            </w:pPr>
            <w:r w:rsidRPr="004E13AB">
              <w:rPr>
                <w:rFonts w:eastAsia="Times New Roman" w:cs="Calibri"/>
                <w:b/>
                <w:color w:val="000000"/>
                <w:sz w:val="24"/>
                <w:lang w:eastAsia="es-EC"/>
              </w:rPr>
              <w:t> </w:t>
            </w:r>
          </w:p>
        </w:tc>
        <w:tc>
          <w:tcPr>
            <w:tcW w:w="1169" w:type="dxa"/>
            <w:tcBorders>
              <w:top w:val="nil"/>
              <w:left w:val="nil"/>
              <w:bottom w:val="nil"/>
              <w:right w:val="single" w:sz="8" w:space="0" w:color="auto"/>
            </w:tcBorders>
            <w:shd w:val="clear" w:color="000000" w:fill="E5B8B7"/>
            <w:noWrap/>
            <w:vAlign w:val="bottom"/>
            <w:hideMark/>
          </w:tcPr>
          <w:p w:rsidR="00A14FB9" w:rsidRPr="004E13AB" w:rsidRDefault="00A14FB9" w:rsidP="00045B1C">
            <w:pPr>
              <w:spacing w:after="0" w:line="240" w:lineRule="auto"/>
              <w:rPr>
                <w:rFonts w:eastAsia="Times New Roman" w:cs="Calibri"/>
                <w:b/>
                <w:color w:val="000000"/>
                <w:sz w:val="24"/>
                <w:lang w:eastAsia="es-EC"/>
              </w:rPr>
            </w:pPr>
            <w:r w:rsidRPr="004E13AB">
              <w:rPr>
                <w:rFonts w:eastAsia="Times New Roman" w:cs="Calibri"/>
                <w:b/>
                <w:color w:val="000000"/>
                <w:sz w:val="24"/>
                <w:lang w:eastAsia="es-EC"/>
              </w:rPr>
              <w:t> </w:t>
            </w:r>
          </w:p>
        </w:tc>
        <w:tc>
          <w:tcPr>
            <w:tcW w:w="1136" w:type="dxa"/>
            <w:tcBorders>
              <w:top w:val="nil"/>
              <w:left w:val="nil"/>
              <w:bottom w:val="single" w:sz="8" w:space="0" w:color="auto"/>
              <w:right w:val="single" w:sz="8" w:space="0" w:color="auto"/>
            </w:tcBorders>
            <w:shd w:val="clear" w:color="000000" w:fill="FDE9D9"/>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4</w:t>
            </w:r>
          </w:p>
        </w:tc>
        <w:tc>
          <w:tcPr>
            <w:tcW w:w="1136" w:type="dxa"/>
            <w:tcBorders>
              <w:top w:val="nil"/>
              <w:left w:val="nil"/>
              <w:bottom w:val="single" w:sz="8" w:space="0" w:color="auto"/>
              <w:right w:val="single" w:sz="8" w:space="0" w:color="auto"/>
            </w:tcBorders>
            <w:shd w:val="clear" w:color="000000" w:fill="DAEEF3"/>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9343</w:t>
            </w:r>
          </w:p>
        </w:tc>
        <w:tc>
          <w:tcPr>
            <w:tcW w:w="1223" w:type="dxa"/>
            <w:tcBorders>
              <w:top w:val="nil"/>
              <w:left w:val="nil"/>
              <w:bottom w:val="single" w:sz="8" w:space="0" w:color="auto"/>
              <w:right w:val="single" w:sz="8" w:space="0" w:color="auto"/>
            </w:tcBorders>
            <w:shd w:val="clear" w:color="000000" w:fill="D6E3BC"/>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18</w:t>
            </w:r>
          </w:p>
        </w:tc>
        <w:tc>
          <w:tcPr>
            <w:tcW w:w="1223" w:type="dxa"/>
            <w:tcBorders>
              <w:top w:val="nil"/>
              <w:left w:val="nil"/>
              <w:bottom w:val="nil"/>
              <w:right w:val="single" w:sz="8" w:space="0" w:color="auto"/>
            </w:tcBorders>
            <w:shd w:val="clear" w:color="000000" w:fill="FBD4B4"/>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p>
        </w:tc>
        <w:tc>
          <w:tcPr>
            <w:tcW w:w="1223" w:type="dxa"/>
            <w:tcBorders>
              <w:top w:val="nil"/>
              <w:left w:val="nil"/>
              <w:bottom w:val="nil"/>
              <w:right w:val="single" w:sz="8" w:space="0" w:color="auto"/>
            </w:tcBorders>
            <w:shd w:val="clear" w:color="auto" w:fill="B2A1C7"/>
            <w:noWrap/>
            <w:vAlign w:val="bottom"/>
            <w:hideMark/>
          </w:tcPr>
          <w:p w:rsidR="00A14FB9" w:rsidRPr="004E13AB" w:rsidRDefault="00A14FB9" w:rsidP="00045B1C">
            <w:pPr>
              <w:spacing w:after="0" w:line="240" w:lineRule="auto"/>
              <w:rPr>
                <w:rFonts w:eastAsia="Times New Roman" w:cs="Calibri"/>
                <w:color w:val="000000"/>
                <w:sz w:val="24"/>
                <w:lang w:eastAsia="es-EC"/>
              </w:rPr>
            </w:pPr>
            <w:r w:rsidRPr="004E13AB">
              <w:rPr>
                <w:rFonts w:eastAsia="Times New Roman" w:cs="Calibri"/>
                <w:color w:val="000000"/>
                <w:sz w:val="24"/>
                <w:lang w:eastAsia="es-EC"/>
              </w:rPr>
              <w:t> </w:t>
            </w:r>
          </w:p>
        </w:tc>
      </w:tr>
      <w:tr w:rsidR="00A14FB9" w:rsidRPr="004E13AB" w:rsidTr="004E13AB">
        <w:trPr>
          <w:trHeight w:val="261"/>
        </w:trPr>
        <w:tc>
          <w:tcPr>
            <w:tcW w:w="1136" w:type="dxa"/>
            <w:tcBorders>
              <w:top w:val="nil"/>
              <w:left w:val="single" w:sz="8" w:space="0" w:color="auto"/>
              <w:bottom w:val="nil"/>
              <w:right w:val="single" w:sz="8" w:space="0" w:color="auto"/>
            </w:tcBorders>
            <w:shd w:val="clear" w:color="000000" w:fill="E5DFEC"/>
            <w:vAlign w:val="bottom"/>
            <w:hideMark/>
          </w:tcPr>
          <w:p w:rsidR="00A14FB9" w:rsidRPr="004E13AB" w:rsidRDefault="00A14FB9" w:rsidP="00045B1C">
            <w:pPr>
              <w:spacing w:after="0" w:line="240" w:lineRule="auto"/>
              <w:rPr>
                <w:rFonts w:eastAsia="Times New Roman" w:cs="Calibri"/>
                <w:b/>
                <w:color w:val="000000"/>
                <w:sz w:val="24"/>
                <w:lang w:eastAsia="es-EC"/>
              </w:rPr>
            </w:pPr>
            <w:r w:rsidRPr="004E13AB">
              <w:rPr>
                <w:rFonts w:eastAsia="Times New Roman" w:cs="Calibri"/>
                <w:b/>
                <w:color w:val="000000"/>
                <w:sz w:val="24"/>
                <w:lang w:eastAsia="es-EC"/>
              </w:rPr>
              <w:t> </w:t>
            </w:r>
          </w:p>
        </w:tc>
        <w:tc>
          <w:tcPr>
            <w:tcW w:w="1169" w:type="dxa"/>
            <w:tcBorders>
              <w:top w:val="nil"/>
              <w:left w:val="nil"/>
              <w:bottom w:val="nil"/>
              <w:right w:val="single" w:sz="8" w:space="0" w:color="auto"/>
            </w:tcBorders>
            <w:shd w:val="clear" w:color="000000" w:fill="E5B8B7"/>
            <w:noWrap/>
            <w:vAlign w:val="bottom"/>
            <w:hideMark/>
          </w:tcPr>
          <w:p w:rsidR="00A14FB9" w:rsidRPr="004E13AB" w:rsidRDefault="00A14FB9" w:rsidP="00045B1C">
            <w:pPr>
              <w:spacing w:after="0" w:line="240" w:lineRule="auto"/>
              <w:rPr>
                <w:rFonts w:eastAsia="Times New Roman" w:cs="Calibri"/>
                <w:b/>
                <w:color w:val="000000"/>
                <w:sz w:val="24"/>
                <w:lang w:eastAsia="es-EC"/>
              </w:rPr>
            </w:pPr>
            <w:r w:rsidRPr="004E13AB">
              <w:rPr>
                <w:rFonts w:eastAsia="Times New Roman" w:cs="Calibri"/>
                <w:b/>
                <w:color w:val="000000"/>
                <w:sz w:val="24"/>
                <w:lang w:eastAsia="es-EC"/>
              </w:rPr>
              <w:t> </w:t>
            </w:r>
          </w:p>
        </w:tc>
        <w:tc>
          <w:tcPr>
            <w:tcW w:w="1136" w:type="dxa"/>
            <w:tcBorders>
              <w:top w:val="nil"/>
              <w:left w:val="nil"/>
              <w:bottom w:val="single" w:sz="8" w:space="0" w:color="auto"/>
              <w:right w:val="single" w:sz="8" w:space="0" w:color="auto"/>
            </w:tcBorders>
            <w:shd w:val="clear" w:color="000000" w:fill="FDE9D9"/>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5</w:t>
            </w:r>
          </w:p>
        </w:tc>
        <w:tc>
          <w:tcPr>
            <w:tcW w:w="1136" w:type="dxa"/>
            <w:tcBorders>
              <w:top w:val="nil"/>
              <w:left w:val="nil"/>
              <w:bottom w:val="single" w:sz="8" w:space="0" w:color="auto"/>
              <w:right w:val="single" w:sz="8" w:space="0" w:color="auto"/>
            </w:tcBorders>
            <w:shd w:val="clear" w:color="000000" w:fill="DAEEF3"/>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9356</w:t>
            </w:r>
          </w:p>
        </w:tc>
        <w:tc>
          <w:tcPr>
            <w:tcW w:w="1223" w:type="dxa"/>
            <w:tcBorders>
              <w:top w:val="nil"/>
              <w:left w:val="nil"/>
              <w:bottom w:val="single" w:sz="8" w:space="0" w:color="auto"/>
              <w:right w:val="single" w:sz="8" w:space="0" w:color="auto"/>
            </w:tcBorders>
            <w:shd w:val="clear" w:color="000000" w:fill="D6E3BC"/>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13</w:t>
            </w:r>
          </w:p>
        </w:tc>
        <w:tc>
          <w:tcPr>
            <w:tcW w:w="1223" w:type="dxa"/>
            <w:tcBorders>
              <w:top w:val="nil"/>
              <w:left w:val="nil"/>
              <w:bottom w:val="nil"/>
              <w:right w:val="single" w:sz="8" w:space="0" w:color="auto"/>
            </w:tcBorders>
            <w:shd w:val="clear" w:color="000000" w:fill="FBD4B4"/>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p>
        </w:tc>
        <w:tc>
          <w:tcPr>
            <w:tcW w:w="1223" w:type="dxa"/>
            <w:tcBorders>
              <w:top w:val="nil"/>
              <w:left w:val="nil"/>
              <w:bottom w:val="nil"/>
              <w:right w:val="single" w:sz="8" w:space="0" w:color="auto"/>
            </w:tcBorders>
            <w:shd w:val="clear" w:color="auto" w:fill="B2A1C7"/>
            <w:noWrap/>
            <w:vAlign w:val="bottom"/>
            <w:hideMark/>
          </w:tcPr>
          <w:p w:rsidR="00A14FB9" w:rsidRPr="004E13AB" w:rsidRDefault="00A14FB9" w:rsidP="00045B1C">
            <w:pPr>
              <w:spacing w:after="0" w:line="240" w:lineRule="auto"/>
              <w:rPr>
                <w:rFonts w:eastAsia="Times New Roman" w:cs="Calibri"/>
                <w:color w:val="000000"/>
                <w:sz w:val="24"/>
                <w:lang w:eastAsia="es-EC"/>
              </w:rPr>
            </w:pPr>
            <w:r w:rsidRPr="004E13AB">
              <w:rPr>
                <w:rFonts w:eastAsia="Times New Roman" w:cs="Calibri"/>
                <w:color w:val="000000"/>
                <w:sz w:val="24"/>
                <w:lang w:eastAsia="es-EC"/>
              </w:rPr>
              <w:t> </w:t>
            </w:r>
          </w:p>
        </w:tc>
      </w:tr>
      <w:tr w:rsidR="00A14FB9" w:rsidRPr="004E13AB" w:rsidTr="004E13AB">
        <w:trPr>
          <w:trHeight w:val="261"/>
        </w:trPr>
        <w:tc>
          <w:tcPr>
            <w:tcW w:w="1136" w:type="dxa"/>
            <w:tcBorders>
              <w:top w:val="nil"/>
              <w:left w:val="single" w:sz="8" w:space="0" w:color="auto"/>
              <w:bottom w:val="single" w:sz="8" w:space="0" w:color="auto"/>
              <w:right w:val="single" w:sz="8" w:space="0" w:color="auto"/>
            </w:tcBorders>
            <w:shd w:val="clear" w:color="000000" w:fill="E5DFEC"/>
            <w:vAlign w:val="bottom"/>
            <w:hideMark/>
          </w:tcPr>
          <w:p w:rsidR="00A14FB9" w:rsidRPr="004E13AB" w:rsidRDefault="00A14FB9" w:rsidP="00045B1C">
            <w:pPr>
              <w:spacing w:after="0" w:line="240" w:lineRule="auto"/>
              <w:rPr>
                <w:rFonts w:eastAsia="Times New Roman" w:cs="Calibri"/>
                <w:b/>
                <w:color w:val="000000"/>
                <w:sz w:val="24"/>
                <w:lang w:eastAsia="es-EC"/>
              </w:rPr>
            </w:pPr>
            <w:r w:rsidRPr="004E13AB">
              <w:rPr>
                <w:rFonts w:eastAsia="Times New Roman" w:cs="Calibri"/>
                <w:b/>
                <w:color w:val="000000"/>
                <w:sz w:val="24"/>
                <w:lang w:eastAsia="es-EC"/>
              </w:rPr>
              <w:t> </w:t>
            </w:r>
          </w:p>
        </w:tc>
        <w:tc>
          <w:tcPr>
            <w:tcW w:w="1169" w:type="dxa"/>
            <w:tcBorders>
              <w:top w:val="nil"/>
              <w:left w:val="nil"/>
              <w:bottom w:val="single" w:sz="8" w:space="0" w:color="auto"/>
              <w:right w:val="single" w:sz="8" w:space="0" w:color="auto"/>
            </w:tcBorders>
            <w:shd w:val="clear" w:color="000000" w:fill="E5B8B7"/>
            <w:noWrap/>
            <w:vAlign w:val="bottom"/>
            <w:hideMark/>
          </w:tcPr>
          <w:p w:rsidR="00A14FB9" w:rsidRPr="004E13AB" w:rsidRDefault="00A14FB9" w:rsidP="00045B1C">
            <w:pPr>
              <w:spacing w:after="0" w:line="240" w:lineRule="auto"/>
              <w:rPr>
                <w:rFonts w:eastAsia="Times New Roman" w:cs="Calibri"/>
                <w:b/>
                <w:color w:val="000000"/>
                <w:sz w:val="24"/>
                <w:lang w:eastAsia="es-EC"/>
              </w:rPr>
            </w:pPr>
            <w:r w:rsidRPr="004E13AB">
              <w:rPr>
                <w:rFonts w:eastAsia="Times New Roman" w:cs="Calibri"/>
                <w:b/>
                <w:color w:val="000000"/>
                <w:sz w:val="24"/>
                <w:lang w:eastAsia="es-EC"/>
              </w:rPr>
              <w:t> </w:t>
            </w:r>
          </w:p>
        </w:tc>
        <w:tc>
          <w:tcPr>
            <w:tcW w:w="1136" w:type="dxa"/>
            <w:tcBorders>
              <w:top w:val="nil"/>
              <w:left w:val="nil"/>
              <w:bottom w:val="single" w:sz="8" w:space="0" w:color="auto"/>
              <w:right w:val="single" w:sz="8" w:space="0" w:color="auto"/>
            </w:tcBorders>
            <w:shd w:val="clear" w:color="000000" w:fill="FDE9D9"/>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6</w:t>
            </w:r>
          </w:p>
        </w:tc>
        <w:tc>
          <w:tcPr>
            <w:tcW w:w="1136" w:type="dxa"/>
            <w:tcBorders>
              <w:top w:val="nil"/>
              <w:left w:val="nil"/>
              <w:bottom w:val="single" w:sz="8" w:space="0" w:color="auto"/>
              <w:right w:val="single" w:sz="8" w:space="0" w:color="auto"/>
            </w:tcBorders>
            <w:shd w:val="clear" w:color="000000" w:fill="DAEEF3"/>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9376</w:t>
            </w:r>
          </w:p>
        </w:tc>
        <w:tc>
          <w:tcPr>
            <w:tcW w:w="1223" w:type="dxa"/>
            <w:tcBorders>
              <w:top w:val="nil"/>
              <w:left w:val="nil"/>
              <w:bottom w:val="single" w:sz="8" w:space="0" w:color="auto"/>
              <w:right w:val="single" w:sz="8" w:space="0" w:color="auto"/>
            </w:tcBorders>
            <w:shd w:val="clear" w:color="000000" w:fill="D6E3BC"/>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20</w:t>
            </w:r>
          </w:p>
        </w:tc>
        <w:tc>
          <w:tcPr>
            <w:tcW w:w="1223" w:type="dxa"/>
            <w:tcBorders>
              <w:top w:val="nil"/>
              <w:left w:val="nil"/>
              <w:bottom w:val="single" w:sz="8" w:space="0" w:color="auto"/>
              <w:right w:val="single" w:sz="8" w:space="0" w:color="auto"/>
            </w:tcBorders>
            <w:shd w:val="clear" w:color="000000" w:fill="FBD4B4"/>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p>
        </w:tc>
        <w:tc>
          <w:tcPr>
            <w:tcW w:w="1223" w:type="dxa"/>
            <w:tcBorders>
              <w:top w:val="nil"/>
              <w:left w:val="nil"/>
              <w:bottom w:val="nil"/>
              <w:right w:val="single" w:sz="8" w:space="0" w:color="auto"/>
            </w:tcBorders>
            <w:shd w:val="clear" w:color="auto" w:fill="B2A1C7"/>
            <w:noWrap/>
            <w:vAlign w:val="bottom"/>
            <w:hideMark/>
          </w:tcPr>
          <w:p w:rsidR="00A14FB9" w:rsidRPr="004E13AB" w:rsidRDefault="00A14FB9" w:rsidP="00045B1C">
            <w:pPr>
              <w:spacing w:after="0" w:line="240" w:lineRule="auto"/>
              <w:rPr>
                <w:rFonts w:eastAsia="Times New Roman" w:cs="Calibri"/>
                <w:color w:val="000000"/>
                <w:sz w:val="24"/>
                <w:lang w:eastAsia="es-EC"/>
              </w:rPr>
            </w:pPr>
            <w:r w:rsidRPr="004E13AB">
              <w:rPr>
                <w:rFonts w:eastAsia="Times New Roman" w:cs="Calibri"/>
                <w:color w:val="000000"/>
                <w:sz w:val="24"/>
                <w:lang w:eastAsia="es-EC"/>
              </w:rPr>
              <w:t> </w:t>
            </w:r>
          </w:p>
        </w:tc>
      </w:tr>
      <w:tr w:rsidR="00A14FB9" w:rsidRPr="004E13AB" w:rsidTr="004E13AB">
        <w:trPr>
          <w:trHeight w:val="261"/>
        </w:trPr>
        <w:tc>
          <w:tcPr>
            <w:tcW w:w="1136" w:type="dxa"/>
            <w:tcBorders>
              <w:top w:val="nil"/>
              <w:left w:val="single" w:sz="8" w:space="0" w:color="auto"/>
              <w:bottom w:val="nil"/>
              <w:right w:val="single" w:sz="8" w:space="0" w:color="auto"/>
            </w:tcBorders>
            <w:shd w:val="clear" w:color="000000" w:fill="E5DFEC"/>
            <w:vAlign w:val="bottom"/>
            <w:hideMark/>
          </w:tcPr>
          <w:p w:rsidR="00A14FB9" w:rsidRPr="004E13AB" w:rsidRDefault="00A14FB9" w:rsidP="00045B1C">
            <w:pPr>
              <w:spacing w:after="0" w:line="240" w:lineRule="auto"/>
              <w:jc w:val="center"/>
              <w:rPr>
                <w:rFonts w:eastAsia="Times New Roman" w:cs="Calibri"/>
                <w:b/>
                <w:color w:val="000000"/>
                <w:sz w:val="24"/>
                <w:lang w:eastAsia="es-EC"/>
              </w:rPr>
            </w:pPr>
            <w:r w:rsidRPr="004E13AB">
              <w:rPr>
                <w:rFonts w:eastAsia="Times New Roman" w:cs="Calibri"/>
                <w:b/>
                <w:color w:val="000000"/>
                <w:sz w:val="24"/>
                <w:lang w:eastAsia="es-EC"/>
              </w:rPr>
              <w:t>E</w:t>
            </w:r>
          </w:p>
        </w:tc>
        <w:tc>
          <w:tcPr>
            <w:tcW w:w="1169" w:type="dxa"/>
            <w:tcBorders>
              <w:top w:val="nil"/>
              <w:left w:val="nil"/>
              <w:bottom w:val="nil"/>
              <w:right w:val="single" w:sz="8" w:space="0" w:color="auto"/>
            </w:tcBorders>
            <w:shd w:val="clear" w:color="000000" w:fill="E5B8B7"/>
            <w:vAlign w:val="bottom"/>
            <w:hideMark/>
          </w:tcPr>
          <w:p w:rsidR="00A14FB9" w:rsidRPr="004E13AB" w:rsidRDefault="00A14FB9" w:rsidP="00045B1C">
            <w:pPr>
              <w:spacing w:after="0" w:line="240" w:lineRule="auto"/>
              <w:rPr>
                <w:rFonts w:eastAsia="Times New Roman" w:cs="Calibri"/>
                <w:b/>
                <w:color w:val="000000"/>
                <w:sz w:val="24"/>
                <w:lang w:eastAsia="es-EC"/>
              </w:rPr>
            </w:pPr>
            <w:r w:rsidRPr="004E13AB">
              <w:rPr>
                <w:rFonts w:eastAsia="Times New Roman" w:cs="Calibri"/>
                <w:b/>
                <w:color w:val="000000"/>
                <w:sz w:val="24"/>
                <w:lang w:eastAsia="es-EC"/>
              </w:rPr>
              <w:t> </w:t>
            </w:r>
          </w:p>
        </w:tc>
        <w:tc>
          <w:tcPr>
            <w:tcW w:w="1136" w:type="dxa"/>
            <w:tcBorders>
              <w:top w:val="nil"/>
              <w:left w:val="nil"/>
              <w:bottom w:val="single" w:sz="8" w:space="0" w:color="auto"/>
              <w:right w:val="single" w:sz="8" w:space="0" w:color="auto"/>
            </w:tcBorders>
            <w:shd w:val="clear" w:color="000000" w:fill="FDE9D9"/>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0</w:t>
            </w:r>
          </w:p>
        </w:tc>
        <w:tc>
          <w:tcPr>
            <w:tcW w:w="1136" w:type="dxa"/>
            <w:tcBorders>
              <w:top w:val="nil"/>
              <w:left w:val="nil"/>
              <w:bottom w:val="single" w:sz="8" w:space="0" w:color="auto"/>
              <w:right w:val="single" w:sz="8" w:space="0" w:color="auto"/>
            </w:tcBorders>
            <w:shd w:val="clear" w:color="000000" w:fill="DAEEF3"/>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9730</w:t>
            </w:r>
          </w:p>
        </w:tc>
        <w:tc>
          <w:tcPr>
            <w:tcW w:w="1223" w:type="dxa"/>
            <w:tcBorders>
              <w:top w:val="nil"/>
              <w:left w:val="nil"/>
              <w:bottom w:val="single" w:sz="8" w:space="0" w:color="auto"/>
              <w:right w:val="single" w:sz="8" w:space="0" w:color="auto"/>
            </w:tcBorders>
            <w:shd w:val="clear" w:color="000000" w:fill="D6E3BC"/>
            <w:vAlign w:val="bottom"/>
            <w:hideMark/>
          </w:tcPr>
          <w:p w:rsidR="00A14FB9" w:rsidRPr="004E13AB" w:rsidRDefault="00A14FB9" w:rsidP="00A14FB9">
            <w:pPr>
              <w:spacing w:after="0" w:line="240" w:lineRule="auto"/>
              <w:jc w:val="center"/>
              <w:rPr>
                <w:rFonts w:eastAsia="Times New Roman" w:cs="Calibri"/>
                <w:color w:val="000000"/>
                <w:sz w:val="24"/>
                <w:lang w:eastAsia="es-EC"/>
              </w:rPr>
            </w:pPr>
          </w:p>
        </w:tc>
        <w:tc>
          <w:tcPr>
            <w:tcW w:w="1223" w:type="dxa"/>
            <w:tcBorders>
              <w:top w:val="nil"/>
              <w:left w:val="nil"/>
              <w:bottom w:val="nil"/>
              <w:right w:val="single" w:sz="8" w:space="0" w:color="auto"/>
            </w:tcBorders>
            <w:shd w:val="clear" w:color="000000" w:fill="FBD4B4"/>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p>
        </w:tc>
        <w:tc>
          <w:tcPr>
            <w:tcW w:w="1223" w:type="dxa"/>
            <w:tcBorders>
              <w:top w:val="single" w:sz="8" w:space="0" w:color="auto"/>
              <w:left w:val="nil"/>
              <w:bottom w:val="nil"/>
              <w:right w:val="single" w:sz="8" w:space="0" w:color="auto"/>
            </w:tcBorders>
            <w:shd w:val="clear" w:color="auto" w:fill="B2A1C7"/>
            <w:noWrap/>
            <w:vAlign w:val="bottom"/>
            <w:hideMark/>
          </w:tcPr>
          <w:p w:rsidR="00A14FB9" w:rsidRPr="004E13AB" w:rsidRDefault="00A14FB9" w:rsidP="00045B1C">
            <w:pPr>
              <w:spacing w:after="0" w:line="240" w:lineRule="auto"/>
              <w:rPr>
                <w:rFonts w:eastAsia="Times New Roman" w:cs="Calibri"/>
                <w:color w:val="000000"/>
                <w:sz w:val="24"/>
                <w:lang w:eastAsia="es-EC"/>
              </w:rPr>
            </w:pPr>
            <w:r w:rsidRPr="004E13AB">
              <w:rPr>
                <w:rFonts w:eastAsia="Times New Roman" w:cs="Calibri"/>
                <w:color w:val="000000"/>
                <w:sz w:val="24"/>
                <w:lang w:eastAsia="es-EC"/>
              </w:rPr>
              <w:t> </w:t>
            </w:r>
          </w:p>
        </w:tc>
      </w:tr>
      <w:tr w:rsidR="00A14FB9" w:rsidRPr="004E13AB" w:rsidTr="004E13AB">
        <w:trPr>
          <w:trHeight w:val="261"/>
        </w:trPr>
        <w:tc>
          <w:tcPr>
            <w:tcW w:w="1136" w:type="dxa"/>
            <w:tcBorders>
              <w:top w:val="nil"/>
              <w:left w:val="single" w:sz="8" w:space="0" w:color="auto"/>
              <w:bottom w:val="nil"/>
              <w:right w:val="single" w:sz="8" w:space="0" w:color="auto"/>
            </w:tcBorders>
            <w:shd w:val="clear" w:color="000000" w:fill="E5DFEC"/>
            <w:vAlign w:val="bottom"/>
            <w:hideMark/>
          </w:tcPr>
          <w:p w:rsidR="00A14FB9" w:rsidRPr="004E13AB" w:rsidRDefault="00A14FB9" w:rsidP="00045B1C">
            <w:pPr>
              <w:spacing w:after="0" w:line="240" w:lineRule="auto"/>
              <w:jc w:val="center"/>
              <w:rPr>
                <w:rFonts w:eastAsia="Times New Roman" w:cs="Calibri"/>
                <w:b/>
                <w:color w:val="000000"/>
                <w:sz w:val="24"/>
                <w:lang w:eastAsia="es-EC"/>
              </w:rPr>
            </w:pPr>
            <w:r w:rsidRPr="004E13AB">
              <w:rPr>
                <w:rFonts w:eastAsia="Times New Roman" w:cs="Calibri"/>
                <w:b/>
                <w:color w:val="000000"/>
                <w:sz w:val="24"/>
                <w:lang w:eastAsia="es-EC"/>
              </w:rPr>
              <w:t>N</w:t>
            </w:r>
          </w:p>
        </w:tc>
        <w:tc>
          <w:tcPr>
            <w:tcW w:w="1169" w:type="dxa"/>
            <w:tcBorders>
              <w:top w:val="nil"/>
              <w:left w:val="nil"/>
              <w:bottom w:val="nil"/>
              <w:right w:val="single" w:sz="8" w:space="0" w:color="auto"/>
            </w:tcBorders>
            <w:shd w:val="clear" w:color="000000" w:fill="E5B8B7"/>
            <w:vAlign w:val="bottom"/>
            <w:hideMark/>
          </w:tcPr>
          <w:p w:rsidR="00A14FB9" w:rsidRPr="004E13AB" w:rsidRDefault="00A14FB9" w:rsidP="00045B1C">
            <w:pPr>
              <w:spacing w:after="0" w:line="240" w:lineRule="auto"/>
              <w:rPr>
                <w:rFonts w:eastAsia="Times New Roman" w:cs="Calibri"/>
                <w:b/>
                <w:color w:val="000000"/>
                <w:sz w:val="24"/>
                <w:lang w:eastAsia="es-EC"/>
              </w:rPr>
            </w:pPr>
            <w:r w:rsidRPr="004E13AB">
              <w:rPr>
                <w:rFonts w:eastAsia="Times New Roman" w:cs="Calibri"/>
                <w:b/>
                <w:color w:val="000000"/>
                <w:sz w:val="24"/>
                <w:lang w:eastAsia="es-EC"/>
              </w:rPr>
              <w:t> </w:t>
            </w:r>
          </w:p>
        </w:tc>
        <w:tc>
          <w:tcPr>
            <w:tcW w:w="1136" w:type="dxa"/>
            <w:tcBorders>
              <w:top w:val="nil"/>
              <w:left w:val="nil"/>
              <w:bottom w:val="single" w:sz="8" w:space="0" w:color="auto"/>
              <w:right w:val="single" w:sz="8" w:space="0" w:color="auto"/>
            </w:tcBorders>
            <w:shd w:val="clear" w:color="000000" w:fill="FDE9D9"/>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1</w:t>
            </w:r>
          </w:p>
        </w:tc>
        <w:tc>
          <w:tcPr>
            <w:tcW w:w="1136" w:type="dxa"/>
            <w:tcBorders>
              <w:top w:val="nil"/>
              <w:left w:val="nil"/>
              <w:bottom w:val="single" w:sz="8" w:space="0" w:color="auto"/>
              <w:right w:val="single" w:sz="8" w:space="0" w:color="auto"/>
            </w:tcBorders>
            <w:shd w:val="clear" w:color="000000" w:fill="DAEEF3"/>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9740</w:t>
            </w:r>
          </w:p>
        </w:tc>
        <w:tc>
          <w:tcPr>
            <w:tcW w:w="1223" w:type="dxa"/>
            <w:tcBorders>
              <w:top w:val="nil"/>
              <w:left w:val="nil"/>
              <w:bottom w:val="single" w:sz="8" w:space="0" w:color="auto"/>
              <w:right w:val="single" w:sz="8" w:space="0" w:color="auto"/>
            </w:tcBorders>
            <w:shd w:val="clear" w:color="000000" w:fill="D6E3BC"/>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10</w:t>
            </w:r>
          </w:p>
        </w:tc>
        <w:tc>
          <w:tcPr>
            <w:tcW w:w="1223" w:type="dxa"/>
            <w:tcBorders>
              <w:top w:val="nil"/>
              <w:left w:val="nil"/>
              <w:bottom w:val="nil"/>
              <w:right w:val="single" w:sz="8" w:space="0" w:color="auto"/>
            </w:tcBorders>
            <w:shd w:val="clear" w:color="000000" w:fill="FBD4B4"/>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p>
        </w:tc>
        <w:tc>
          <w:tcPr>
            <w:tcW w:w="1223" w:type="dxa"/>
            <w:tcBorders>
              <w:top w:val="nil"/>
              <w:left w:val="nil"/>
              <w:bottom w:val="nil"/>
              <w:right w:val="single" w:sz="8" w:space="0" w:color="auto"/>
            </w:tcBorders>
            <w:shd w:val="clear" w:color="auto" w:fill="B2A1C7"/>
            <w:noWrap/>
            <w:vAlign w:val="bottom"/>
            <w:hideMark/>
          </w:tcPr>
          <w:p w:rsidR="00A14FB9" w:rsidRPr="004E13AB" w:rsidRDefault="00A14FB9" w:rsidP="00045B1C">
            <w:pPr>
              <w:spacing w:after="0" w:line="240" w:lineRule="auto"/>
              <w:rPr>
                <w:rFonts w:eastAsia="Times New Roman" w:cs="Calibri"/>
                <w:color w:val="000000"/>
                <w:sz w:val="24"/>
                <w:lang w:eastAsia="es-EC"/>
              </w:rPr>
            </w:pPr>
            <w:r w:rsidRPr="004E13AB">
              <w:rPr>
                <w:rFonts w:eastAsia="Times New Roman" w:cs="Calibri"/>
                <w:color w:val="000000"/>
                <w:sz w:val="24"/>
                <w:lang w:eastAsia="es-EC"/>
              </w:rPr>
              <w:t> </w:t>
            </w:r>
          </w:p>
        </w:tc>
      </w:tr>
      <w:tr w:rsidR="00A14FB9" w:rsidRPr="004E13AB" w:rsidTr="004E13AB">
        <w:trPr>
          <w:trHeight w:val="261"/>
        </w:trPr>
        <w:tc>
          <w:tcPr>
            <w:tcW w:w="1136" w:type="dxa"/>
            <w:tcBorders>
              <w:top w:val="nil"/>
              <w:left w:val="single" w:sz="8" w:space="0" w:color="auto"/>
              <w:bottom w:val="nil"/>
              <w:right w:val="single" w:sz="8" w:space="0" w:color="auto"/>
            </w:tcBorders>
            <w:shd w:val="clear" w:color="000000" w:fill="E5DFEC"/>
            <w:vAlign w:val="bottom"/>
            <w:hideMark/>
          </w:tcPr>
          <w:p w:rsidR="00A14FB9" w:rsidRPr="004E13AB" w:rsidRDefault="00A14FB9" w:rsidP="00045B1C">
            <w:pPr>
              <w:spacing w:after="0" w:line="240" w:lineRule="auto"/>
              <w:jc w:val="center"/>
              <w:rPr>
                <w:rFonts w:eastAsia="Times New Roman" w:cs="Calibri"/>
                <w:b/>
                <w:color w:val="000000"/>
                <w:sz w:val="24"/>
                <w:lang w:eastAsia="es-EC"/>
              </w:rPr>
            </w:pPr>
            <w:r w:rsidRPr="004E13AB">
              <w:rPr>
                <w:rFonts w:eastAsia="Times New Roman" w:cs="Calibri"/>
                <w:b/>
                <w:color w:val="000000"/>
                <w:sz w:val="24"/>
                <w:lang w:eastAsia="es-EC"/>
              </w:rPr>
              <w:t>E</w:t>
            </w:r>
          </w:p>
        </w:tc>
        <w:tc>
          <w:tcPr>
            <w:tcW w:w="1169" w:type="dxa"/>
            <w:tcBorders>
              <w:top w:val="nil"/>
              <w:left w:val="nil"/>
              <w:bottom w:val="nil"/>
              <w:right w:val="single" w:sz="8" w:space="0" w:color="auto"/>
            </w:tcBorders>
            <w:shd w:val="clear" w:color="000000" w:fill="E5B8B7"/>
            <w:vAlign w:val="bottom"/>
            <w:hideMark/>
          </w:tcPr>
          <w:p w:rsidR="00A14FB9" w:rsidRPr="004E13AB" w:rsidRDefault="00A14FB9" w:rsidP="00045B1C">
            <w:pPr>
              <w:spacing w:after="0" w:line="240" w:lineRule="auto"/>
              <w:jc w:val="center"/>
              <w:rPr>
                <w:rFonts w:eastAsia="Times New Roman" w:cs="Calibri"/>
                <w:b/>
                <w:color w:val="000000"/>
                <w:sz w:val="24"/>
                <w:lang w:eastAsia="es-EC"/>
              </w:rPr>
            </w:pPr>
            <w:r w:rsidRPr="004E13AB">
              <w:rPr>
                <w:rFonts w:eastAsia="Times New Roman" w:cs="Calibri"/>
                <w:b/>
                <w:color w:val="000000"/>
                <w:sz w:val="24"/>
                <w:lang w:eastAsia="es-EC"/>
              </w:rPr>
              <w:t>2</w:t>
            </w:r>
          </w:p>
        </w:tc>
        <w:tc>
          <w:tcPr>
            <w:tcW w:w="1136" w:type="dxa"/>
            <w:tcBorders>
              <w:top w:val="nil"/>
              <w:left w:val="nil"/>
              <w:bottom w:val="single" w:sz="8" w:space="0" w:color="auto"/>
              <w:right w:val="single" w:sz="8" w:space="0" w:color="auto"/>
            </w:tcBorders>
            <w:shd w:val="clear" w:color="000000" w:fill="FDE9D9"/>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2</w:t>
            </w:r>
          </w:p>
        </w:tc>
        <w:tc>
          <w:tcPr>
            <w:tcW w:w="1136" w:type="dxa"/>
            <w:tcBorders>
              <w:top w:val="nil"/>
              <w:left w:val="nil"/>
              <w:bottom w:val="single" w:sz="8" w:space="0" w:color="auto"/>
              <w:right w:val="single" w:sz="8" w:space="0" w:color="auto"/>
            </w:tcBorders>
            <w:shd w:val="clear" w:color="000000" w:fill="DAEEF3"/>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9754</w:t>
            </w:r>
          </w:p>
        </w:tc>
        <w:tc>
          <w:tcPr>
            <w:tcW w:w="1223" w:type="dxa"/>
            <w:tcBorders>
              <w:top w:val="nil"/>
              <w:left w:val="nil"/>
              <w:bottom w:val="single" w:sz="8" w:space="0" w:color="auto"/>
              <w:right w:val="single" w:sz="8" w:space="0" w:color="auto"/>
            </w:tcBorders>
            <w:shd w:val="clear" w:color="000000" w:fill="D6E3BC"/>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14</w:t>
            </w:r>
          </w:p>
        </w:tc>
        <w:tc>
          <w:tcPr>
            <w:tcW w:w="1223" w:type="dxa"/>
            <w:tcBorders>
              <w:top w:val="nil"/>
              <w:left w:val="nil"/>
              <w:bottom w:val="nil"/>
              <w:right w:val="single" w:sz="8" w:space="0" w:color="auto"/>
            </w:tcBorders>
            <w:shd w:val="clear" w:color="000000" w:fill="FBD4B4"/>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p>
        </w:tc>
        <w:tc>
          <w:tcPr>
            <w:tcW w:w="1223" w:type="dxa"/>
            <w:tcBorders>
              <w:top w:val="nil"/>
              <w:left w:val="nil"/>
              <w:bottom w:val="nil"/>
              <w:right w:val="single" w:sz="8" w:space="0" w:color="auto"/>
            </w:tcBorders>
            <w:shd w:val="clear" w:color="auto" w:fill="B2A1C7"/>
            <w:noWrap/>
            <w:vAlign w:val="bottom"/>
            <w:hideMark/>
          </w:tcPr>
          <w:p w:rsidR="00A14FB9" w:rsidRPr="004E13AB" w:rsidRDefault="00A14FB9" w:rsidP="00045B1C">
            <w:pPr>
              <w:spacing w:after="0" w:line="240" w:lineRule="auto"/>
              <w:rPr>
                <w:rFonts w:eastAsia="Times New Roman" w:cs="Calibri"/>
                <w:color w:val="000000"/>
                <w:sz w:val="24"/>
                <w:lang w:eastAsia="es-EC"/>
              </w:rPr>
            </w:pPr>
            <w:r w:rsidRPr="004E13AB">
              <w:rPr>
                <w:rFonts w:eastAsia="Times New Roman" w:cs="Calibri"/>
                <w:color w:val="000000"/>
                <w:sz w:val="24"/>
                <w:lang w:eastAsia="es-EC"/>
              </w:rPr>
              <w:t> </w:t>
            </w:r>
          </w:p>
        </w:tc>
      </w:tr>
      <w:tr w:rsidR="00A14FB9" w:rsidRPr="004E13AB" w:rsidTr="004E13AB">
        <w:trPr>
          <w:trHeight w:val="261"/>
        </w:trPr>
        <w:tc>
          <w:tcPr>
            <w:tcW w:w="1136" w:type="dxa"/>
            <w:tcBorders>
              <w:top w:val="nil"/>
              <w:left w:val="single" w:sz="8" w:space="0" w:color="auto"/>
              <w:bottom w:val="nil"/>
              <w:right w:val="single" w:sz="8" w:space="0" w:color="auto"/>
            </w:tcBorders>
            <w:shd w:val="clear" w:color="000000" w:fill="E5DFEC"/>
            <w:vAlign w:val="bottom"/>
            <w:hideMark/>
          </w:tcPr>
          <w:p w:rsidR="00A14FB9" w:rsidRPr="004E13AB" w:rsidRDefault="00A14FB9" w:rsidP="00045B1C">
            <w:pPr>
              <w:spacing w:after="0" w:line="240" w:lineRule="auto"/>
              <w:jc w:val="center"/>
              <w:rPr>
                <w:rFonts w:eastAsia="Times New Roman" w:cs="Calibri"/>
                <w:b/>
                <w:color w:val="000000"/>
                <w:sz w:val="24"/>
                <w:lang w:eastAsia="es-EC"/>
              </w:rPr>
            </w:pPr>
            <w:r w:rsidRPr="004E13AB">
              <w:rPr>
                <w:rFonts w:eastAsia="Times New Roman" w:cs="Calibri"/>
                <w:b/>
                <w:color w:val="000000"/>
                <w:sz w:val="24"/>
                <w:lang w:eastAsia="es-EC"/>
              </w:rPr>
              <w:t>R</w:t>
            </w:r>
          </w:p>
        </w:tc>
        <w:tc>
          <w:tcPr>
            <w:tcW w:w="1169" w:type="dxa"/>
            <w:tcBorders>
              <w:top w:val="nil"/>
              <w:left w:val="nil"/>
              <w:bottom w:val="nil"/>
              <w:right w:val="single" w:sz="8" w:space="0" w:color="auto"/>
            </w:tcBorders>
            <w:shd w:val="clear" w:color="000000" w:fill="E5B8B7"/>
            <w:vAlign w:val="bottom"/>
            <w:hideMark/>
          </w:tcPr>
          <w:p w:rsidR="00A14FB9" w:rsidRPr="004E13AB" w:rsidRDefault="00A14FB9" w:rsidP="00045B1C">
            <w:pPr>
              <w:spacing w:after="0" w:line="240" w:lineRule="auto"/>
              <w:rPr>
                <w:rFonts w:eastAsia="Times New Roman" w:cs="Calibri"/>
                <w:b/>
                <w:color w:val="000000"/>
                <w:sz w:val="24"/>
                <w:lang w:eastAsia="es-EC"/>
              </w:rPr>
            </w:pPr>
            <w:r w:rsidRPr="004E13AB">
              <w:rPr>
                <w:rFonts w:eastAsia="Times New Roman" w:cs="Calibri"/>
                <w:b/>
                <w:color w:val="000000"/>
                <w:sz w:val="24"/>
                <w:lang w:eastAsia="es-EC"/>
              </w:rPr>
              <w:t> </w:t>
            </w:r>
          </w:p>
        </w:tc>
        <w:tc>
          <w:tcPr>
            <w:tcW w:w="1136" w:type="dxa"/>
            <w:tcBorders>
              <w:top w:val="nil"/>
              <w:left w:val="nil"/>
              <w:bottom w:val="single" w:sz="8" w:space="0" w:color="auto"/>
              <w:right w:val="single" w:sz="8" w:space="0" w:color="auto"/>
            </w:tcBorders>
            <w:shd w:val="clear" w:color="000000" w:fill="FDE9D9"/>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3</w:t>
            </w:r>
          </w:p>
        </w:tc>
        <w:tc>
          <w:tcPr>
            <w:tcW w:w="1136" w:type="dxa"/>
            <w:tcBorders>
              <w:top w:val="nil"/>
              <w:left w:val="nil"/>
              <w:bottom w:val="single" w:sz="8" w:space="0" w:color="auto"/>
              <w:right w:val="single" w:sz="8" w:space="0" w:color="auto"/>
            </w:tcBorders>
            <w:shd w:val="clear" w:color="000000" w:fill="DAEEF3"/>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9766</w:t>
            </w:r>
          </w:p>
        </w:tc>
        <w:tc>
          <w:tcPr>
            <w:tcW w:w="1223" w:type="dxa"/>
            <w:tcBorders>
              <w:top w:val="nil"/>
              <w:left w:val="nil"/>
              <w:bottom w:val="single" w:sz="8" w:space="0" w:color="auto"/>
              <w:right w:val="single" w:sz="8" w:space="0" w:color="auto"/>
            </w:tcBorders>
            <w:shd w:val="clear" w:color="000000" w:fill="D6E3BC"/>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12</w:t>
            </w:r>
          </w:p>
        </w:tc>
        <w:tc>
          <w:tcPr>
            <w:tcW w:w="1223" w:type="dxa"/>
            <w:tcBorders>
              <w:top w:val="nil"/>
              <w:left w:val="nil"/>
              <w:bottom w:val="nil"/>
              <w:right w:val="single" w:sz="8" w:space="0" w:color="auto"/>
            </w:tcBorders>
            <w:shd w:val="clear" w:color="000000" w:fill="FBD4B4"/>
            <w:noWrap/>
            <w:vAlign w:val="bottom"/>
            <w:hideMark/>
          </w:tcPr>
          <w:p w:rsidR="00A14FB9" w:rsidRPr="004E13AB" w:rsidRDefault="00A14FB9" w:rsidP="00A14FB9">
            <w:pPr>
              <w:spacing w:after="0" w:line="240" w:lineRule="auto"/>
              <w:jc w:val="center"/>
              <w:rPr>
                <w:rFonts w:eastAsia="Times New Roman" w:cs="Calibri"/>
                <w:b/>
                <w:color w:val="000000"/>
                <w:sz w:val="24"/>
                <w:lang w:eastAsia="es-EC"/>
              </w:rPr>
            </w:pPr>
            <w:r w:rsidRPr="004E13AB">
              <w:rPr>
                <w:rFonts w:eastAsia="Times New Roman" w:cs="Calibri"/>
                <w:b/>
                <w:color w:val="000000"/>
                <w:sz w:val="24"/>
                <w:lang w:eastAsia="es-EC"/>
              </w:rPr>
              <w:t>79</w:t>
            </w:r>
          </w:p>
        </w:tc>
        <w:tc>
          <w:tcPr>
            <w:tcW w:w="1223" w:type="dxa"/>
            <w:tcBorders>
              <w:top w:val="nil"/>
              <w:left w:val="nil"/>
              <w:bottom w:val="nil"/>
              <w:right w:val="single" w:sz="8" w:space="0" w:color="auto"/>
            </w:tcBorders>
            <w:shd w:val="clear" w:color="auto" w:fill="B2A1C7"/>
            <w:noWrap/>
            <w:vAlign w:val="bottom"/>
            <w:hideMark/>
          </w:tcPr>
          <w:p w:rsidR="00A14FB9" w:rsidRPr="004E13AB" w:rsidRDefault="00A14FB9" w:rsidP="00A14FB9">
            <w:pPr>
              <w:spacing w:after="0" w:line="240" w:lineRule="auto"/>
              <w:jc w:val="center"/>
              <w:rPr>
                <w:rFonts w:eastAsia="Times New Roman" w:cs="Calibri"/>
                <w:b/>
                <w:color w:val="000000"/>
                <w:sz w:val="24"/>
                <w:lang w:eastAsia="es-EC"/>
              </w:rPr>
            </w:pPr>
            <w:r w:rsidRPr="004E13AB">
              <w:rPr>
                <w:rFonts w:eastAsia="Times New Roman" w:cs="Calibri"/>
                <w:b/>
                <w:color w:val="000000"/>
                <w:sz w:val="24"/>
                <w:lang w:eastAsia="es-EC"/>
              </w:rPr>
              <w:t>316</w:t>
            </w:r>
          </w:p>
        </w:tc>
      </w:tr>
      <w:tr w:rsidR="00A14FB9" w:rsidRPr="004E13AB" w:rsidTr="004E13AB">
        <w:trPr>
          <w:trHeight w:val="261"/>
        </w:trPr>
        <w:tc>
          <w:tcPr>
            <w:tcW w:w="1136" w:type="dxa"/>
            <w:tcBorders>
              <w:top w:val="nil"/>
              <w:left w:val="single" w:sz="8" w:space="0" w:color="auto"/>
              <w:bottom w:val="nil"/>
              <w:right w:val="single" w:sz="8" w:space="0" w:color="auto"/>
            </w:tcBorders>
            <w:shd w:val="clear" w:color="000000" w:fill="E5DFEC"/>
            <w:vAlign w:val="bottom"/>
            <w:hideMark/>
          </w:tcPr>
          <w:p w:rsidR="00A14FB9" w:rsidRPr="004E13AB" w:rsidRDefault="00A14FB9" w:rsidP="00045B1C">
            <w:pPr>
              <w:spacing w:after="0" w:line="240" w:lineRule="auto"/>
              <w:jc w:val="center"/>
              <w:rPr>
                <w:rFonts w:eastAsia="Times New Roman" w:cs="Calibri"/>
                <w:b/>
                <w:color w:val="000000"/>
                <w:sz w:val="24"/>
                <w:lang w:eastAsia="es-EC"/>
              </w:rPr>
            </w:pPr>
            <w:r w:rsidRPr="004E13AB">
              <w:rPr>
                <w:rFonts w:eastAsia="Times New Roman" w:cs="Calibri"/>
                <w:b/>
                <w:color w:val="000000"/>
                <w:sz w:val="24"/>
                <w:lang w:eastAsia="es-EC"/>
              </w:rPr>
              <w:t>O</w:t>
            </w:r>
          </w:p>
        </w:tc>
        <w:tc>
          <w:tcPr>
            <w:tcW w:w="1169" w:type="dxa"/>
            <w:tcBorders>
              <w:top w:val="nil"/>
              <w:left w:val="nil"/>
              <w:bottom w:val="nil"/>
              <w:right w:val="single" w:sz="8" w:space="0" w:color="auto"/>
            </w:tcBorders>
            <w:shd w:val="clear" w:color="000000" w:fill="E5B8B7"/>
            <w:vAlign w:val="bottom"/>
            <w:hideMark/>
          </w:tcPr>
          <w:p w:rsidR="00A14FB9" w:rsidRPr="004E13AB" w:rsidRDefault="00A14FB9" w:rsidP="00045B1C">
            <w:pPr>
              <w:spacing w:after="0" w:line="240" w:lineRule="auto"/>
              <w:rPr>
                <w:rFonts w:eastAsia="Times New Roman" w:cs="Calibri"/>
                <w:color w:val="000000"/>
                <w:sz w:val="24"/>
                <w:lang w:eastAsia="es-EC"/>
              </w:rPr>
            </w:pPr>
            <w:r w:rsidRPr="004E13AB">
              <w:rPr>
                <w:rFonts w:eastAsia="Times New Roman" w:cs="Calibri"/>
                <w:color w:val="000000"/>
                <w:sz w:val="24"/>
                <w:lang w:eastAsia="es-EC"/>
              </w:rPr>
              <w:t> </w:t>
            </w:r>
          </w:p>
        </w:tc>
        <w:tc>
          <w:tcPr>
            <w:tcW w:w="1136" w:type="dxa"/>
            <w:tcBorders>
              <w:top w:val="nil"/>
              <w:left w:val="nil"/>
              <w:bottom w:val="single" w:sz="8" w:space="0" w:color="auto"/>
              <w:right w:val="single" w:sz="8" w:space="0" w:color="auto"/>
            </w:tcBorders>
            <w:shd w:val="clear" w:color="000000" w:fill="FDE9D9"/>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4</w:t>
            </w:r>
          </w:p>
        </w:tc>
        <w:tc>
          <w:tcPr>
            <w:tcW w:w="1136" w:type="dxa"/>
            <w:tcBorders>
              <w:top w:val="nil"/>
              <w:left w:val="nil"/>
              <w:bottom w:val="single" w:sz="8" w:space="0" w:color="auto"/>
              <w:right w:val="single" w:sz="8" w:space="0" w:color="auto"/>
            </w:tcBorders>
            <w:shd w:val="clear" w:color="000000" w:fill="DAEEF3"/>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9780</w:t>
            </w:r>
          </w:p>
        </w:tc>
        <w:tc>
          <w:tcPr>
            <w:tcW w:w="1223" w:type="dxa"/>
            <w:tcBorders>
              <w:top w:val="nil"/>
              <w:left w:val="nil"/>
              <w:bottom w:val="single" w:sz="8" w:space="0" w:color="auto"/>
              <w:right w:val="single" w:sz="8" w:space="0" w:color="auto"/>
            </w:tcBorders>
            <w:shd w:val="clear" w:color="000000" w:fill="D6E3BC"/>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14</w:t>
            </w:r>
          </w:p>
        </w:tc>
        <w:tc>
          <w:tcPr>
            <w:tcW w:w="1223" w:type="dxa"/>
            <w:tcBorders>
              <w:top w:val="nil"/>
              <w:left w:val="nil"/>
              <w:bottom w:val="nil"/>
              <w:right w:val="single" w:sz="8" w:space="0" w:color="auto"/>
            </w:tcBorders>
            <w:shd w:val="clear" w:color="000000" w:fill="FBD4B4"/>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p>
        </w:tc>
        <w:tc>
          <w:tcPr>
            <w:tcW w:w="1223" w:type="dxa"/>
            <w:tcBorders>
              <w:top w:val="nil"/>
              <w:left w:val="nil"/>
              <w:bottom w:val="nil"/>
              <w:right w:val="single" w:sz="8" w:space="0" w:color="auto"/>
            </w:tcBorders>
            <w:shd w:val="clear" w:color="auto" w:fill="B2A1C7"/>
            <w:noWrap/>
            <w:vAlign w:val="bottom"/>
            <w:hideMark/>
          </w:tcPr>
          <w:p w:rsidR="00A14FB9" w:rsidRPr="004E13AB" w:rsidRDefault="00A14FB9" w:rsidP="00045B1C">
            <w:pPr>
              <w:spacing w:after="0" w:line="240" w:lineRule="auto"/>
              <w:rPr>
                <w:rFonts w:eastAsia="Times New Roman" w:cs="Calibri"/>
                <w:color w:val="000000"/>
                <w:sz w:val="24"/>
                <w:lang w:eastAsia="es-EC"/>
              </w:rPr>
            </w:pPr>
            <w:r w:rsidRPr="004E13AB">
              <w:rPr>
                <w:rFonts w:eastAsia="Times New Roman" w:cs="Calibri"/>
                <w:color w:val="000000"/>
                <w:sz w:val="24"/>
                <w:lang w:eastAsia="es-EC"/>
              </w:rPr>
              <w:t> </w:t>
            </w:r>
          </w:p>
        </w:tc>
      </w:tr>
      <w:tr w:rsidR="00A14FB9" w:rsidRPr="004E13AB" w:rsidTr="004E13AB">
        <w:trPr>
          <w:trHeight w:val="261"/>
        </w:trPr>
        <w:tc>
          <w:tcPr>
            <w:tcW w:w="1136" w:type="dxa"/>
            <w:tcBorders>
              <w:top w:val="nil"/>
              <w:left w:val="single" w:sz="8" w:space="0" w:color="auto"/>
              <w:bottom w:val="nil"/>
              <w:right w:val="single" w:sz="8" w:space="0" w:color="auto"/>
            </w:tcBorders>
            <w:shd w:val="clear" w:color="000000" w:fill="E5DFEC"/>
            <w:vAlign w:val="bottom"/>
            <w:hideMark/>
          </w:tcPr>
          <w:p w:rsidR="00A14FB9" w:rsidRPr="004E13AB" w:rsidRDefault="00A14FB9" w:rsidP="00045B1C">
            <w:pPr>
              <w:spacing w:after="0" w:line="240" w:lineRule="auto"/>
              <w:rPr>
                <w:rFonts w:eastAsia="Times New Roman" w:cs="Calibri"/>
                <w:b/>
                <w:color w:val="000000"/>
                <w:sz w:val="24"/>
                <w:lang w:eastAsia="es-EC"/>
              </w:rPr>
            </w:pPr>
            <w:r w:rsidRPr="004E13AB">
              <w:rPr>
                <w:rFonts w:eastAsia="Times New Roman" w:cs="Calibri"/>
                <w:b/>
                <w:color w:val="000000"/>
                <w:sz w:val="24"/>
                <w:lang w:eastAsia="es-EC"/>
              </w:rPr>
              <w:t> </w:t>
            </w:r>
          </w:p>
        </w:tc>
        <w:tc>
          <w:tcPr>
            <w:tcW w:w="1169" w:type="dxa"/>
            <w:tcBorders>
              <w:top w:val="nil"/>
              <w:left w:val="nil"/>
              <w:bottom w:val="nil"/>
              <w:right w:val="single" w:sz="8" w:space="0" w:color="auto"/>
            </w:tcBorders>
            <w:shd w:val="clear" w:color="000000" w:fill="E5B8B7"/>
            <w:vAlign w:val="bottom"/>
            <w:hideMark/>
          </w:tcPr>
          <w:p w:rsidR="00A14FB9" w:rsidRPr="004E13AB" w:rsidRDefault="00A14FB9" w:rsidP="00045B1C">
            <w:pPr>
              <w:spacing w:after="0" w:line="240" w:lineRule="auto"/>
              <w:rPr>
                <w:rFonts w:eastAsia="Times New Roman" w:cs="Calibri"/>
                <w:color w:val="000000"/>
                <w:sz w:val="24"/>
                <w:lang w:eastAsia="es-EC"/>
              </w:rPr>
            </w:pPr>
            <w:r w:rsidRPr="004E13AB">
              <w:rPr>
                <w:rFonts w:eastAsia="Times New Roman" w:cs="Calibri"/>
                <w:color w:val="000000"/>
                <w:sz w:val="24"/>
                <w:lang w:eastAsia="es-EC"/>
              </w:rPr>
              <w:t> </w:t>
            </w:r>
          </w:p>
        </w:tc>
        <w:tc>
          <w:tcPr>
            <w:tcW w:w="1136" w:type="dxa"/>
            <w:tcBorders>
              <w:top w:val="nil"/>
              <w:left w:val="nil"/>
              <w:bottom w:val="single" w:sz="8" w:space="0" w:color="auto"/>
              <w:right w:val="single" w:sz="8" w:space="0" w:color="auto"/>
            </w:tcBorders>
            <w:shd w:val="clear" w:color="000000" w:fill="FDE9D9"/>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5</w:t>
            </w:r>
          </w:p>
        </w:tc>
        <w:tc>
          <w:tcPr>
            <w:tcW w:w="1136" w:type="dxa"/>
            <w:tcBorders>
              <w:top w:val="nil"/>
              <w:left w:val="nil"/>
              <w:bottom w:val="single" w:sz="8" w:space="0" w:color="auto"/>
              <w:right w:val="single" w:sz="8" w:space="0" w:color="auto"/>
            </w:tcBorders>
            <w:shd w:val="clear" w:color="000000" w:fill="DAEEF3"/>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9796</w:t>
            </w:r>
          </w:p>
        </w:tc>
        <w:tc>
          <w:tcPr>
            <w:tcW w:w="1223" w:type="dxa"/>
            <w:tcBorders>
              <w:top w:val="nil"/>
              <w:left w:val="nil"/>
              <w:bottom w:val="single" w:sz="8" w:space="0" w:color="auto"/>
              <w:right w:val="single" w:sz="8" w:space="0" w:color="auto"/>
            </w:tcBorders>
            <w:shd w:val="clear" w:color="000000" w:fill="D6E3BC"/>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16</w:t>
            </w:r>
          </w:p>
        </w:tc>
        <w:tc>
          <w:tcPr>
            <w:tcW w:w="1223" w:type="dxa"/>
            <w:tcBorders>
              <w:top w:val="nil"/>
              <w:left w:val="nil"/>
              <w:bottom w:val="nil"/>
              <w:right w:val="single" w:sz="8" w:space="0" w:color="auto"/>
            </w:tcBorders>
            <w:shd w:val="clear" w:color="000000" w:fill="FBD4B4"/>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p>
        </w:tc>
        <w:tc>
          <w:tcPr>
            <w:tcW w:w="1223" w:type="dxa"/>
            <w:tcBorders>
              <w:top w:val="nil"/>
              <w:left w:val="nil"/>
              <w:bottom w:val="nil"/>
              <w:right w:val="single" w:sz="8" w:space="0" w:color="auto"/>
            </w:tcBorders>
            <w:shd w:val="clear" w:color="auto" w:fill="B2A1C7"/>
            <w:noWrap/>
            <w:vAlign w:val="bottom"/>
            <w:hideMark/>
          </w:tcPr>
          <w:p w:rsidR="00A14FB9" w:rsidRPr="004E13AB" w:rsidRDefault="00A14FB9" w:rsidP="00045B1C">
            <w:pPr>
              <w:spacing w:after="0" w:line="240" w:lineRule="auto"/>
              <w:rPr>
                <w:rFonts w:eastAsia="Times New Roman" w:cs="Calibri"/>
                <w:color w:val="000000"/>
                <w:sz w:val="24"/>
                <w:lang w:eastAsia="es-EC"/>
              </w:rPr>
            </w:pPr>
            <w:r w:rsidRPr="004E13AB">
              <w:rPr>
                <w:rFonts w:eastAsia="Times New Roman" w:cs="Calibri"/>
                <w:color w:val="000000"/>
                <w:sz w:val="24"/>
                <w:lang w:eastAsia="es-EC"/>
              </w:rPr>
              <w:t> </w:t>
            </w:r>
          </w:p>
        </w:tc>
      </w:tr>
      <w:tr w:rsidR="00A14FB9" w:rsidRPr="004E13AB" w:rsidTr="004E13AB">
        <w:trPr>
          <w:trHeight w:val="261"/>
        </w:trPr>
        <w:tc>
          <w:tcPr>
            <w:tcW w:w="1136" w:type="dxa"/>
            <w:tcBorders>
              <w:top w:val="nil"/>
              <w:left w:val="single" w:sz="8" w:space="0" w:color="auto"/>
              <w:bottom w:val="single" w:sz="8" w:space="0" w:color="auto"/>
              <w:right w:val="single" w:sz="8" w:space="0" w:color="auto"/>
            </w:tcBorders>
            <w:shd w:val="clear" w:color="000000" w:fill="E5DFEC"/>
            <w:vAlign w:val="bottom"/>
            <w:hideMark/>
          </w:tcPr>
          <w:p w:rsidR="00A14FB9" w:rsidRPr="004E13AB" w:rsidRDefault="00A14FB9" w:rsidP="00045B1C">
            <w:pPr>
              <w:spacing w:after="0" w:line="240" w:lineRule="auto"/>
              <w:rPr>
                <w:rFonts w:eastAsia="Times New Roman" w:cs="Calibri"/>
                <w:color w:val="000000"/>
                <w:sz w:val="24"/>
                <w:lang w:eastAsia="es-EC"/>
              </w:rPr>
            </w:pPr>
            <w:r w:rsidRPr="004E13AB">
              <w:rPr>
                <w:rFonts w:eastAsia="Times New Roman" w:cs="Calibri"/>
                <w:color w:val="000000"/>
                <w:sz w:val="24"/>
                <w:lang w:eastAsia="es-EC"/>
              </w:rPr>
              <w:t> </w:t>
            </w:r>
          </w:p>
        </w:tc>
        <w:tc>
          <w:tcPr>
            <w:tcW w:w="1169" w:type="dxa"/>
            <w:tcBorders>
              <w:top w:val="nil"/>
              <w:left w:val="nil"/>
              <w:bottom w:val="single" w:sz="8" w:space="0" w:color="auto"/>
              <w:right w:val="single" w:sz="8" w:space="0" w:color="auto"/>
            </w:tcBorders>
            <w:shd w:val="clear" w:color="000000" w:fill="E5B8B7"/>
            <w:vAlign w:val="bottom"/>
            <w:hideMark/>
          </w:tcPr>
          <w:p w:rsidR="00A14FB9" w:rsidRPr="004E13AB" w:rsidRDefault="00A14FB9" w:rsidP="00045B1C">
            <w:pPr>
              <w:spacing w:after="0" w:line="240" w:lineRule="auto"/>
              <w:rPr>
                <w:rFonts w:eastAsia="Times New Roman" w:cs="Calibri"/>
                <w:color w:val="000000"/>
                <w:sz w:val="24"/>
                <w:lang w:eastAsia="es-EC"/>
              </w:rPr>
            </w:pPr>
            <w:r w:rsidRPr="004E13AB">
              <w:rPr>
                <w:rFonts w:eastAsia="Times New Roman" w:cs="Calibri"/>
                <w:color w:val="000000"/>
                <w:sz w:val="24"/>
                <w:lang w:eastAsia="es-EC"/>
              </w:rPr>
              <w:t> </w:t>
            </w:r>
          </w:p>
        </w:tc>
        <w:tc>
          <w:tcPr>
            <w:tcW w:w="1136" w:type="dxa"/>
            <w:tcBorders>
              <w:top w:val="nil"/>
              <w:left w:val="nil"/>
              <w:bottom w:val="single" w:sz="8" w:space="0" w:color="auto"/>
              <w:right w:val="single" w:sz="8" w:space="0" w:color="auto"/>
            </w:tcBorders>
            <w:shd w:val="clear" w:color="000000" w:fill="FDE9D9"/>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6</w:t>
            </w:r>
          </w:p>
        </w:tc>
        <w:tc>
          <w:tcPr>
            <w:tcW w:w="1136" w:type="dxa"/>
            <w:tcBorders>
              <w:top w:val="nil"/>
              <w:left w:val="nil"/>
              <w:bottom w:val="single" w:sz="8" w:space="0" w:color="auto"/>
              <w:right w:val="single" w:sz="8" w:space="0" w:color="auto"/>
            </w:tcBorders>
            <w:shd w:val="clear" w:color="000000" w:fill="DAEEF3"/>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9809</w:t>
            </w:r>
          </w:p>
        </w:tc>
        <w:tc>
          <w:tcPr>
            <w:tcW w:w="1223" w:type="dxa"/>
            <w:tcBorders>
              <w:top w:val="nil"/>
              <w:left w:val="nil"/>
              <w:bottom w:val="single" w:sz="8" w:space="0" w:color="auto"/>
              <w:right w:val="single" w:sz="8" w:space="0" w:color="auto"/>
            </w:tcBorders>
            <w:shd w:val="clear" w:color="000000" w:fill="D6E3BC"/>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r w:rsidRPr="004E13AB">
              <w:rPr>
                <w:rFonts w:eastAsia="Times New Roman" w:cs="Calibri"/>
                <w:color w:val="000000"/>
                <w:sz w:val="24"/>
                <w:lang w:eastAsia="es-EC"/>
              </w:rPr>
              <w:t>13</w:t>
            </w:r>
          </w:p>
        </w:tc>
        <w:tc>
          <w:tcPr>
            <w:tcW w:w="1223" w:type="dxa"/>
            <w:tcBorders>
              <w:top w:val="nil"/>
              <w:left w:val="nil"/>
              <w:bottom w:val="single" w:sz="8" w:space="0" w:color="auto"/>
              <w:right w:val="single" w:sz="8" w:space="0" w:color="auto"/>
            </w:tcBorders>
            <w:shd w:val="clear" w:color="000000" w:fill="FBD4B4"/>
            <w:noWrap/>
            <w:vAlign w:val="bottom"/>
            <w:hideMark/>
          </w:tcPr>
          <w:p w:rsidR="00A14FB9" w:rsidRPr="004E13AB" w:rsidRDefault="00A14FB9" w:rsidP="00A14FB9">
            <w:pPr>
              <w:spacing w:after="0" w:line="240" w:lineRule="auto"/>
              <w:jc w:val="center"/>
              <w:rPr>
                <w:rFonts w:eastAsia="Times New Roman" w:cs="Calibri"/>
                <w:color w:val="000000"/>
                <w:sz w:val="24"/>
                <w:lang w:eastAsia="es-EC"/>
              </w:rPr>
            </w:pPr>
          </w:p>
        </w:tc>
        <w:tc>
          <w:tcPr>
            <w:tcW w:w="1223" w:type="dxa"/>
            <w:tcBorders>
              <w:top w:val="nil"/>
              <w:left w:val="nil"/>
              <w:bottom w:val="nil"/>
              <w:right w:val="single" w:sz="8" w:space="0" w:color="auto"/>
            </w:tcBorders>
            <w:shd w:val="clear" w:color="auto" w:fill="B2A1C7"/>
            <w:noWrap/>
            <w:vAlign w:val="bottom"/>
            <w:hideMark/>
          </w:tcPr>
          <w:p w:rsidR="00A14FB9" w:rsidRPr="004E13AB" w:rsidRDefault="00A14FB9" w:rsidP="00045B1C">
            <w:pPr>
              <w:spacing w:after="0" w:line="240" w:lineRule="auto"/>
              <w:rPr>
                <w:rFonts w:eastAsia="Times New Roman" w:cs="Calibri"/>
                <w:color w:val="000000"/>
                <w:sz w:val="24"/>
                <w:lang w:eastAsia="es-EC"/>
              </w:rPr>
            </w:pPr>
            <w:r w:rsidRPr="004E13AB">
              <w:rPr>
                <w:rFonts w:eastAsia="Times New Roman" w:cs="Calibri"/>
                <w:color w:val="000000"/>
                <w:sz w:val="24"/>
                <w:lang w:eastAsia="es-EC"/>
              </w:rPr>
              <w:t> </w:t>
            </w:r>
          </w:p>
        </w:tc>
      </w:tr>
    </w:tbl>
    <w:p w:rsidR="00A14FB9" w:rsidRPr="00FA4BF1" w:rsidRDefault="00A14FB9" w:rsidP="00A14FB9">
      <w:pPr>
        <w:pStyle w:val="Prrafodelista"/>
        <w:ind w:left="360"/>
        <w:jc w:val="center"/>
        <w:rPr>
          <w:rFonts w:eastAsia="Times New Roman" w:cs="Calibri"/>
          <w:b/>
          <w:color w:val="31849B"/>
          <w:sz w:val="24"/>
          <w:szCs w:val="24"/>
          <w:lang w:eastAsia="es-ES"/>
        </w:rPr>
      </w:pPr>
    </w:p>
    <w:p w:rsidR="00122C8E" w:rsidRPr="005C4D16" w:rsidRDefault="00122C8E" w:rsidP="008E64E1">
      <w:pPr>
        <w:pStyle w:val="Prrafodelista"/>
        <w:numPr>
          <w:ilvl w:val="0"/>
          <w:numId w:val="11"/>
        </w:numPr>
        <w:spacing w:before="100" w:beforeAutospacing="1" w:after="0" w:afterAutospacing="1" w:line="240" w:lineRule="auto"/>
        <w:ind w:left="585"/>
        <w:contextualSpacing w:val="0"/>
        <w:rPr>
          <w:rFonts w:cs="Calibri"/>
          <w:b/>
          <w:color w:val="17365D" w:themeColor="text2" w:themeShade="BF"/>
          <w:sz w:val="24"/>
          <w:szCs w:val="24"/>
        </w:rPr>
      </w:pPr>
      <w:r w:rsidRPr="005C4D16">
        <w:rPr>
          <w:rFonts w:cs="Calibri"/>
          <w:b/>
          <w:color w:val="17365D" w:themeColor="text2" w:themeShade="BF"/>
          <w:sz w:val="24"/>
          <w:szCs w:val="24"/>
        </w:rPr>
        <w:t xml:space="preserve">DESCRIPCION DE LOS PROCESOS DEL HOGAR </w:t>
      </w:r>
    </w:p>
    <w:p w:rsidR="00233D93" w:rsidRPr="005C4D16" w:rsidRDefault="00436C8E" w:rsidP="00436C8E">
      <w:pPr>
        <w:spacing w:after="0" w:line="240" w:lineRule="auto"/>
        <w:jc w:val="center"/>
        <w:rPr>
          <w:rFonts w:cs="Calibri"/>
          <w:b/>
          <w:color w:val="17365D" w:themeColor="text2" w:themeShade="BF"/>
          <w:sz w:val="24"/>
          <w:szCs w:val="24"/>
        </w:rPr>
      </w:pPr>
      <w:r w:rsidRPr="005C4D16">
        <w:rPr>
          <w:rFonts w:cs="Calibri"/>
          <w:b/>
          <w:color w:val="17365D" w:themeColor="text2" w:themeShade="BF"/>
          <w:sz w:val="24"/>
          <w:szCs w:val="24"/>
        </w:rPr>
        <w:t>FUNCIONAMIENTO GENERAL DE LA CASA</w:t>
      </w:r>
    </w:p>
    <w:p w:rsidR="004E13AB" w:rsidRPr="004E13AB" w:rsidRDefault="004E13AB" w:rsidP="00436C8E">
      <w:pPr>
        <w:spacing w:after="0" w:line="240" w:lineRule="auto"/>
        <w:jc w:val="center"/>
        <w:rPr>
          <w:rFonts w:cs="Calibri"/>
          <w:b/>
          <w:sz w:val="24"/>
          <w:szCs w:val="24"/>
        </w:rPr>
      </w:pPr>
    </w:p>
    <w:p w:rsidR="00D34162" w:rsidRPr="004E13AB" w:rsidRDefault="00D34162" w:rsidP="00436C8E">
      <w:pPr>
        <w:spacing w:after="0" w:line="240" w:lineRule="auto"/>
        <w:jc w:val="both"/>
        <w:rPr>
          <w:rFonts w:cs="Calibri"/>
          <w:sz w:val="28"/>
          <w:szCs w:val="24"/>
          <w:lang w:val="es-ES_tradnl"/>
        </w:rPr>
      </w:pPr>
      <w:r w:rsidRPr="004E13AB">
        <w:rPr>
          <w:rFonts w:cs="Calibri"/>
          <w:sz w:val="28"/>
          <w:szCs w:val="24"/>
          <w:lang w:val="es-ES_tradnl"/>
        </w:rPr>
        <w:t xml:space="preserve">Dentro del domicilio </w:t>
      </w:r>
      <w:r w:rsidR="00E51E49" w:rsidRPr="004E13AB">
        <w:rPr>
          <w:rFonts w:cs="Calibri"/>
          <w:sz w:val="28"/>
          <w:szCs w:val="24"/>
          <w:lang w:val="es-ES_tradnl"/>
        </w:rPr>
        <w:t xml:space="preserve">hay una serie de procesos, así entre los </w:t>
      </w:r>
      <w:r w:rsidRPr="004E13AB">
        <w:rPr>
          <w:rFonts w:cs="Calibri"/>
          <w:sz w:val="28"/>
          <w:szCs w:val="24"/>
          <w:lang w:val="es-ES_tradnl"/>
        </w:rPr>
        <w:t xml:space="preserve">más relevantes </w:t>
      </w:r>
      <w:r w:rsidR="00E51E49" w:rsidRPr="004E13AB">
        <w:rPr>
          <w:rFonts w:cs="Calibri"/>
          <w:sz w:val="28"/>
          <w:szCs w:val="24"/>
          <w:lang w:val="es-ES_tradnl"/>
        </w:rPr>
        <w:t>tenemos</w:t>
      </w:r>
      <w:r w:rsidRPr="004E13AB">
        <w:rPr>
          <w:rFonts w:cs="Calibri"/>
          <w:sz w:val="28"/>
          <w:szCs w:val="24"/>
          <w:lang w:val="es-ES_tradnl"/>
        </w:rPr>
        <w:t>:</w:t>
      </w:r>
    </w:p>
    <w:p w:rsidR="00D34162" w:rsidRPr="004E13AB" w:rsidRDefault="00D34162" w:rsidP="008E64E1">
      <w:pPr>
        <w:numPr>
          <w:ilvl w:val="0"/>
          <w:numId w:val="3"/>
        </w:numPr>
        <w:spacing w:after="0" w:line="240" w:lineRule="auto"/>
        <w:jc w:val="both"/>
        <w:rPr>
          <w:rFonts w:cs="Calibri"/>
          <w:sz w:val="28"/>
          <w:szCs w:val="24"/>
          <w:lang w:val="es-ES_tradnl"/>
        </w:rPr>
      </w:pPr>
      <w:r w:rsidRPr="004E13AB">
        <w:rPr>
          <w:rFonts w:cs="Calibri"/>
          <w:sz w:val="28"/>
          <w:szCs w:val="24"/>
          <w:lang w:val="es-ES_tradnl"/>
        </w:rPr>
        <w:t>Preparación de alimentos</w:t>
      </w:r>
    </w:p>
    <w:p w:rsidR="005F3FBF" w:rsidRPr="004E13AB" w:rsidRDefault="005F3FBF" w:rsidP="008E64E1">
      <w:pPr>
        <w:numPr>
          <w:ilvl w:val="0"/>
          <w:numId w:val="3"/>
        </w:numPr>
        <w:spacing w:after="0" w:line="240" w:lineRule="auto"/>
        <w:jc w:val="both"/>
        <w:rPr>
          <w:rFonts w:cs="Calibri"/>
          <w:sz w:val="28"/>
          <w:szCs w:val="24"/>
          <w:lang w:val="es-ES_tradnl"/>
        </w:rPr>
      </w:pPr>
      <w:r w:rsidRPr="004E13AB">
        <w:rPr>
          <w:rFonts w:cs="Calibri"/>
          <w:sz w:val="28"/>
          <w:szCs w:val="24"/>
          <w:lang w:val="es-ES_tradnl"/>
        </w:rPr>
        <w:t>Planchado</w:t>
      </w:r>
    </w:p>
    <w:p w:rsidR="00D34162" w:rsidRPr="004E13AB" w:rsidRDefault="00D34162" w:rsidP="008E64E1">
      <w:pPr>
        <w:numPr>
          <w:ilvl w:val="0"/>
          <w:numId w:val="3"/>
        </w:numPr>
        <w:spacing w:after="0" w:line="240" w:lineRule="auto"/>
        <w:jc w:val="both"/>
        <w:rPr>
          <w:rFonts w:cs="Calibri"/>
          <w:sz w:val="28"/>
          <w:szCs w:val="24"/>
          <w:lang w:val="es-ES_tradnl"/>
        </w:rPr>
      </w:pPr>
      <w:r w:rsidRPr="004E13AB">
        <w:rPr>
          <w:rFonts w:cs="Calibri"/>
          <w:sz w:val="28"/>
          <w:szCs w:val="24"/>
          <w:lang w:val="es-ES_tradnl"/>
        </w:rPr>
        <w:t>Limpieza</w:t>
      </w:r>
    </w:p>
    <w:p w:rsidR="00D34162" w:rsidRPr="004E13AB" w:rsidRDefault="00D34162" w:rsidP="008E64E1">
      <w:pPr>
        <w:numPr>
          <w:ilvl w:val="0"/>
          <w:numId w:val="3"/>
        </w:numPr>
        <w:spacing w:after="0" w:line="240" w:lineRule="auto"/>
        <w:jc w:val="both"/>
        <w:rPr>
          <w:rFonts w:cs="Calibri"/>
          <w:sz w:val="28"/>
          <w:szCs w:val="24"/>
          <w:lang w:val="es-ES_tradnl"/>
        </w:rPr>
      </w:pPr>
      <w:r w:rsidRPr="004E13AB">
        <w:rPr>
          <w:rFonts w:cs="Calibri"/>
          <w:sz w:val="28"/>
          <w:szCs w:val="24"/>
          <w:lang w:val="es-ES_tradnl"/>
        </w:rPr>
        <w:t>Lavado</w:t>
      </w:r>
    </w:p>
    <w:p w:rsidR="00DF7028" w:rsidRPr="004E13AB" w:rsidRDefault="00DF7028" w:rsidP="00436C8E">
      <w:pPr>
        <w:spacing w:after="0" w:line="240" w:lineRule="auto"/>
        <w:ind w:left="1070"/>
        <w:jc w:val="both"/>
        <w:rPr>
          <w:rFonts w:cs="Calibri"/>
          <w:sz w:val="28"/>
          <w:szCs w:val="24"/>
          <w:lang w:val="es-ES_tradnl"/>
        </w:rPr>
      </w:pPr>
    </w:p>
    <w:p w:rsidR="00D34162" w:rsidRPr="004E13AB" w:rsidRDefault="00D34162" w:rsidP="00436C8E">
      <w:pPr>
        <w:spacing w:after="0" w:line="240" w:lineRule="auto"/>
        <w:jc w:val="both"/>
        <w:rPr>
          <w:rFonts w:cs="Calibri"/>
          <w:sz w:val="28"/>
          <w:szCs w:val="24"/>
        </w:rPr>
      </w:pPr>
      <w:r w:rsidRPr="004E13AB">
        <w:rPr>
          <w:rFonts w:cs="Calibri"/>
          <w:sz w:val="28"/>
          <w:szCs w:val="24"/>
        </w:rPr>
        <w:t xml:space="preserve">Los horarios de limpieza y organización de la casa son matutinos, por lo regular desde las </w:t>
      </w:r>
      <w:r w:rsidR="00EA5646" w:rsidRPr="004E13AB">
        <w:rPr>
          <w:rFonts w:cs="Calibri"/>
          <w:sz w:val="28"/>
          <w:szCs w:val="24"/>
        </w:rPr>
        <w:t>8</w:t>
      </w:r>
      <w:r w:rsidRPr="004E13AB">
        <w:rPr>
          <w:rFonts w:cs="Calibri"/>
          <w:sz w:val="28"/>
          <w:szCs w:val="24"/>
        </w:rPr>
        <w:t xml:space="preserve">h00 hasta </w:t>
      </w:r>
      <w:r w:rsidR="00FC4C93" w:rsidRPr="004E13AB">
        <w:rPr>
          <w:rFonts w:cs="Calibri"/>
          <w:sz w:val="28"/>
          <w:szCs w:val="24"/>
        </w:rPr>
        <w:t xml:space="preserve">las </w:t>
      </w:r>
      <w:r w:rsidRPr="004E13AB">
        <w:rPr>
          <w:rFonts w:cs="Calibri"/>
          <w:sz w:val="28"/>
          <w:szCs w:val="24"/>
        </w:rPr>
        <w:t>1</w:t>
      </w:r>
      <w:r w:rsidR="00EA5646" w:rsidRPr="004E13AB">
        <w:rPr>
          <w:rFonts w:cs="Calibri"/>
          <w:sz w:val="28"/>
          <w:szCs w:val="24"/>
        </w:rPr>
        <w:t>2</w:t>
      </w:r>
      <w:r w:rsidRPr="004E13AB">
        <w:rPr>
          <w:rFonts w:cs="Calibri"/>
          <w:sz w:val="28"/>
          <w:szCs w:val="24"/>
        </w:rPr>
        <w:t>h00. En ciertos casos dependiendo de las actividades se realizan turnos vespertinos de 15h00 a 17h00.</w:t>
      </w:r>
    </w:p>
    <w:p w:rsidR="00045B1C" w:rsidRPr="004E13AB" w:rsidRDefault="00045B1C" w:rsidP="00045B1C">
      <w:pPr>
        <w:jc w:val="center"/>
        <w:rPr>
          <w:rFonts w:cs="Calibri"/>
          <w:b/>
          <w:color w:val="31849B"/>
          <w:sz w:val="28"/>
          <w:szCs w:val="24"/>
        </w:rPr>
      </w:pPr>
    </w:p>
    <w:p w:rsidR="004E13AB" w:rsidRDefault="004E13AB" w:rsidP="00045B1C">
      <w:pPr>
        <w:jc w:val="center"/>
        <w:rPr>
          <w:rFonts w:cs="Calibri"/>
          <w:b/>
          <w:color w:val="31849B"/>
          <w:sz w:val="24"/>
          <w:szCs w:val="24"/>
        </w:rPr>
      </w:pPr>
    </w:p>
    <w:p w:rsidR="004E13AB" w:rsidRDefault="004E13AB" w:rsidP="00045B1C">
      <w:pPr>
        <w:jc w:val="center"/>
        <w:rPr>
          <w:rFonts w:cs="Calibri"/>
          <w:b/>
          <w:color w:val="31849B"/>
          <w:sz w:val="24"/>
          <w:szCs w:val="24"/>
        </w:rPr>
      </w:pPr>
    </w:p>
    <w:p w:rsidR="004E13AB" w:rsidRDefault="004E13AB" w:rsidP="00045B1C">
      <w:pPr>
        <w:jc w:val="center"/>
        <w:rPr>
          <w:rFonts w:cs="Calibri"/>
          <w:b/>
          <w:color w:val="31849B"/>
          <w:sz w:val="24"/>
          <w:szCs w:val="24"/>
        </w:rPr>
      </w:pPr>
    </w:p>
    <w:p w:rsidR="004E13AB" w:rsidRDefault="004E13AB" w:rsidP="00045B1C">
      <w:pPr>
        <w:jc w:val="center"/>
        <w:rPr>
          <w:rFonts w:cs="Calibri"/>
          <w:b/>
          <w:color w:val="31849B"/>
          <w:sz w:val="24"/>
          <w:szCs w:val="24"/>
        </w:rPr>
      </w:pPr>
    </w:p>
    <w:p w:rsidR="004E13AB" w:rsidRDefault="004E13AB" w:rsidP="00045B1C">
      <w:pPr>
        <w:jc w:val="center"/>
        <w:rPr>
          <w:rFonts w:cs="Calibri"/>
          <w:b/>
          <w:color w:val="31849B"/>
          <w:sz w:val="24"/>
          <w:szCs w:val="24"/>
        </w:rPr>
      </w:pPr>
    </w:p>
    <w:p w:rsidR="004E13AB" w:rsidRPr="005C4D16" w:rsidRDefault="004E13AB" w:rsidP="00045B1C">
      <w:pPr>
        <w:jc w:val="center"/>
        <w:rPr>
          <w:rFonts w:cs="Calibri"/>
          <w:b/>
          <w:color w:val="17365D" w:themeColor="text2" w:themeShade="BF"/>
          <w:sz w:val="24"/>
          <w:szCs w:val="24"/>
        </w:rPr>
      </w:pPr>
    </w:p>
    <w:p w:rsidR="00045B1C" w:rsidRPr="005C4D16" w:rsidRDefault="00045B1C" w:rsidP="00045B1C">
      <w:pPr>
        <w:jc w:val="center"/>
        <w:rPr>
          <w:rFonts w:cs="Calibri"/>
          <w:b/>
          <w:color w:val="17365D" w:themeColor="text2" w:themeShade="BF"/>
          <w:sz w:val="24"/>
          <w:szCs w:val="24"/>
        </w:rPr>
      </w:pPr>
      <w:r w:rsidRPr="005C4D16">
        <w:rPr>
          <w:rFonts w:cs="Calibri"/>
          <w:b/>
          <w:color w:val="17365D" w:themeColor="text2" w:themeShade="BF"/>
          <w:sz w:val="24"/>
          <w:szCs w:val="24"/>
        </w:rPr>
        <w:t>PRINCIPALES ACTIVIDADES QUE SE REALIZAN EN LA CASA</w:t>
      </w:r>
    </w:p>
    <w:p w:rsidR="00045B1C" w:rsidRPr="00586286" w:rsidRDefault="00B54EF4" w:rsidP="00045B1C">
      <w:pPr>
        <w:tabs>
          <w:tab w:val="left" w:pos="1695"/>
        </w:tabs>
        <w:jc w:val="both"/>
        <w:rPr>
          <w:b/>
          <w:i/>
        </w:rPr>
      </w:pPr>
      <w:r>
        <w:rPr>
          <w:b/>
          <w:i/>
          <w:noProof/>
          <w:lang w:val="es-EC" w:eastAsia="es-EC"/>
        </w:rPr>
        <w:drawing>
          <wp:anchor distT="0" distB="0" distL="114300" distR="114300" simplePos="0" relativeHeight="251668480" behindDoc="0" locked="0" layoutInCell="1" allowOverlap="1">
            <wp:simplePos x="0" y="0"/>
            <wp:positionH relativeFrom="column">
              <wp:posOffset>3558540</wp:posOffset>
            </wp:positionH>
            <wp:positionV relativeFrom="paragraph">
              <wp:posOffset>26162</wp:posOffset>
            </wp:positionV>
            <wp:extent cx="1390650" cy="333502"/>
            <wp:effectExtent l="19050" t="0" r="19050" b="9398"/>
            <wp:wrapNone/>
            <wp:docPr id="224"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Pr>
          <w:b/>
          <w:i/>
          <w:noProof/>
          <w:lang w:val="es-EC" w:eastAsia="es-EC"/>
        </w:rPr>
        <w:drawing>
          <wp:anchor distT="0" distB="0" distL="114300" distR="114300" simplePos="0" relativeHeight="251667456" behindDoc="0" locked="0" layoutInCell="1" allowOverlap="1">
            <wp:simplePos x="0" y="0"/>
            <wp:positionH relativeFrom="column">
              <wp:posOffset>405765</wp:posOffset>
            </wp:positionH>
            <wp:positionV relativeFrom="paragraph">
              <wp:posOffset>26162</wp:posOffset>
            </wp:positionV>
            <wp:extent cx="1371473" cy="333502"/>
            <wp:effectExtent l="19050" t="0" r="19177" b="9398"/>
            <wp:wrapNone/>
            <wp:docPr id="223"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045B1C" w:rsidRDefault="00C55910" w:rsidP="00045B1C">
      <w:pPr>
        <w:tabs>
          <w:tab w:val="left" w:pos="1695"/>
        </w:tabs>
        <w:jc w:val="center"/>
        <w:rPr>
          <w:noProof/>
          <w:lang w:eastAsia="es-ES"/>
        </w:rPr>
      </w:pPr>
      <w:r w:rsidRPr="00C55910">
        <w:rPr>
          <w:noProof/>
          <w:lang w:eastAsia="es-ES"/>
        </w:rPr>
        <w:pict>
          <v:group id="_x0000_s1238" style="position:absolute;left:0;text-align:left;margin-left:2.6pt;margin-top:8.5pt;width:391.6pt;height:191.15pt;z-index:251666432" coordorigin="1753,10214" coordsize="7832,3823">
            <v:shapetype id="_x0000_t202" coordsize="21600,21600" o:spt="202" path="m,l,21600r21600,l21600,xe">
              <v:stroke joinstyle="miter"/>
              <v:path gradientshapeok="t" o:connecttype="rect"/>
            </v:shapetype>
            <v:shape id="_x0000_s1239" type="#_x0000_t202" style="position:absolute;left:1753;top:10259;width:2532;height:494" stroked="f">
              <v:textbox style="mso-next-textbox:#_x0000_s1239">
                <w:txbxContent>
                  <w:p w:rsidR="007722B7" w:rsidRPr="004F692B" w:rsidRDefault="007722B7" w:rsidP="00045B1C">
                    <w:pPr>
                      <w:spacing w:after="0" w:line="240" w:lineRule="auto"/>
                      <w:jc w:val="right"/>
                      <w:rPr>
                        <w:sz w:val="20"/>
                        <w:szCs w:val="20"/>
                      </w:rPr>
                    </w:pPr>
                    <w:r>
                      <w:rPr>
                        <w:sz w:val="20"/>
                        <w:szCs w:val="20"/>
                      </w:rPr>
                      <w:t>A</w:t>
                    </w:r>
                    <w:r w:rsidRPr="004F692B">
                      <w:rPr>
                        <w:sz w:val="20"/>
                        <w:szCs w:val="20"/>
                      </w:rPr>
                      <w:t>limentos</w:t>
                    </w:r>
                    <w:r>
                      <w:rPr>
                        <w:sz w:val="20"/>
                        <w:szCs w:val="20"/>
                      </w:rPr>
                      <w:t xml:space="preserve"> y agua</w:t>
                    </w:r>
                  </w:p>
                </w:txbxContent>
              </v:textbox>
            </v:shape>
            <v:shape id="_x0000_s1240" type="#_x0000_t202" style="position:absolute;left:7623;top:10214;width:1857;height:644" stroked="f">
              <v:textbox style="mso-next-textbox:#_x0000_s1240">
                <w:txbxContent>
                  <w:p w:rsidR="007722B7" w:rsidRPr="004F692B" w:rsidRDefault="007722B7" w:rsidP="00045B1C">
                    <w:pPr>
                      <w:spacing w:after="0" w:line="240" w:lineRule="auto"/>
                      <w:rPr>
                        <w:sz w:val="20"/>
                        <w:szCs w:val="20"/>
                      </w:rPr>
                    </w:pPr>
                    <w:r>
                      <w:rPr>
                        <w:sz w:val="20"/>
                        <w:szCs w:val="20"/>
                      </w:rPr>
                      <w:t>Alimentos cocidos y agua residual</w:t>
                    </w:r>
                  </w:p>
                </w:txbxContent>
              </v:textbox>
            </v:shape>
            <v:shape id="_x0000_s1241" type="#_x0000_t202" style="position:absolute;left:1975;top:13347;width:2332;height:690" stroked="f">
              <v:textbox style="mso-next-textbox:#_x0000_s1241">
                <w:txbxContent>
                  <w:p w:rsidR="007722B7" w:rsidRPr="004F692B" w:rsidRDefault="007722B7" w:rsidP="00045B1C">
                    <w:pPr>
                      <w:spacing w:after="0" w:line="240" w:lineRule="auto"/>
                      <w:jc w:val="right"/>
                      <w:rPr>
                        <w:sz w:val="20"/>
                        <w:szCs w:val="20"/>
                      </w:rPr>
                    </w:pPr>
                    <w:r>
                      <w:rPr>
                        <w:sz w:val="20"/>
                        <w:szCs w:val="20"/>
                      </w:rPr>
                      <w:t xml:space="preserve">Objetos  sucios, agua,  jabón/detergente y cloro </w:t>
                    </w:r>
                  </w:p>
                </w:txbxContent>
              </v:textbox>
            </v:shape>
            <v:shape id="_x0000_s1242" type="#_x0000_t202" style="position:absolute;left:1760;top:12267;width:2532;height:705" stroked="f">
              <v:textbox style="mso-next-textbox:#_x0000_s1242">
                <w:txbxContent>
                  <w:p w:rsidR="007722B7" w:rsidRPr="004F692B" w:rsidRDefault="007722B7" w:rsidP="00045B1C">
                    <w:pPr>
                      <w:spacing w:after="0" w:line="240" w:lineRule="auto"/>
                      <w:jc w:val="right"/>
                      <w:rPr>
                        <w:sz w:val="20"/>
                        <w:szCs w:val="20"/>
                      </w:rPr>
                    </w:pPr>
                    <w:r>
                      <w:rPr>
                        <w:sz w:val="20"/>
                        <w:szCs w:val="20"/>
                      </w:rPr>
                      <w:t xml:space="preserve">Superficies sucias, agua, detergente y desinfectante </w:t>
                    </w:r>
                  </w:p>
                </w:txbxContent>
              </v:textbox>
            </v:shape>
            <v:shape id="_x0000_s1243" type="#_x0000_t202" style="position:absolute;left:7596;top:13422;width:1799;height:615" stroked="f">
              <v:textbox style="mso-next-textbox:#_x0000_s1243">
                <w:txbxContent>
                  <w:p w:rsidR="007722B7" w:rsidRPr="004F692B" w:rsidRDefault="007722B7" w:rsidP="00045B1C">
                    <w:pPr>
                      <w:spacing w:after="0" w:line="240" w:lineRule="auto"/>
                      <w:rPr>
                        <w:sz w:val="20"/>
                        <w:szCs w:val="20"/>
                      </w:rPr>
                    </w:pPr>
                    <w:r>
                      <w:rPr>
                        <w:sz w:val="20"/>
                        <w:szCs w:val="20"/>
                      </w:rPr>
                      <w:t xml:space="preserve">Objetos limpios y agua residual </w:t>
                    </w:r>
                  </w:p>
                </w:txbxContent>
              </v:textbox>
            </v:shape>
            <v:shape id="_x0000_s1244" type="#_x0000_t202" style="position:absolute;left:7566;top:12282;width:1889;height:615" stroked="f">
              <v:textbox style="mso-next-textbox:#_x0000_s1244">
                <w:txbxContent>
                  <w:p w:rsidR="007722B7" w:rsidRPr="004F692B" w:rsidRDefault="007722B7" w:rsidP="00045B1C">
                    <w:pPr>
                      <w:spacing w:after="0" w:line="240" w:lineRule="auto"/>
                      <w:rPr>
                        <w:sz w:val="20"/>
                        <w:szCs w:val="20"/>
                      </w:rPr>
                    </w:pPr>
                    <w:r>
                      <w:rPr>
                        <w:sz w:val="20"/>
                        <w:szCs w:val="20"/>
                      </w:rPr>
                      <w:t xml:space="preserve">Superficies limpias y agua residual </w:t>
                    </w:r>
                  </w:p>
                </w:txbxContent>
              </v:textbox>
            </v:shape>
            <v:shape id="_x0000_s1245" type="#_x0000_t202" style="position:absolute;left:2550;top:11367;width:1757;height:738" stroked="f">
              <v:textbox style="mso-next-textbox:#_x0000_s1245">
                <w:txbxContent>
                  <w:p w:rsidR="007722B7" w:rsidRPr="004F692B" w:rsidRDefault="007722B7" w:rsidP="00045B1C">
                    <w:pPr>
                      <w:spacing w:after="0" w:line="240" w:lineRule="auto"/>
                      <w:jc w:val="right"/>
                      <w:rPr>
                        <w:sz w:val="20"/>
                        <w:szCs w:val="20"/>
                      </w:rPr>
                    </w:pPr>
                    <w:r>
                      <w:rPr>
                        <w:sz w:val="20"/>
                        <w:szCs w:val="20"/>
                      </w:rPr>
                      <w:t>Ropa, agua y energía eléctrica</w:t>
                    </w:r>
                  </w:p>
                </w:txbxContent>
              </v:textbox>
            </v:shape>
            <v:shape id="_x0000_s1246" type="#_x0000_t202" style="position:absolute;left:7548;top:11367;width:2037;height:450" stroked="f">
              <v:textbox style="mso-next-textbox:#_x0000_s1246">
                <w:txbxContent>
                  <w:p w:rsidR="007722B7" w:rsidRPr="004F692B" w:rsidRDefault="007722B7" w:rsidP="00045B1C">
                    <w:pPr>
                      <w:spacing w:after="0" w:line="240" w:lineRule="auto"/>
                      <w:rPr>
                        <w:sz w:val="20"/>
                        <w:szCs w:val="20"/>
                      </w:rPr>
                    </w:pPr>
                    <w:r>
                      <w:rPr>
                        <w:sz w:val="20"/>
                        <w:szCs w:val="20"/>
                      </w:rPr>
                      <w:t>Ropa planchada</w:t>
                    </w:r>
                  </w:p>
                </w:txbxContent>
              </v:textbox>
            </v:shape>
          </v:group>
        </w:pict>
      </w:r>
      <w:r w:rsidRPr="00C55910">
        <w:rPr>
          <w:noProof/>
          <w:lang w:eastAsia="es-ES"/>
        </w:rPr>
        <w:pict>
          <v:group id="_x0000_s1249" style="position:absolute;left:0;text-align:left;margin-left:126.55pt;margin-top:21.2pt;width:171.2pt;height:162.7pt;z-index:251669504" coordorigin="4232,1756" coordsize="3424,3254">
            <v:group id="_x0000_s1250" style="position:absolute;left:4232;top:1756;width:3424;height:2130" coordorigin="4232,1756" coordsize="3424,2130">
              <v:shape id="_x0000_s1251" type="#_x0000_t32" style="position:absolute;left:4513;top:1480;width:0;height:551;rotation:-90;flip:y" o:connectortype="straight" strokeweight="2.25pt">
                <v:stroke endarrow="block"/>
                <v:shadow type="perspective" color="#7f7f7f" offset="1pt" offset2="-3pt"/>
              </v:shape>
              <v:shape id="_x0000_s1252" type="#_x0000_t32" style="position:absolute;left:7376;top:1555;width:0;height:551;rotation:-90;flip:y" o:connectortype="straight" strokeweight="2.25pt">
                <v:stroke endarrow="block"/>
                <v:shadow type="perspective" color="#7f7f7f" offset="1pt" offset2="-3pt"/>
              </v:shape>
              <v:shape id="_x0000_s1253" type="#_x0000_t32" style="position:absolute;left:4508;top:2635;width:0;height:552;rotation:-90;flip:y" o:connectortype="straight" strokeweight="2.25pt">
                <v:stroke endarrow="block"/>
                <v:shadow type="perspective" color="#7f7f7f" offset="1pt" offset2="-3pt"/>
              </v:shape>
              <v:shape id="_x0000_s1254" type="#_x0000_t32" style="position:absolute;left:7380;top:2575;width:0;height:552;rotation:-90;flip:y" o:connectortype="straight" strokeweight="2.25pt">
                <v:stroke endarrow="block"/>
                <v:shadow type="perspective" color="#7f7f7f" offset="1pt" offset2="-3pt"/>
              </v:shape>
              <v:shape id="_x0000_s1255" type="#_x0000_t32" style="position:absolute;left:4508;top:3610;width:0;height:552;rotation:-90;flip:y" o:connectortype="straight" strokeweight="2.25pt">
                <v:stroke endarrow="block"/>
                <v:shadow type="perspective" color="#7f7f7f" offset="1pt" offset2="-3pt"/>
              </v:shape>
              <v:shape id="_x0000_s1256" type="#_x0000_t32" style="position:absolute;left:7380;top:3609;width:0;height:552;rotation:-90;flip:y" o:connectortype="straight" strokeweight="2.25pt">
                <v:stroke endarrow="block"/>
                <v:shadow type="perspective" color="#7f7f7f" offset="1pt" offset2="-3pt"/>
              </v:shape>
            </v:group>
            <v:shape id="_x0000_s1257" type="#_x0000_t32" style="position:absolute;left:4538;top:4703;width:0;height:552;rotation:-90;flip:y" o:connectortype="straight" strokeweight="2.25pt">
              <v:stroke endarrow="block"/>
              <v:shadow type="perspective" color="#7f7f7f" offset="1pt" offset2="-3pt"/>
            </v:shape>
            <v:shape id="_x0000_s1258" type="#_x0000_t32" style="position:absolute;left:7365;top:4734;width:0;height:552;rotation:-90;flip:y" o:connectortype="straight" strokeweight="2.25pt">
              <v:stroke endarrow="block"/>
              <v:shadow type="perspective" color="#7f7f7f" offset="1pt" offset2="-3pt"/>
            </v:shape>
          </v:group>
        </w:pict>
      </w:r>
      <w:r w:rsidR="00B54EF4">
        <w:rPr>
          <w:noProof/>
          <w:lang w:val="es-EC" w:eastAsia="es-EC"/>
        </w:rPr>
        <w:drawing>
          <wp:inline distT="0" distB="0" distL="0" distR="0">
            <wp:extent cx="4950460" cy="2810507"/>
            <wp:effectExtent l="0" t="0" r="0" b="0"/>
            <wp:docPr id="24"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4E13AB" w:rsidRDefault="004E13AB" w:rsidP="00045B1C">
      <w:pPr>
        <w:tabs>
          <w:tab w:val="left" w:pos="1695"/>
        </w:tabs>
        <w:jc w:val="center"/>
        <w:rPr>
          <w:b/>
          <w:i/>
        </w:rPr>
      </w:pPr>
    </w:p>
    <w:p w:rsidR="005A5B9A" w:rsidRPr="00436C8E" w:rsidRDefault="005A5B9A" w:rsidP="008E64E1">
      <w:pPr>
        <w:pStyle w:val="Prrafodelista"/>
        <w:numPr>
          <w:ilvl w:val="0"/>
          <w:numId w:val="10"/>
        </w:numPr>
        <w:tabs>
          <w:tab w:val="left" w:pos="993"/>
        </w:tabs>
        <w:spacing w:after="0" w:line="240" w:lineRule="auto"/>
        <w:jc w:val="both"/>
        <w:rPr>
          <w:rFonts w:cs="Calibri"/>
          <w:b/>
          <w:vanish/>
          <w:sz w:val="24"/>
          <w:szCs w:val="24"/>
          <w:u w:val="single"/>
        </w:rPr>
      </w:pPr>
    </w:p>
    <w:p w:rsidR="005A5B9A" w:rsidRPr="00436C8E" w:rsidRDefault="005A5B9A" w:rsidP="008E64E1">
      <w:pPr>
        <w:pStyle w:val="Prrafodelista"/>
        <w:numPr>
          <w:ilvl w:val="0"/>
          <w:numId w:val="10"/>
        </w:numPr>
        <w:tabs>
          <w:tab w:val="left" w:pos="993"/>
        </w:tabs>
        <w:spacing w:after="0" w:line="240" w:lineRule="auto"/>
        <w:jc w:val="both"/>
        <w:rPr>
          <w:rFonts w:cs="Calibri"/>
          <w:b/>
          <w:vanish/>
          <w:sz w:val="24"/>
          <w:szCs w:val="24"/>
          <w:u w:val="single"/>
        </w:rPr>
      </w:pPr>
    </w:p>
    <w:p w:rsidR="005A5B9A" w:rsidRPr="00436C8E" w:rsidRDefault="005A5B9A" w:rsidP="008E64E1">
      <w:pPr>
        <w:pStyle w:val="Prrafodelista"/>
        <w:numPr>
          <w:ilvl w:val="0"/>
          <w:numId w:val="10"/>
        </w:numPr>
        <w:tabs>
          <w:tab w:val="left" w:pos="993"/>
        </w:tabs>
        <w:spacing w:after="0" w:line="240" w:lineRule="auto"/>
        <w:jc w:val="both"/>
        <w:rPr>
          <w:rFonts w:cs="Calibri"/>
          <w:b/>
          <w:vanish/>
          <w:sz w:val="24"/>
          <w:szCs w:val="24"/>
          <w:u w:val="single"/>
        </w:rPr>
      </w:pPr>
    </w:p>
    <w:p w:rsidR="005A5B9A" w:rsidRPr="00436C8E" w:rsidRDefault="005A5B9A" w:rsidP="008E64E1">
      <w:pPr>
        <w:pStyle w:val="Prrafodelista"/>
        <w:numPr>
          <w:ilvl w:val="1"/>
          <w:numId w:val="10"/>
        </w:numPr>
        <w:tabs>
          <w:tab w:val="left" w:pos="993"/>
        </w:tabs>
        <w:spacing w:after="0" w:line="240" w:lineRule="auto"/>
        <w:jc w:val="both"/>
        <w:rPr>
          <w:rFonts w:cs="Calibri"/>
          <w:b/>
          <w:vanish/>
          <w:sz w:val="24"/>
          <w:szCs w:val="24"/>
          <w:u w:val="single"/>
        </w:rPr>
      </w:pPr>
    </w:p>
    <w:p w:rsidR="00D34162" w:rsidRPr="005C4D16" w:rsidRDefault="00436C8E" w:rsidP="00436C8E">
      <w:pPr>
        <w:pStyle w:val="Prrafodelista"/>
        <w:tabs>
          <w:tab w:val="left" w:pos="993"/>
        </w:tabs>
        <w:spacing w:after="0" w:line="240" w:lineRule="auto"/>
        <w:ind w:left="0"/>
        <w:jc w:val="center"/>
        <w:rPr>
          <w:rFonts w:cs="Calibri"/>
          <w:b/>
          <w:color w:val="17365D" w:themeColor="text2" w:themeShade="BF"/>
          <w:sz w:val="24"/>
          <w:szCs w:val="24"/>
        </w:rPr>
      </w:pPr>
      <w:r w:rsidRPr="005C4D16">
        <w:rPr>
          <w:rFonts w:cs="Calibri"/>
          <w:b/>
          <w:color w:val="17365D" w:themeColor="text2" w:themeShade="BF"/>
          <w:sz w:val="24"/>
          <w:szCs w:val="24"/>
        </w:rPr>
        <w:t>PRINCIPALES SUMINISTRADORES</w:t>
      </w:r>
    </w:p>
    <w:p w:rsidR="004E13AB" w:rsidRPr="00436C8E" w:rsidRDefault="004E13AB" w:rsidP="00436C8E">
      <w:pPr>
        <w:pStyle w:val="Prrafodelista"/>
        <w:tabs>
          <w:tab w:val="left" w:pos="993"/>
        </w:tabs>
        <w:spacing w:after="0" w:line="240" w:lineRule="auto"/>
        <w:ind w:left="0"/>
        <w:jc w:val="center"/>
        <w:rPr>
          <w:rFonts w:cs="Calibri"/>
          <w:b/>
          <w:color w:val="31849B"/>
          <w:sz w:val="24"/>
          <w:szCs w:val="24"/>
        </w:rPr>
      </w:pPr>
    </w:p>
    <w:p w:rsidR="00D34162" w:rsidRPr="00436C8E" w:rsidRDefault="00D34162" w:rsidP="00436C8E">
      <w:pPr>
        <w:tabs>
          <w:tab w:val="left" w:pos="1695"/>
        </w:tabs>
        <w:spacing w:after="0" w:line="240" w:lineRule="auto"/>
        <w:jc w:val="both"/>
        <w:rPr>
          <w:rFonts w:cs="Calibri"/>
          <w:sz w:val="24"/>
          <w:szCs w:val="24"/>
        </w:rPr>
      </w:pPr>
      <w:r w:rsidRPr="00436C8E">
        <w:rPr>
          <w:rFonts w:cs="Calibri"/>
          <w:sz w:val="24"/>
          <w:szCs w:val="24"/>
        </w:rPr>
        <w:t>La principal entrada en casi todas las actividades es el agua. Los principales suministradores</w:t>
      </w:r>
      <w:r w:rsidR="00EA5646" w:rsidRPr="00436C8E">
        <w:rPr>
          <w:rFonts w:cs="Calibri"/>
          <w:sz w:val="24"/>
          <w:szCs w:val="24"/>
        </w:rPr>
        <w:t xml:space="preserve"> </w:t>
      </w:r>
      <w:r w:rsidRPr="00436C8E">
        <w:rPr>
          <w:rFonts w:cs="Calibri"/>
          <w:sz w:val="24"/>
          <w:szCs w:val="24"/>
        </w:rPr>
        <w:t>son:</w:t>
      </w:r>
    </w:p>
    <w:p w:rsidR="004E13AB" w:rsidRDefault="004E13AB" w:rsidP="00D34162">
      <w:pPr>
        <w:tabs>
          <w:tab w:val="left" w:pos="1695"/>
        </w:tabs>
        <w:jc w:val="center"/>
        <w:rPr>
          <w:b/>
          <w:i/>
          <w:noProof/>
          <w:lang w:eastAsia="es-ES"/>
        </w:rPr>
      </w:pPr>
    </w:p>
    <w:p w:rsidR="00D34162" w:rsidRPr="00586286" w:rsidRDefault="00B54EF4" w:rsidP="00D34162">
      <w:pPr>
        <w:tabs>
          <w:tab w:val="left" w:pos="1695"/>
        </w:tabs>
        <w:jc w:val="center"/>
      </w:pPr>
      <w:r>
        <w:rPr>
          <w:b/>
          <w:i/>
          <w:noProof/>
          <w:lang w:val="es-EC" w:eastAsia="es-EC"/>
        </w:rPr>
        <w:drawing>
          <wp:inline distT="0" distB="0" distL="0" distR="0">
            <wp:extent cx="4175221" cy="3019176"/>
            <wp:effectExtent l="19050" t="0" r="15779" b="0"/>
            <wp:docPr id="25"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010EB4" w:rsidRPr="005C4D16" w:rsidRDefault="00D32650" w:rsidP="004E13AB">
      <w:pPr>
        <w:pStyle w:val="Prrafodelista"/>
        <w:tabs>
          <w:tab w:val="left" w:pos="993"/>
        </w:tabs>
        <w:spacing w:after="0" w:line="360" w:lineRule="auto"/>
        <w:ind w:left="0"/>
        <w:jc w:val="center"/>
        <w:rPr>
          <w:b/>
          <w:color w:val="17365D" w:themeColor="text2" w:themeShade="BF"/>
          <w:sz w:val="24"/>
          <w:szCs w:val="24"/>
        </w:rPr>
      </w:pPr>
      <w:r>
        <w:rPr>
          <w:rFonts w:cs="Calibri"/>
          <w:b/>
          <w:color w:val="31849B"/>
          <w:sz w:val="24"/>
          <w:szCs w:val="24"/>
        </w:rPr>
        <w:br w:type="page"/>
      </w:r>
      <w:r w:rsidR="00436C8E" w:rsidRPr="005C4D16">
        <w:rPr>
          <w:b/>
          <w:color w:val="17365D" w:themeColor="text2" w:themeShade="BF"/>
          <w:sz w:val="24"/>
          <w:szCs w:val="24"/>
        </w:rPr>
        <w:lastRenderedPageBreak/>
        <w:t>PROCESOS PRINCIPALES DEL FUNCIONAMIENTO GENERAL DE LA CASA</w:t>
      </w:r>
    </w:p>
    <w:p w:rsidR="00010EB4" w:rsidRPr="005C4D16" w:rsidRDefault="00034511" w:rsidP="00436C8E">
      <w:pPr>
        <w:pStyle w:val="Prrafodelista"/>
        <w:tabs>
          <w:tab w:val="left" w:pos="1695"/>
        </w:tabs>
        <w:ind w:left="0"/>
        <w:jc w:val="both"/>
        <w:rPr>
          <w:rFonts w:cs="Calibri"/>
          <w:b/>
          <w:color w:val="17365D" w:themeColor="text2" w:themeShade="BF"/>
          <w:sz w:val="24"/>
          <w:szCs w:val="24"/>
          <w:u w:val="single"/>
        </w:rPr>
      </w:pPr>
      <w:r w:rsidRPr="005C4D16">
        <w:rPr>
          <w:rFonts w:cs="Calibri"/>
          <w:b/>
          <w:color w:val="17365D" w:themeColor="text2" w:themeShade="BF"/>
          <w:sz w:val="24"/>
          <w:szCs w:val="24"/>
          <w:u w:val="single"/>
        </w:rPr>
        <w:t>Preparación de alimentos</w:t>
      </w:r>
    </w:p>
    <w:p w:rsidR="00045B1C" w:rsidRDefault="00060215" w:rsidP="00045B1C">
      <w:pPr>
        <w:tabs>
          <w:tab w:val="left" w:pos="1695"/>
        </w:tabs>
        <w:spacing w:after="0" w:line="240" w:lineRule="auto"/>
        <w:jc w:val="both"/>
        <w:rPr>
          <w:sz w:val="24"/>
          <w:szCs w:val="24"/>
        </w:rPr>
      </w:pPr>
      <w:r w:rsidRPr="00436C8E">
        <w:rPr>
          <w:sz w:val="24"/>
          <w:szCs w:val="24"/>
        </w:rPr>
        <w:t xml:space="preserve">La preparación de los alimentos empieza con la obtención de la materia prima que son los alimentos, además de los suministros necesarios para la preparación como son el GLP y los </w:t>
      </w:r>
      <w:r w:rsidR="00E62FC0" w:rsidRPr="00436C8E">
        <w:rPr>
          <w:sz w:val="24"/>
          <w:szCs w:val="24"/>
        </w:rPr>
        <w:t>fósf</w:t>
      </w:r>
      <w:r w:rsidR="00146B54" w:rsidRPr="00436C8E">
        <w:rPr>
          <w:sz w:val="24"/>
          <w:szCs w:val="24"/>
        </w:rPr>
        <w:t>oros de ser necesario; s</w:t>
      </w:r>
      <w:r w:rsidRPr="00436C8E">
        <w:rPr>
          <w:sz w:val="24"/>
          <w:szCs w:val="24"/>
        </w:rPr>
        <w:t xml:space="preserve">e hace un almacenamiento previo de modo que conservemos </w:t>
      </w:r>
      <w:r w:rsidR="00146B54" w:rsidRPr="00436C8E">
        <w:rPr>
          <w:sz w:val="24"/>
          <w:szCs w:val="24"/>
        </w:rPr>
        <w:t>la inocuidad de los alimentos. P</w:t>
      </w:r>
      <w:r w:rsidRPr="00436C8E">
        <w:rPr>
          <w:sz w:val="24"/>
          <w:szCs w:val="24"/>
        </w:rPr>
        <w:t xml:space="preserve">ara el momento de la preparación se procede a realizar una limpieza </w:t>
      </w:r>
      <w:r w:rsidR="00146B54" w:rsidRPr="00436C8E">
        <w:rPr>
          <w:sz w:val="24"/>
          <w:szCs w:val="24"/>
        </w:rPr>
        <w:t xml:space="preserve">con agua, se pela o corta ciertos alimentos, se los procesa con especias y pasa al tratamiento térmico </w:t>
      </w:r>
      <w:r w:rsidR="004A4924" w:rsidRPr="00436C8E">
        <w:rPr>
          <w:sz w:val="24"/>
          <w:szCs w:val="24"/>
        </w:rPr>
        <w:t>para la cocción</w:t>
      </w:r>
      <w:r w:rsidR="00146B54" w:rsidRPr="00436C8E">
        <w:rPr>
          <w:sz w:val="24"/>
          <w:szCs w:val="24"/>
        </w:rPr>
        <w:t>, por último se realiza el servido de alimento preparado.</w:t>
      </w:r>
    </w:p>
    <w:p w:rsidR="00045B1C" w:rsidRDefault="00045B1C" w:rsidP="00045B1C">
      <w:pPr>
        <w:tabs>
          <w:tab w:val="left" w:pos="1695"/>
        </w:tabs>
        <w:spacing w:after="0" w:line="240" w:lineRule="auto"/>
        <w:jc w:val="both"/>
        <w:rPr>
          <w:sz w:val="24"/>
          <w:szCs w:val="24"/>
        </w:rPr>
      </w:pPr>
    </w:p>
    <w:p w:rsidR="00937A9E" w:rsidRPr="00586286" w:rsidRDefault="00C55910" w:rsidP="00045B1C">
      <w:pPr>
        <w:tabs>
          <w:tab w:val="left" w:pos="1695"/>
        </w:tabs>
        <w:spacing w:after="0" w:line="360" w:lineRule="auto"/>
        <w:jc w:val="both"/>
        <w:rPr>
          <w:i/>
        </w:rPr>
      </w:pPr>
      <w:r w:rsidRPr="00C55910">
        <w:rPr>
          <w:i/>
          <w:noProof/>
          <w:lang w:eastAsia="es-ES"/>
        </w:rPr>
        <w:pict>
          <v:group id="_x0000_s1204" style="position:absolute;left:0;text-align:left;margin-left:5.7pt;margin-top:-5.4pt;width:398.25pt;height:449.1pt;z-index:251649024" coordorigin="1815,5187" coordsize="7965,8982">
            <v:roundrect id="_x0000_s1107" style="position:absolute;left:1815;top:5393;width:2298;height:964" arcsize="10923f" o:regroupid="15" filled="f" strokecolor="#666" strokeweight="1pt">
              <v:fill color2="#999" focusposition="1" focussize="" focus="100%" type="gradient"/>
              <v:shadow on="t" type="perspective" color="#7f7f7f" opacity=".5" offset="1pt" offset2="-3pt"/>
              <v:textbox style="mso-next-textbox:#_x0000_s1107">
                <w:txbxContent>
                  <w:p w:rsidR="007722B7" w:rsidRDefault="007722B7" w:rsidP="00747147">
                    <w:pPr>
                      <w:spacing w:after="0" w:line="240" w:lineRule="auto"/>
                      <w:jc w:val="center"/>
                      <w:rPr>
                        <w:sz w:val="20"/>
                        <w:lang w:val="es-ES_tradnl"/>
                      </w:rPr>
                    </w:pPr>
                    <w:r>
                      <w:rPr>
                        <w:sz w:val="20"/>
                        <w:lang w:val="es-ES_tradnl"/>
                      </w:rPr>
                      <w:t>-Transporte</w:t>
                    </w:r>
                  </w:p>
                  <w:p w:rsidR="007722B7" w:rsidRDefault="007722B7" w:rsidP="00747147">
                    <w:pPr>
                      <w:spacing w:after="0" w:line="240" w:lineRule="auto"/>
                      <w:jc w:val="center"/>
                      <w:rPr>
                        <w:sz w:val="20"/>
                        <w:lang w:val="es-ES_tradnl"/>
                      </w:rPr>
                    </w:pPr>
                    <w:r>
                      <w:rPr>
                        <w:sz w:val="20"/>
                        <w:lang w:val="es-ES_tradnl"/>
                      </w:rPr>
                      <w:t>-Materia Prima</w:t>
                    </w:r>
                  </w:p>
                  <w:p w:rsidR="007722B7" w:rsidRPr="009D43A9" w:rsidRDefault="007722B7" w:rsidP="00747147">
                    <w:pPr>
                      <w:spacing w:after="0"/>
                      <w:jc w:val="center"/>
                      <w:rPr>
                        <w:sz w:val="20"/>
                        <w:lang w:val="es-ES_tradnl"/>
                      </w:rPr>
                    </w:pPr>
                    <w:r>
                      <w:rPr>
                        <w:sz w:val="20"/>
                        <w:lang w:val="es-ES_tradnl"/>
                      </w:rPr>
                      <w:t>-Bombona de GLP</w:t>
                    </w:r>
                  </w:p>
                </w:txbxContent>
              </v:textbox>
            </v:roundrect>
            <v:roundrect id="_x0000_s1108" style="position:absolute;left:7500;top:5187;width:2265;height:1200" arcsize="10923f" o:regroupid="15" filled="f" strokecolor="#666" strokeweight="1pt">
              <v:fill color2="#999" focusposition="1" focussize="" focus="100%" type="gradient"/>
              <v:shadow on="t" type="perspective" color="#7f7f7f" opacity=".5" offset="1pt" offset2="-3pt"/>
              <v:textbox style="mso-next-textbox:#_x0000_s1108">
                <w:txbxContent>
                  <w:p w:rsidR="007722B7" w:rsidRDefault="007722B7" w:rsidP="00747147">
                    <w:pPr>
                      <w:spacing w:after="0" w:line="240" w:lineRule="auto"/>
                      <w:jc w:val="center"/>
                      <w:rPr>
                        <w:sz w:val="20"/>
                        <w:lang w:val="es-ES_tradnl"/>
                      </w:rPr>
                    </w:pPr>
                    <w:r>
                      <w:rPr>
                        <w:sz w:val="20"/>
                        <w:lang w:val="es-ES_tradnl"/>
                      </w:rPr>
                      <w:t>-Emisiones al aire</w:t>
                    </w:r>
                  </w:p>
                  <w:p w:rsidR="007722B7" w:rsidRDefault="007722B7" w:rsidP="00747147">
                    <w:pPr>
                      <w:spacing w:after="0" w:line="240" w:lineRule="auto"/>
                      <w:jc w:val="center"/>
                      <w:rPr>
                        <w:sz w:val="20"/>
                        <w:lang w:val="es-ES_tradnl"/>
                      </w:rPr>
                    </w:pPr>
                    <w:r>
                      <w:rPr>
                        <w:sz w:val="20"/>
                        <w:lang w:val="es-ES_tradnl"/>
                      </w:rPr>
                      <w:t>-Polvo</w:t>
                    </w:r>
                  </w:p>
                  <w:p w:rsidR="007722B7" w:rsidRDefault="007722B7" w:rsidP="00747147">
                    <w:pPr>
                      <w:spacing w:after="0" w:line="240" w:lineRule="auto"/>
                      <w:jc w:val="center"/>
                      <w:rPr>
                        <w:sz w:val="20"/>
                        <w:lang w:val="es-ES_tradnl"/>
                      </w:rPr>
                    </w:pPr>
                    <w:r>
                      <w:rPr>
                        <w:sz w:val="20"/>
                        <w:lang w:val="es-ES_tradnl"/>
                      </w:rPr>
                      <w:t>-Materia Prima</w:t>
                    </w:r>
                  </w:p>
                  <w:p w:rsidR="007722B7" w:rsidRPr="009D43A9" w:rsidRDefault="007722B7" w:rsidP="00747147">
                    <w:pPr>
                      <w:spacing w:after="0" w:line="240" w:lineRule="auto"/>
                      <w:jc w:val="center"/>
                      <w:rPr>
                        <w:sz w:val="20"/>
                        <w:lang w:val="es-ES_tradnl"/>
                      </w:rPr>
                    </w:pPr>
                    <w:r>
                      <w:rPr>
                        <w:sz w:val="20"/>
                        <w:lang w:val="es-ES_tradnl"/>
                      </w:rPr>
                      <w:t>-Bombona de GLP</w:t>
                    </w:r>
                  </w:p>
                </w:txbxContent>
              </v:textbox>
            </v:roundrect>
            <v:roundrect id="_x0000_s1111" style="position:absolute;left:1845;top:6831;width:2298;height:527" arcsize="10923f" o:regroupid="15" filled="f" strokecolor="#666" strokeweight="1pt">
              <v:fill color2="#999" focusposition="1" focussize="" focus="100%" type="gradient"/>
              <v:shadow on="t" type="perspective" color="#7f7f7f" opacity=".5" offset="1pt" offset2="-3pt"/>
              <v:textbox style="mso-next-textbox:#_x0000_s1111">
                <w:txbxContent>
                  <w:p w:rsidR="007722B7" w:rsidRDefault="007722B7" w:rsidP="00F145A5">
                    <w:pPr>
                      <w:spacing w:line="240" w:lineRule="auto"/>
                      <w:jc w:val="center"/>
                      <w:rPr>
                        <w:sz w:val="20"/>
                        <w:lang w:val="es-ES_tradnl"/>
                      </w:rPr>
                    </w:pPr>
                    <w:r>
                      <w:rPr>
                        <w:sz w:val="20"/>
                        <w:lang w:val="es-ES_tradnl"/>
                      </w:rPr>
                      <w:t>-Variedad de alimentos</w:t>
                    </w:r>
                  </w:p>
                  <w:p w:rsidR="007722B7" w:rsidRDefault="007722B7" w:rsidP="00034511">
                    <w:pPr>
                      <w:jc w:val="center"/>
                      <w:rPr>
                        <w:sz w:val="20"/>
                        <w:lang w:val="es-ES_tradnl"/>
                      </w:rPr>
                    </w:pPr>
                    <w:r>
                      <w:rPr>
                        <w:sz w:val="20"/>
                        <w:lang w:val="es-ES_tradnl"/>
                      </w:rPr>
                      <w:t>-Bombona de Gas</w:t>
                    </w:r>
                  </w:p>
                  <w:p w:rsidR="007722B7" w:rsidRPr="009D43A9" w:rsidRDefault="007722B7" w:rsidP="00034511">
                    <w:pPr>
                      <w:jc w:val="center"/>
                      <w:rPr>
                        <w:sz w:val="20"/>
                        <w:lang w:val="es-ES_tradnl"/>
                      </w:rPr>
                    </w:pPr>
                  </w:p>
                </w:txbxContent>
              </v:textbox>
            </v:roundrect>
            <v:roundrect id="_x0000_s1112" style="position:absolute;left:7485;top:6846;width:2265;height:527" arcsize="10923f" o:regroupid="15" filled="f" strokecolor="#666" strokeweight="1pt">
              <v:fill color2="#999" focusposition="1" focussize="" focus="100%" type="gradient"/>
              <v:shadow on="t" type="perspective" color="#7f7f7f" opacity=".5" offset="1pt" offset2="-3pt"/>
              <v:textbox style="mso-next-textbox:#_x0000_s1112">
                <w:txbxContent>
                  <w:p w:rsidR="007722B7" w:rsidRDefault="007722B7" w:rsidP="00F145A5">
                    <w:pPr>
                      <w:spacing w:line="240" w:lineRule="auto"/>
                      <w:jc w:val="center"/>
                      <w:rPr>
                        <w:sz w:val="20"/>
                        <w:lang w:val="es-ES_tradnl"/>
                      </w:rPr>
                    </w:pPr>
                    <w:r>
                      <w:rPr>
                        <w:sz w:val="20"/>
                        <w:lang w:val="es-ES_tradnl"/>
                      </w:rPr>
                      <w:t>-Variedad de alimentos</w:t>
                    </w:r>
                  </w:p>
                  <w:p w:rsidR="007722B7" w:rsidRDefault="007722B7" w:rsidP="00F145A5">
                    <w:pPr>
                      <w:spacing w:line="240" w:lineRule="auto"/>
                      <w:jc w:val="center"/>
                      <w:rPr>
                        <w:sz w:val="20"/>
                        <w:lang w:val="es-ES_tradnl"/>
                      </w:rPr>
                    </w:pPr>
                    <w:r>
                      <w:rPr>
                        <w:sz w:val="20"/>
                        <w:lang w:val="es-ES_tradnl"/>
                      </w:rPr>
                      <w:t xml:space="preserve">-Riesgo de </w:t>
                    </w:r>
                    <w:proofErr w:type="spellStart"/>
                    <w:r>
                      <w:rPr>
                        <w:sz w:val="20"/>
                        <w:lang w:val="es-ES_tradnl"/>
                      </w:rPr>
                      <w:t>explosi</w:t>
                    </w:r>
                    <w:proofErr w:type="spellEnd"/>
                  </w:p>
                  <w:p w:rsidR="007722B7" w:rsidRPr="009D43A9" w:rsidRDefault="007722B7" w:rsidP="00034511">
                    <w:pPr>
                      <w:jc w:val="center"/>
                      <w:rPr>
                        <w:sz w:val="20"/>
                        <w:lang w:val="es-ES_tradnl"/>
                      </w:rPr>
                    </w:pPr>
                    <w:r>
                      <w:rPr>
                        <w:sz w:val="20"/>
                        <w:lang w:val="es-ES_tradnl"/>
                      </w:rPr>
                      <w:t>-Riesgo de explosión</w:t>
                    </w:r>
                  </w:p>
                </w:txbxContent>
              </v:textbox>
            </v:roundrect>
            <v:roundrect id="_x0000_s1115" style="position:absolute;left:1830;top:8076;width:2298;height:669" arcsize="10923f" o:regroupid="15" filled="f" strokecolor="#666" strokeweight="1pt">
              <v:fill color2="#999" focusposition="1" focussize="" focus="100%" type="gradient"/>
              <v:shadow on="t" type="perspective" color="#7f7f7f" opacity=".5" offset="1pt" offset2="-3pt"/>
              <v:textbox style="mso-next-textbox:#_x0000_s1115">
                <w:txbxContent>
                  <w:p w:rsidR="007722B7" w:rsidRDefault="007722B7" w:rsidP="00060215">
                    <w:pPr>
                      <w:spacing w:after="0" w:line="240" w:lineRule="auto"/>
                      <w:jc w:val="center"/>
                      <w:rPr>
                        <w:sz w:val="20"/>
                        <w:lang w:val="es-ES_tradnl"/>
                      </w:rPr>
                    </w:pPr>
                    <w:r>
                      <w:rPr>
                        <w:sz w:val="20"/>
                        <w:lang w:val="es-ES_tradnl"/>
                      </w:rPr>
                      <w:t>-Alimentos</w:t>
                    </w:r>
                  </w:p>
                  <w:p w:rsidR="007722B7" w:rsidRPr="009D43A9" w:rsidRDefault="007722B7" w:rsidP="00060215">
                    <w:pPr>
                      <w:spacing w:after="0" w:line="240" w:lineRule="auto"/>
                      <w:jc w:val="center"/>
                      <w:rPr>
                        <w:sz w:val="20"/>
                        <w:lang w:val="es-ES_tradnl"/>
                      </w:rPr>
                    </w:pPr>
                    <w:r>
                      <w:rPr>
                        <w:sz w:val="20"/>
                        <w:lang w:val="es-ES_tradnl"/>
                      </w:rPr>
                      <w:t>-Agua</w:t>
                    </w:r>
                  </w:p>
                </w:txbxContent>
              </v:textbox>
            </v:roundrect>
            <v:roundrect id="_x0000_s1116" style="position:absolute;left:7500;top:7956;width:2265;height:947" arcsize="10923f" o:regroupid="15" filled="f" strokecolor="#666" strokeweight="1pt">
              <v:fill color2="#999" focusposition="1" focussize="" focus="100%" type="gradient"/>
              <v:shadow on="t" type="perspective" color="#7f7f7f" opacity=".5" offset="1pt" offset2="-3pt"/>
              <v:textbox style="mso-next-textbox:#_x0000_s1116">
                <w:txbxContent>
                  <w:p w:rsidR="007722B7" w:rsidRDefault="007722B7" w:rsidP="00F145A5">
                    <w:pPr>
                      <w:spacing w:after="0" w:line="240" w:lineRule="auto"/>
                      <w:jc w:val="center"/>
                      <w:rPr>
                        <w:sz w:val="20"/>
                        <w:lang w:val="es-ES_tradnl"/>
                      </w:rPr>
                    </w:pPr>
                    <w:r>
                      <w:rPr>
                        <w:sz w:val="20"/>
                        <w:lang w:val="es-ES_tradnl"/>
                      </w:rPr>
                      <w:t>-Alimentos limpios</w:t>
                    </w:r>
                  </w:p>
                  <w:p w:rsidR="007722B7" w:rsidRDefault="007722B7" w:rsidP="00F145A5">
                    <w:pPr>
                      <w:spacing w:after="0" w:line="240" w:lineRule="auto"/>
                      <w:jc w:val="center"/>
                      <w:rPr>
                        <w:sz w:val="20"/>
                        <w:lang w:val="es-ES_tradnl"/>
                      </w:rPr>
                    </w:pPr>
                    <w:r>
                      <w:rPr>
                        <w:sz w:val="20"/>
                        <w:lang w:val="es-ES_tradnl"/>
                      </w:rPr>
                      <w:t>-Desechos sólidos</w:t>
                    </w:r>
                  </w:p>
                  <w:p w:rsidR="007722B7" w:rsidRDefault="007722B7" w:rsidP="00F145A5">
                    <w:pPr>
                      <w:spacing w:after="0" w:line="240" w:lineRule="auto"/>
                      <w:jc w:val="center"/>
                      <w:rPr>
                        <w:sz w:val="20"/>
                        <w:lang w:val="es-ES_tradnl"/>
                      </w:rPr>
                    </w:pPr>
                    <w:r>
                      <w:rPr>
                        <w:sz w:val="20"/>
                        <w:lang w:val="es-ES_tradnl"/>
                      </w:rPr>
                      <w:t>-Agua residual</w:t>
                    </w:r>
                  </w:p>
                </w:txbxContent>
              </v:textbox>
            </v:roundrect>
            <v:roundrect id="_x0000_s1119" style="position:absolute;left:1860;top:9456;width:2298;height:645" arcsize="10923f" o:regroupid="15" filled="f" strokecolor="#666" strokeweight="1pt">
              <v:fill color2="#999" focusposition="1" focussize="" focus="100%" type="gradient"/>
              <v:shadow on="t" type="perspective" color="#7f7f7f" opacity=".5" offset="1pt" offset2="-3pt"/>
              <v:textbox style="mso-next-textbox:#_x0000_s1119">
                <w:txbxContent>
                  <w:p w:rsidR="007722B7" w:rsidRDefault="007722B7" w:rsidP="00034511">
                    <w:pPr>
                      <w:jc w:val="center"/>
                      <w:rPr>
                        <w:sz w:val="20"/>
                        <w:lang w:val="es-ES_tradnl"/>
                      </w:rPr>
                    </w:pPr>
                    <w:r>
                      <w:rPr>
                        <w:sz w:val="20"/>
                        <w:lang w:val="es-ES_tradnl"/>
                      </w:rPr>
                      <w:t>-Alimentos limpios</w:t>
                    </w:r>
                  </w:p>
                  <w:p w:rsidR="007722B7" w:rsidRPr="009D43A9" w:rsidRDefault="007722B7" w:rsidP="00034511">
                    <w:pPr>
                      <w:jc w:val="center"/>
                      <w:rPr>
                        <w:sz w:val="20"/>
                        <w:lang w:val="es-ES_tradnl"/>
                      </w:rPr>
                    </w:pPr>
                    <w:r>
                      <w:rPr>
                        <w:sz w:val="20"/>
                        <w:lang w:val="es-ES_tradnl"/>
                      </w:rPr>
                      <w:t>-Agua</w:t>
                    </w:r>
                  </w:p>
                </w:txbxContent>
              </v:textbox>
            </v:roundrect>
            <v:roundrect id="_x0000_s1120" style="position:absolute;left:7485;top:9381;width:2265;height:692" arcsize="10923f" o:regroupid="15" filled="f" strokecolor="#666" strokeweight="1pt">
              <v:fill color2="#999" focusposition="1" focussize="" focus="100%" type="gradient"/>
              <v:shadow on="t" type="perspective" color="#7f7f7f" opacity=".5" offset="1pt" offset2="-3pt"/>
              <v:textbox style="mso-next-textbox:#_x0000_s1120">
                <w:txbxContent>
                  <w:p w:rsidR="007722B7" w:rsidRDefault="007722B7" w:rsidP="00145DF9">
                    <w:pPr>
                      <w:spacing w:after="0" w:line="240" w:lineRule="auto"/>
                      <w:jc w:val="center"/>
                      <w:rPr>
                        <w:sz w:val="20"/>
                        <w:lang w:val="es-ES_tradnl"/>
                      </w:rPr>
                    </w:pPr>
                    <w:r>
                      <w:rPr>
                        <w:sz w:val="20"/>
                        <w:lang w:val="es-ES_tradnl"/>
                      </w:rPr>
                      <w:t>-Alimentos partidos</w:t>
                    </w:r>
                  </w:p>
                  <w:p w:rsidR="007722B7" w:rsidRDefault="007722B7" w:rsidP="00145DF9">
                    <w:pPr>
                      <w:spacing w:after="0" w:line="240" w:lineRule="auto"/>
                      <w:jc w:val="center"/>
                      <w:rPr>
                        <w:sz w:val="20"/>
                        <w:lang w:val="es-ES_tradnl"/>
                      </w:rPr>
                    </w:pPr>
                    <w:r>
                      <w:rPr>
                        <w:sz w:val="20"/>
                        <w:lang w:val="es-ES_tradnl"/>
                      </w:rPr>
                      <w:t>-Desechos sólidos</w:t>
                    </w:r>
                  </w:p>
                </w:txbxContent>
              </v:textbox>
            </v:roundrect>
            <v:roundrect id="_x0000_s1123" style="position:absolute;left:1860;top:10581;width:2298;height:983" arcsize="10923f" o:regroupid="15" filled="f" strokecolor="#666" strokeweight="1pt">
              <v:fill color2="#999" focusposition="1" focussize="" focus="100%" type="gradient"/>
              <v:shadow on="t" type="perspective" color="#7f7f7f" opacity=".5" offset="1pt" offset2="-3pt"/>
              <v:textbox style="mso-next-textbox:#_x0000_s1123">
                <w:txbxContent>
                  <w:p w:rsidR="007722B7" w:rsidRDefault="007722B7" w:rsidP="00145DF9">
                    <w:pPr>
                      <w:spacing w:after="0" w:line="240" w:lineRule="auto"/>
                      <w:jc w:val="center"/>
                      <w:rPr>
                        <w:sz w:val="20"/>
                        <w:lang w:val="es-ES_tradnl"/>
                      </w:rPr>
                    </w:pPr>
                    <w:r>
                      <w:rPr>
                        <w:sz w:val="20"/>
                        <w:lang w:val="es-ES_tradnl"/>
                      </w:rPr>
                      <w:t>-Partes de alimentos</w:t>
                    </w:r>
                  </w:p>
                  <w:p w:rsidR="007722B7" w:rsidRDefault="007722B7" w:rsidP="00145DF9">
                    <w:pPr>
                      <w:spacing w:after="0" w:line="240" w:lineRule="auto"/>
                      <w:jc w:val="center"/>
                      <w:rPr>
                        <w:sz w:val="20"/>
                        <w:lang w:val="es-ES_tradnl"/>
                      </w:rPr>
                    </w:pPr>
                    <w:r>
                      <w:rPr>
                        <w:sz w:val="20"/>
                        <w:lang w:val="es-ES_tradnl"/>
                      </w:rPr>
                      <w:t>-Condimentos</w:t>
                    </w:r>
                  </w:p>
                  <w:p w:rsidR="007722B7" w:rsidRPr="009D43A9" w:rsidRDefault="007722B7" w:rsidP="00145DF9">
                    <w:pPr>
                      <w:spacing w:after="0"/>
                      <w:jc w:val="center"/>
                      <w:rPr>
                        <w:sz w:val="20"/>
                        <w:lang w:val="es-ES_tradnl"/>
                      </w:rPr>
                    </w:pPr>
                    <w:r>
                      <w:rPr>
                        <w:sz w:val="20"/>
                        <w:lang w:val="es-ES_tradnl"/>
                      </w:rPr>
                      <w:t>-Electricidad</w:t>
                    </w:r>
                  </w:p>
                </w:txbxContent>
              </v:textbox>
            </v:roundrect>
            <v:roundrect id="_x0000_s1124" style="position:absolute;left:7500;top:10581;width:2265;height:915" arcsize="10923f" o:regroupid="15" filled="f" strokecolor="#666" strokeweight="1pt">
              <v:fill color2="#999" focusposition="1" focussize="" focus="100%" type="gradient"/>
              <v:shadow on="t" type="perspective" color="#7f7f7f" opacity=".5" offset="1pt" offset2="-3pt"/>
              <v:textbox style="mso-next-textbox:#_x0000_s1124">
                <w:txbxContent>
                  <w:p w:rsidR="007722B7" w:rsidRDefault="007722B7" w:rsidP="00145DF9">
                    <w:pPr>
                      <w:spacing w:after="0" w:line="240" w:lineRule="auto"/>
                      <w:jc w:val="center"/>
                      <w:rPr>
                        <w:sz w:val="20"/>
                        <w:lang w:val="es-ES_tradnl"/>
                      </w:rPr>
                    </w:pPr>
                    <w:r>
                      <w:rPr>
                        <w:sz w:val="20"/>
                        <w:lang w:val="es-ES_tradnl"/>
                      </w:rPr>
                      <w:t>-Comida cruda</w:t>
                    </w:r>
                  </w:p>
                  <w:p w:rsidR="007722B7" w:rsidRDefault="007722B7" w:rsidP="00145DF9">
                    <w:pPr>
                      <w:spacing w:after="0" w:line="240" w:lineRule="auto"/>
                      <w:jc w:val="center"/>
                      <w:rPr>
                        <w:sz w:val="20"/>
                        <w:lang w:val="es-ES_tradnl"/>
                      </w:rPr>
                    </w:pPr>
                    <w:r>
                      <w:rPr>
                        <w:sz w:val="20"/>
                        <w:lang w:val="es-ES_tradnl"/>
                      </w:rPr>
                      <w:t>-Ruido</w:t>
                    </w:r>
                  </w:p>
                  <w:p w:rsidR="007722B7" w:rsidRDefault="007722B7" w:rsidP="00145DF9">
                    <w:pPr>
                      <w:spacing w:after="0"/>
                      <w:jc w:val="center"/>
                      <w:rPr>
                        <w:sz w:val="20"/>
                        <w:lang w:val="es-ES_tradnl"/>
                      </w:rPr>
                    </w:pPr>
                    <w:r>
                      <w:rPr>
                        <w:sz w:val="20"/>
                        <w:lang w:val="es-ES_tradnl"/>
                      </w:rPr>
                      <w:t>-Riesgo de descargas</w:t>
                    </w:r>
                  </w:p>
                </w:txbxContent>
              </v:textbox>
            </v:roundrect>
            <v:roundrect id="_x0000_s1127" style="position:absolute;left:1860;top:11937;width:2298;height:971" arcsize="10923f" o:regroupid="15" filled="f" strokecolor="#666" strokeweight="1pt">
              <v:fill color2="#999" focusposition="1" focussize="" focus="100%" type="gradient"/>
              <v:shadow on="t" type="perspective" color="#7f7f7f" opacity=".5" offset="1pt" offset2="-3pt"/>
              <v:textbox style="mso-next-textbox:#_x0000_s1127">
                <w:txbxContent>
                  <w:p w:rsidR="007722B7" w:rsidRDefault="007722B7" w:rsidP="00E25B74">
                    <w:pPr>
                      <w:spacing w:after="0" w:line="240" w:lineRule="auto"/>
                      <w:jc w:val="center"/>
                      <w:rPr>
                        <w:sz w:val="20"/>
                        <w:lang w:val="es-ES_tradnl"/>
                      </w:rPr>
                    </w:pPr>
                    <w:r>
                      <w:rPr>
                        <w:sz w:val="20"/>
                        <w:lang w:val="es-ES_tradnl"/>
                      </w:rPr>
                      <w:t>-Alimentos crudos</w:t>
                    </w:r>
                  </w:p>
                  <w:p w:rsidR="007722B7" w:rsidRDefault="007722B7" w:rsidP="00E25B74">
                    <w:pPr>
                      <w:spacing w:after="0" w:line="240" w:lineRule="auto"/>
                      <w:jc w:val="center"/>
                      <w:rPr>
                        <w:sz w:val="20"/>
                        <w:lang w:val="es-ES_tradnl"/>
                      </w:rPr>
                    </w:pPr>
                    <w:r>
                      <w:rPr>
                        <w:sz w:val="20"/>
                        <w:lang w:val="es-ES_tradnl"/>
                      </w:rPr>
                      <w:t>-Electricidad</w:t>
                    </w:r>
                  </w:p>
                  <w:p w:rsidR="007722B7" w:rsidRDefault="007722B7" w:rsidP="00E25B74">
                    <w:pPr>
                      <w:spacing w:after="0"/>
                      <w:jc w:val="center"/>
                      <w:rPr>
                        <w:sz w:val="20"/>
                        <w:lang w:val="es-ES_tradnl"/>
                      </w:rPr>
                    </w:pPr>
                    <w:r>
                      <w:rPr>
                        <w:sz w:val="20"/>
                        <w:lang w:val="es-ES_tradnl"/>
                      </w:rPr>
                      <w:t>-GLP</w:t>
                    </w:r>
                  </w:p>
                  <w:p w:rsidR="007722B7" w:rsidRPr="009D43A9" w:rsidRDefault="007722B7" w:rsidP="00034511">
                    <w:pPr>
                      <w:jc w:val="center"/>
                      <w:rPr>
                        <w:sz w:val="20"/>
                        <w:lang w:val="es-ES_tradnl"/>
                      </w:rPr>
                    </w:pPr>
                  </w:p>
                </w:txbxContent>
              </v:textbox>
            </v:roundrect>
            <v:roundrect id="_x0000_s1128" style="position:absolute;left:7500;top:12036;width:2265;height:630" arcsize="10923f" o:regroupid="15" filled="f" strokecolor="#666" strokeweight="1pt">
              <v:fill color2="#999" focusposition="1" focussize="" focus="100%" type="gradient"/>
              <v:shadow on="t" type="perspective" color="#7f7f7f" opacity=".5" offset="1pt" offset2="-3pt"/>
              <v:textbox style="mso-next-textbox:#_x0000_s1128">
                <w:txbxContent>
                  <w:p w:rsidR="007722B7" w:rsidRDefault="007722B7" w:rsidP="00034511">
                    <w:pPr>
                      <w:jc w:val="center"/>
                      <w:rPr>
                        <w:sz w:val="20"/>
                        <w:lang w:val="es-ES_tradnl"/>
                      </w:rPr>
                    </w:pPr>
                    <w:r>
                      <w:rPr>
                        <w:sz w:val="20"/>
                        <w:lang w:val="es-ES_tradnl"/>
                      </w:rPr>
                      <w:t>-Alimentos cocidos</w:t>
                    </w:r>
                  </w:p>
                  <w:p w:rsidR="007722B7" w:rsidRDefault="007722B7" w:rsidP="00034511">
                    <w:pPr>
                      <w:jc w:val="center"/>
                      <w:rPr>
                        <w:sz w:val="20"/>
                        <w:lang w:val="es-ES_tradnl"/>
                      </w:rPr>
                    </w:pPr>
                    <w:r>
                      <w:rPr>
                        <w:sz w:val="20"/>
                        <w:lang w:val="es-ES_tradnl"/>
                      </w:rPr>
                      <w:t>-Riesgo de explosión</w:t>
                    </w:r>
                  </w:p>
                </w:txbxContent>
              </v:textbox>
            </v:roundrect>
            <v:roundrect id="_x0000_s1131" style="position:absolute;left:1860;top:13197;width:2298;height:972" arcsize="10923f" o:regroupid="15" filled="f" strokecolor="#666" strokeweight="1pt">
              <v:fill color2="#999" focusposition="1" focussize="" focus="100%" type="gradient"/>
              <v:shadow on="t" type="perspective" color="#7f7f7f" opacity=".5" offset="1pt" offset2="-3pt"/>
              <v:textbox style="mso-next-textbox:#_x0000_s1131">
                <w:txbxContent>
                  <w:p w:rsidR="007722B7" w:rsidRDefault="007722B7" w:rsidP="00E25B74">
                    <w:pPr>
                      <w:spacing w:after="0" w:line="240" w:lineRule="auto"/>
                      <w:jc w:val="center"/>
                      <w:rPr>
                        <w:sz w:val="20"/>
                        <w:lang w:val="es-ES_tradnl"/>
                      </w:rPr>
                    </w:pPr>
                    <w:r>
                      <w:rPr>
                        <w:sz w:val="20"/>
                        <w:lang w:val="es-ES_tradnl"/>
                      </w:rPr>
                      <w:t>-Alimentos cocidos</w:t>
                    </w:r>
                  </w:p>
                  <w:p w:rsidR="007722B7" w:rsidRDefault="007722B7" w:rsidP="00E25B74">
                    <w:pPr>
                      <w:spacing w:after="0" w:line="240" w:lineRule="auto"/>
                      <w:jc w:val="center"/>
                      <w:rPr>
                        <w:sz w:val="20"/>
                        <w:lang w:val="es-ES_tradnl"/>
                      </w:rPr>
                    </w:pPr>
                    <w:r>
                      <w:rPr>
                        <w:sz w:val="20"/>
                        <w:lang w:val="es-ES_tradnl"/>
                      </w:rPr>
                      <w:t>-Vajilla limpia</w:t>
                    </w:r>
                  </w:p>
                  <w:p w:rsidR="007722B7" w:rsidRDefault="007722B7" w:rsidP="00E25B74">
                    <w:pPr>
                      <w:spacing w:after="0"/>
                      <w:jc w:val="center"/>
                      <w:rPr>
                        <w:sz w:val="20"/>
                        <w:lang w:val="es-ES_tradnl"/>
                      </w:rPr>
                    </w:pPr>
                    <w:r>
                      <w:rPr>
                        <w:sz w:val="20"/>
                        <w:lang w:val="es-ES_tradnl"/>
                      </w:rPr>
                      <w:t>-Cubiertos limpios</w:t>
                    </w:r>
                  </w:p>
                  <w:p w:rsidR="007722B7" w:rsidRPr="009D43A9" w:rsidRDefault="007722B7" w:rsidP="00034511">
                    <w:pPr>
                      <w:jc w:val="center"/>
                      <w:rPr>
                        <w:sz w:val="20"/>
                        <w:lang w:val="es-ES_tradnl"/>
                      </w:rPr>
                    </w:pPr>
                  </w:p>
                </w:txbxContent>
              </v:textbox>
            </v:roundrect>
            <v:roundrect id="_x0000_s1132" style="position:absolute;left:7515;top:13197;width:2265;height:942" arcsize="10923f" o:regroupid="15" filled="f" strokecolor="#666" strokeweight="1pt">
              <v:fill color2="#999" focusposition="1" focussize="" focus="100%" type="gradient"/>
              <v:shadow on="t" type="perspective" color="#7f7f7f" opacity=".5" offset="1pt" offset2="-3pt"/>
              <v:textbox style="mso-next-textbox:#_x0000_s1132">
                <w:txbxContent>
                  <w:p w:rsidR="007722B7" w:rsidRDefault="007722B7" w:rsidP="00E25B74">
                    <w:pPr>
                      <w:spacing w:after="0" w:line="240" w:lineRule="auto"/>
                      <w:jc w:val="center"/>
                      <w:rPr>
                        <w:sz w:val="20"/>
                        <w:lang w:val="es-ES_tradnl"/>
                      </w:rPr>
                    </w:pPr>
                    <w:r>
                      <w:rPr>
                        <w:sz w:val="20"/>
                        <w:lang w:val="es-ES_tradnl"/>
                      </w:rPr>
                      <w:t>-Restos de comida</w:t>
                    </w:r>
                  </w:p>
                  <w:p w:rsidR="007722B7" w:rsidRDefault="007722B7" w:rsidP="00E25B74">
                    <w:pPr>
                      <w:spacing w:after="0" w:line="240" w:lineRule="auto"/>
                      <w:jc w:val="center"/>
                      <w:rPr>
                        <w:sz w:val="20"/>
                        <w:lang w:val="es-ES_tradnl"/>
                      </w:rPr>
                    </w:pPr>
                    <w:r>
                      <w:rPr>
                        <w:sz w:val="20"/>
                        <w:lang w:val="es-ES_tradnl"/>
                      </w:rPr>
                      <w:t>-Vajilla sucia</w:t>
                    </w:r>
                  </w:p>
                  <w:p w:rsidR="007722B7" w:rsidRDefault="007722B7" w:rsidP="00E25B74">
                    <w:pPr>
                      <w:spacing w:after="0"/>
                      <w:jc w:val="center"/>
                      <w:rPr>
                        <w:sz w:val="20"/>
                        <w:lang w:val="es-ES_tradnl"/>
                      </w:rPr>
                    </w:pPr>
                    <w:r>
                      <w:rPr>
                        <w:sz w:val="20"/>
                        <w:lang w:val="es-ES_tradnl"/>
                      </w:rPr>
                      <w:t>-Cubiertos sucios</w:t>
                    </w:r>
                  </w:p>
                </w:txbxContent>
              </v:textbox>
            </v:roundrect>
            <v:group id="_x0000_s1157" style="position:absolute;left:4140;top:5781;width:3351;height:7890" coordorigin="4125,3013" coordsize="3351,7890" o:regroupid="15">
              <v:shape id="_x0000_s1105" type="#_x0000_t32" style="position:absolute;left:4125;top:3013;width:665;height:0" o:connectortype="straight" o:regroupid="11" strokecolor="#666" strokeweight="1pt">
                <v:stroke endarrow="block"/>
                <v:shadow type="perspective" color="#7f7f7f" opacity=".5" offset="1pt" offset2="-3pt"/>
              </v:shape>
              <v:shape id="_x0000_s1106" type="#_x0000_t32" style="position:absolute;left:6825;top:3028;width:636;height:0" o:connectortype="straight" o:regroupid="11" strokecolor="#666" strokeweight="1pt">
                <v:stroke endarrow="block"/>
                <v:shadow type="perspective" color="#7f7f7f" opacity=".5" offset="1pt" offset2="-3pt"/>
              </v:shape>
              <v:shape id="_x0000_s1109" type="#_x0000_t32" style="position:absolute;left:4140;top:4333;width:665;height:0" o:connectortype="straight" o:regroupid="11" strokecolor="#666" strokeweight="1pt">
                <v:stroke endarrow="block"/>
                <v:shadow type="perspective" color="#7f7f7f" opacity=".5" offset="1pt" offset2="-3pt"/>
              </v:shape>
              <v:shape id="_x0000_s1110" type="#_x0000_t32" style="position:absolute;left:6840;top:4333;width:636;height:1" o:connectortype="straight" o:regroupid="11" strokecolor="#666" strokeweight="1pt">
                <v:stroke endarrow="block"/>
                <v:shadow type="perspective" color="#7f7f7f" opacity=".5" offset="1pt" offset2="-3pt"/>
              </v:shape>
              <v:shape id="_x0000_s1113" type="#_x0000_t32" style="position:absolute;left:4125;top:5653;width:665;height:0" o:connectortype="straight" o:regroupid="11" strokecolor="#666" strokeweight="1pt">
                <v:stroke endarrow="block"/>
                <v:shadow type="perspective" color="#7f7f7f" opacity=".5" offset="1pt" offset2="-3pt"/>
              </v:shape>
              <v:shape id="_x0000_s1114" type="#_x0000_t32" style="position:absolute;left:6840;top:5653;width:636;height:0" o:connectortype="straight" o:regroupid="11" strokecolor="#666" strokeweight="1pt">
                <v:stroke endarrow="block"/>
                <v:shadow type="perspective" color="#7f7f7f" opacity=".5" offset="1pt" offset2="-3pt"/>
              </v:shape>
              <v:shape id="_x0000_s1117" type="#_x0000_t32" style="position:absolute;left:4140;top:6973;width:665;height:0" o:connectortype="straight" o:regroupid="11" strokecolor="#666" strokeweight="1pt">
                <v:stroke endarrow="block"/>
                <v:shadow type="perspective" color="#7f7f7f" opacity=".5" offset="1pt" offset2="-3pt"/>
              </v:shape>
              <v:shape id="_x0000_s1118" type="#_x0000_t32" style="position:absolute;left:6840;top:6973;width:636;height:0" o:connectortype="straight" o:regroupid="11" strokecolor="#666" strokeweight="1pt">
                <v:stroke endarrow="block"/>
                <v:shadow type="perspective" color="#7f7f7f" opacity=".5" offset="1pt" offset2="-3pt"/>
              </v:shape>
              <v:shape id="_x0000_s1121" type="#_x0000_t32" style="position:absolute;left:4140;top:8308;width:665;height:0" o:connectortype="straight" o:regroupid="11" strokecolor="#666" strokeweight="1pt">
                <v:stroke endarrow="block"/>
                <v:shadow type="perspective" color="#7f7f7f" opacity=".5" offset="1pt" offset2="-3pt"/>
              </v:shape>
              <v:shape id="_x0000_s1122" type="#_x0000_t32" style="position:absolute;left:6825;top:8293;width:636;height:0" o:connectortype="straight" o:regroupid="11" strokecolor="#666" strokeweight="1pt">
                <v:stroke endarrow="block"/>
                <v:shadow type="perspective" color="#7f7f7f" opacity=".5" offset="1pt" offset2="-3pt"/>
              </v:shape>
              <v:shape id="_x0000_s1125" type="#_x0000_t32" style="position:absolute;left:4140;top:9583;width:665;height:0" o:connectortype="straight" o:regroupid="11" strokecolor="#666" strokeweight="1pt">
                <v:stroke endarrow="block"/>
                <v:shadow type="perspective" color="#7f7f7f" opacity=".5" offset="1pt" offset2="-3pt"/>
              </v:shape>
              <v:shape id="_x0000_s1126" type="#_x0000_t32" style="position:absolute;left:6825;top:9598;width:636;height:0" o:connectortype="straight" o:regroupid="11" strokecolor="#666" strokeweight="1pt">
                <v:stroke endarrow="block"/>
                <v:shadow type="perspective" color="#7f7f7f" opacity=".5" offset="1pt" offset2="-3pt"/>
              </v:shape>
              <v:shape id="_x0000_s1129" type="#_x0000_t32" style="position:absolute;left:4140;top:10903;width:665;height:0" o:connectortype="straight" o:regroupid="11" strokecolor="#666" strokeweight="1pt">
                <v:stroke endarrow="block"/>
                <v:shadow type="perspective" color="#7f7f7f" opacity=".5" offset="1pt" offset2="-3pt"/>
              </v:shape>
              <v:shape id="_x0000_s1130" type="#_x0000_t32" style="position:absolute;left:6840;top:10888;width:636;height:0" o:connectortype="straight" o:regroupid="11" strokecolor="#666" strokeweight="1pt">
                <v:stroke endarrow="block"/>
                <v:shadow type="perspective" color="#7f7f7f" opacity=".5" offset="1pt" offset2="-3pt"/>
              </v:shape>
            </v:group>
          </v:group>
        </w:pict>
      </w:r>
      <w:r w:rsidR="00B54EF4">
        <w:rPr>
          <w:i/>
          <w:noProof/>
          <w:lang w:val="es-EC" w:eastAsia="es-EC"/>
        </w:rPr>
        <w:drawing>
          <wp:anchor distT="0" distB="0" distL="1937004" distR="1931670" simplePos="0" relativeHeight="251642880" behindDoc="1" locked="0" layoutInCell="1" allowOverlap="1">
            <wp:simplePos x="0" y="0"/>
            <wp:positionH relativeFrom="column">
              <wp:posOffset>100711</wp:posOffset>
            </wp:positionH>
            <wp:positionV relativeFrom="paragraph">
              <wp:posOffset>4953</wp:posOffset>
            </wp:positionV>
            <wp:extent cx="5048504" cy="5553202"/>
            <wp:effectExtent l="0" t="19050" r="0" b="47498"/>
            <wp:wrapNone/>
            <wp:docPr id="186"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p>
    <w:p w:rsidR="00034511" w:rsidRPr="00586286" w:rsidRDefault="00034511" w:rsidP="00233D93">
      <w:pPr>
        <w:tabs>
          <w:tab w:val="left" w:pos="1695"/>
        </w:tabs>
        <w:jc w:val="both"/>
      </w:pPr>
    </w:p>
    <w:p w:rsidR="00034511" w:rsidRPr="00586286" w:rsidRDefault="00034511" w:rsidP="00233D93">
      <w:pPr>
        <w:tabs>
          <w:tab w:val="left" w:pos="1695"/>
        </w:tabs>
        <w:jc w:val="both"/>
      </w:pPr>
    </w:p>
    <w:p w:rsidR="00034511" w:rsidRPr="00586286" w:rsidRDefault="00034511" w:rsidP="00233D93">
      <w:pPr>
        <w:tabs>
          <w:tab w:val="left" w:pos="1695"/>
        </w:tabs>
        <w:jc w:val="both"/>
      </w:pPr>
    </w:p>
    <w:p w:rsidR="00034511" w:rsidRPr="00586286" w:rsidRDefault="00034511" w:rsidP="00233D93">
      <w:pPr>
        <w:tabs>
          <w:tab w:val="left" w:pos="1695"/>
        </w:tabs>
        <w:jc w:val="both"/>
      </w:pPr>
    </w:p>
    <w:p w:rsidR="00034511" w:rsidRPr="00586286" w:rsidRDefault="00034511" w:rsidP="00233D93">
      <w:pPr>
        <w:tabs>
          <w:tab w:val="left" w:pos="1695"/>
        </w:tabs>
        <w:jc w:val="both"/>
      </w:pPr>
    </w:p>
    <w:p w:rsidR="00034511" w:rsidRPr="00586286" w:rsidRDefault="00034511" w:rsidP="00233D93">
      <w:pPr>
        <w:tabs>
          <w:tab w:val="left" w:pos="1695"/>
        </w:tabs>
        <w:jc w:val="both"/>
      </w:pPr>
    </w:p>
    <w:p w:rsidR="00034511" w:rsidRPr="00586286" w:rsidRDefault="00034511" w:rsidP="00233D93">
      <w:pPr>
        <w:tabs>
          <w:tab w:val="left" w:pos="1695"/>
        </w:tabs>
        <w:jc w:val="both"/>
      </w:pPr>
    </w:p>
    <w:p w:rsidR="00034511" w:rsidRPr="00586286" w:rsidRDefault="00034511" w:rsidP="00233D93">
      <w:pPr>
        <w:tabs>
          <w:tab w:val="left" w:pos="1695"/>
        </w:tabs>
        <w:jc w:val="both"/>
      </w:pPr>
    </w:p>
    <w:p w:rsidR="00034511" w:rsidRPr="00586286" w:rsidRDefault="00034511" w:rsidP="00233D93">
      <w:pPr>
        <w:tabs>
          <w:tab w:val="left" w:pos="1695"/>
        </w:tabs>
        <w:jc w:val="both"/>
      </w:pPr>
    </w:p>
    <w:p w:rsidR="00034511" w:rsidRPr="00586286" w:rsidRDefault="00034511" w:rsidP="00233D93">
      <w:pPr>
        <w:tabs>
          <w:tab w:val="left" w:pos="1695"/>
        </w:tabs>
        <w:jc w:val="both"/>
      </w:pPr>
    </w:p>
    <w:p w:rsidR="00034511" w:rsidRPr="00586286" w:rsidRDefault="00034511" w:rsidP="00233D93">
      <w:pPr>
        <w:tabs>
          <w:tab w:val="left" w:pos="1695"/>
        </w:tabs>
        <w:jc w:val="both"/>
      </w:pPr>
    </w:p>
    <w:p w:rsidR="00034511" w:rsidRPr="00586286" w:rsidRDefault="00034511" w:rsidP="00233D93">
      <w:pPr>
        <w:tabs>
          <w:tab w:val="left" w:pos="1695"/>
        </w:tabs>
        <w:jc w:val="both"/>
      </w:pPr>
    </w:p>
    <w:p w:rsidR="00034511" w:rsidRPr="00586286" w:rsidRDefault="00034511" w:rsidP="00233D93">
      <w:pPr>
        <w:tabs>
          <w:tab w:val="left" w:pos="1695"/>
        </w:tabs>
        <w:jc w:val="both"/>
      </w:pPr>
    </w:p>
    <w:p w:rsidR="00034511" w:rsidRPr="00586286" w:rsidRDefault="00034511" w:rsidP="00233D93">
      <w:pPr>
        <w:tabs>
          <w:tab w:val="left" w:pos="1695"/>
        </w:tabs>
        <w:jc w:val="both"/>
      </w:pPr>
    </w:p>
    <w:p w:rsidR="00034511" w:rsidRPr="00586286" w:rsidRDefault="00034511" w:rsidP="00233D93">
      <w:pPr>
        <w:tabs>
          <w:tab w:val="left" w:pos="1695"/>
        </w:tabs>
        <w:jc w:val="both"/>
      </w:pPr>
    </w:p>
    <w:p w:rsidR="00034511" w:rsidRPr="00586286" w:rsidRDefault="00034511" w:rsidP="00233D93">
      <w:pPr>
        <w:tabs>
          <w:tab w:val="left" w:pos="1695"/>
        </w:tabs>
        <w:jc w:val="both"/>
      </w:pPr>
    </w:p>
    <w:p w:rsidR="00D32650" w:rsidRDefault="00D32650" w:rsidP="0003418F">
      <w:pPr>
        <w:pStyle w:val="Prrafodelista"/>
        <w:tabs>
          <w:tab w:val="left" w:pos="1695"/>
        </w:tabs>
        <w:ind w:left="0"/>
        <w:jc w:val="both"/>
        <w:rPr>
          <w:rFonts w:cs="Calibri"/>
          <w:b/>
          <w:color w:val="8064A2"/>
          <w:sz w:val="24"/>
          <w:szCs w:val="24"/>
          <w:u w:val="single"/>
        </w:rPr>
      </w:pPr>
    </w:p>
    <w:p w:rsidR="00D32650" w:rsidRDefault="00D32650" w:rsidP="0003418F">
      <w:pPr>
        <w:pStyle w:val="Prrafodelista"/>
        <w:tabs>
          <w:tab w:val="left" w:pos="1695"/>
        </w:tabs>
        <w:ind w:left="0"/>
        <w:jc w:val="both"/>
        <w:rPr>
          <w:rFonts w:cs="Calibri"/>
          <w:b/>
          <w:color w:val="8064A2"/>
          <w:sz w:val="24"/>
          <w:szCs w:val="24"/>
          <w:u w:val="single"/>
        </w:rPr>
      </w:pPr>
    </w:p>
    <w:p w:rsidR="00D32650" w:rsidRDefault="00D32650" w:rsidP="0003418F">
      <w:pPr>
        <w:pStyle w:val="Prrafodelista"/>
        <w:tabs>
          <w:tab w:val="left" w:pos="1695"/>
        </w:tabs>
        <w:ind w:left="0"/>
        <w:jc w:val="both"/>
        <w:rPr>
          <w:rFonts w:cs="Calibri"/>
          <w:b/>
          <w:color w:val="8064A2"/>
          <w:sz w:val="24"/>
          <w:szCs w:val="24"/>
          <w:u w:val="single"/>
        </w:rPr>
      </w:pPr>
    </w:p>
    <w:p w:rsidR="00D32650" w:rsidRDefault="00D32650" w:rsidP="0003418F">
      <w:pPr>
        <w:pStyle w:val="Prrafodelista"/>
        <w:tabs>
          <w:tab w:val="left" w:pos="1695"/>
        </w:tabs>
        <w:ind w:left="0"/>
        <w:jc w:val="both"/>
        <w:rPr>
          <w:rFonts w:cs="Calibri"/>
          <w:b/>
          <w:color w:val="8064A2"/>
          <w:sz w:val="24"/>
          <w:szCs w:val="24"/>
          <w:u w:val="single"/>
        </w:rPr>
      </w:pPr>
    </w:p>
    <w:p w:rsidR="004E13AB" w:rsidRDefault="004E13AB" w:rsidP="0003418F">
      <w:pPr>
        <w:pStyle w:val="Prrafodelista"/>
        <w:tabs>
          <w:tab w:val="left" w:pos="1695"/>
        </w:tabs>
        <w:ind w:left="0"/>
        <w:jc w:val="both"/>
        <w:rPr>
          <w:rFonts w:cs="Calibri"/>
          <w:b/>
          <w:color w:val="8064A2"/>
          <w:sz w:val="24"/>
          <w:szCs w:val="24"/>
          <w:u w:val="single"/>
        </w:rPr>
      </w:pPr>
    </w:p>
    <w:p w:rsidR="004E13AB" w:rsidRDefault="004E13AB" w:rsidP="0003418F">
      <w:pPr>
        <w:pStyle w:val="Prrafodelista"/>
        <w:tabs>
          <w:tab w:val="left" w:pos="1695"/>
        </w:tabs>
        <w:ind w:left="0"/>
        <w:jc w:val="both"/>
        <w:rPr>
          <w:rFonts w:cs="Calibri"/>
          <w:b/>
          <w:color w:val="8064A2"/>
          <w:sz w:val="24"/>
          <w:szCs w:val="24"/>
          <w:u w:val="single"/>
        </w:rPr>
      </w:pPr>
    </w:p>
    <w:p w:rsidR="005D0FC4" w:rsidRPr="005C4D16" w:rsidRDefault="00034511" w:rsidP="0003418F">
      <w:pPr>
        <w:pStyle w:val="Prrafodelista"/>
        <w:tabs>
          <w:tab w:val="left" w:pos="1695"/>
        </w:tabs>
        <w:ind w:left="0"/>
        <w:jc w:val="both"/>
        <w:rPr>
          <w:rFonts w:cs="Calibri"/>
          <w:b/>
          <w:color w:val="17365D" w:themeColor="text2" w:themeShade="BF"/>
          <w:sz w:val="24"/>
          <w:szCs w:val="24"/>
          <w:u w:val="single"/>
        </w:rPr>
      </w:pPr>
      <w:r w:rsidRPr="005C4D16">
        <w:rPr>
          <w:rFonts w:cs="Calibri"/>
          <w:b/>
          <w:color w:val="17365D" w:themeColor="text2" w:themeShade="BF"/>
          <w:sz w:val="24"/>
          <w:szCs w:val="24"/>
          <w:u w:val="single"/>
        </w:rPr>
        <w:lastRenderedPageBreak/>
        <w:t>Planchado</w:t>
      </w:r>
    </w:p>
    <w:p w:rsidR="00FD4891" w:rsidRPr="0003418F" w:rsidRDefault="0008312E" w:rsidP="00FD4891">
      <w:pPr>
        <w:tabs>
          <w:tab w:val="left" w:pos="1695"/>
        </w:tabs>
        <w:jc w:val="both"/>
        <w:rPr>
          <w:rFonts w:cs="Calibri"/>
          <w:noProof/>
          <w:sz w:val="24"/>
          <w:szCs w:val="24"/>
          <w:lang w:eastAsia="es-ES"/>
        </w:rPr>
      </w:pPr>
      <w:r w:rsidRPr="0003418F">
        <w:rPr>
          <w:rFonts w:cs="Calibri"/>
          <w:noProof/>
          <w:sz w:val="24"/>
          <w:szCs w:val="24"/>
          <w:lang w:eastAsia="es-ES"/>
        </w:rPr>
        <w:t>En el proceso de planchado es necesario tener preparada la ropa ajada, la cual va a pasar por un tratamiento térmico en el que vamos a obtener como resultado ropa planchada, con un previo encendido de la plancha.</w:t>
      </w:r>
    </w:p>
    <w:p w:rsidR="005D0FC4" w:rsidRPr="00586286" w:rsidRDefault="00B54EF4" w:rsidP="005D0FC4">
      <w:pPr>
        <w:pStyle w:val="Prrafodelista"/>
        <w:tabs>
          <w:tab w:val="left" w:pos="1695"/>
        </w:tabs>
        <w:ind w:left="1080"/>
        <w:jc w:val="both"/>
        <w:rPr>
          <w:noProof/>
          <w:lang w:eastAsia="es-ES"/>
        </w:rPr>
      </w:pPr>
      <w:r>
        <w:rPr>
          <w:i/>
          <w:noProof/>
          <w:lang w:val="es-EC" w:eastAsia="es-EC"/>
        </w:rPr>
        <w:drawing>
          <wp:anchor distT="0" distB="0" distL="2071116" distR="2070354" simplePos="0" relativeHeight="251645952" behindDoc="1" locked="0" layoutInCell="1" allowOverlap="1">
            <wp:simplePos x="0" y="0"/>
            <wp:positionH relativeFrom="column">
              <wp:posOffset>225044</wp:posOffset>
            </wp:positionH>
            <wp:positionV relativeFrom="paragraph">
              <wp:posOffset>-4318</wp:posOffset>
            </wp:positionV>
            <wp:extent cx="5314950" cy="1752600"/>
            <wp:effectExtent l="0" t="0" r="0" b="0"/>
            <wp:wrapNone/>
            <wp:docPr id="185"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r w:rsidR="00C55910" w:rsidRPr="00C55910">
        <w:rPr>
          <w:i/>
          <w:noProof/>
          <w:lang w:eastAsia="es-ES"/>
        </w:rPr>
        <w:pict>
          <v:group id="_x0000_s1202" style="position:absolute;left:0;text-align:left;margin-left:16.95pt;margin-top:2pt;width:421.8pt;height:141.7pt;z-index:251648000;mso-position-horizontal-relative:text;mso-position-vertical-relative:text" coordorigin="2040,2475" coordsize="8436,2834">
            <v:shape id="_x0000_s1182" type="#_x0000_t32" style="position:absolute;left:4518;top:4792;width:708;height:0" o:connectortype="straight" o:regroupid="14" strokecolor="#666" strokeweight="1pt">
              <v:stroke endarrow="block"/>
              <v:shadow type="perspective" color="#7f7f7f" opacity=".5" offset="1pt" offset2="-3pt"/>
            </v:shape>
            <v:shape id="_x0000_s1183" type="#_x0000_t32" style="position:absolute;left:7307;top:4822;width:750;height:0" o:connectortype="straight" o:regroupid="14" strokecolor="#666" strokeweight="1pt">
              <v:stroke endarrow="block"/>
              <v:shadow type="perspective" color="#7f7f7f" opacity=".5" offset="1pt" offset2="-3pt"/>
            </v:shape>
            <v:roundrect id="_x0000_s1184" style="position:absolute;left:2055;top:4305;width:2433;height:945" arcsize="10923f" o:regroupid="14" filled="f" strokecolor="#666" strokeweight="1pt">
              <v:fill color2="#999" focusposition="1" focussize="" focus="100%" type="gradient"/>
              <v:shadow on="t" type="perspective" color="#7f7f7f" opacity=".5" offset="1pt" offset2="-3pt"/>
              <v:textbox style="mso-next-textbox:#_x0000_s1184">
                <w:txbxContent>
                  <w:p w:rsidR="007722B7" w:rsidRPr="001855FD" w:rsidRDefault="007722B7" w:rsidP="00E216A6">
                    <w:pPr>
                      <w:spacing w:after="0" w:line="240" w:lineRule="auto"/>
                      <w:jc w:val="center"/>
                      <w:rPr>
                        <w:sz w:val="20"/>
                        <w:szCs w:val="20"/>
                        <w:lang w:val="es-ES_tradnl"/>
                      </w:rPr>
                    </w:pPr>
                    <w:r w:rsidRPr="001855FD">
                      <w:rPr>
                        <w:sz w:val="20"/>
                        <w:szCs w:val="20"/>
                        <w:lang w:val="es-ES_tradnl"/>
                      </w:rPr>
                      <w:t>-</w:t>
                    </w:r>
                    <w:r>
                      <w:rPr>
                        <w:sz w:val="20"/>
                        <w:szCs w:val="20"/>
                        <w:lang w:val="es-ES_tradnl"/>
                      </w:rPr>
                      <w:t>Ropa ajada</w:t>
                    </w:r>
                  </w:p>
                  <w:p w:rsidR="007722B7" w:rsidRPr="001855FD" w:rsidRDefault="007722B7" w:rsidP="00E216A6">
                    <w:pPr>
                      <w:spacing w:after="0" w:line="240" w:lineRule="auto"/>
                      <w:jc w:val="center"/>
                      <w:rPr>
                        <w:sz w:val="20"/>
                        <w:szCs w:val="20"/>
                        <w:lang w:val="es-ES_tradnl"/>
                      </w:rPr>
                    </w:pPr>
                    <w:r>
                      <w:rPr>
                        <w:sz w:val="20"/>
                        <w:szCs w:val="20"/>
                        <w:lang w:val="es-ES_tradnl"/>
                      </w:rPr>
                      <w:t>-Plancha</w:t>
                    </w:r>
                  </w:p>
                  <w:p w:rsidR="007722B7" w:rsidRPr="001855FD" w:rsidRDefault="007722B7" w:rsidP="00E216A6">
                    <w:pPr>
                      <w:spacing w:after="0" w:line="240" w:lineRule="auto"/>
                      <w:jc w:val="center"/>
                      <w:rPr>
                        <w:sz w:val="20"/>
                        <w:szCs w:val="20"/>
                        <w:lang w:val="es-ES_tradnl"/>
                      </w:rPr>
                    </w:pPr>
                    <w:r>
                      <w:rPr>
                        <w:sz w:val="20"/>
                        <w:szCs w:val="20"/>
                        <w:lang w:val="es-ES_tradnl"/>
                      </w:rPr>
                      <w:t>-Tabla de planchar</w:t>
                    </w:r>
                  </w:p>
                  <w:p w:rsidR="007722B7" w:rsidRPr="001855FD" w:rsidRDefault="007722B7" w:rsidP="009379BF">
                    <w:pPr>
                      <w:spacing w:after="0"/>
                      <w:jc w:val="center"/>
                      <w:rPr>
                        <w:sz w:val="20"/>
                        <w:szCs w:val="20"/>
                        <w:lang w:val="es-ES_tradnl"/>
                      </w:rPr>
                    </w:pPr>
                  </w:p>
                </w:txbxContent>
              </v:textbox>
            </v:roundrect>
            <v:roundrect id="_x0000_s1185" style="position:absolute;left:8057;top:4350;width:2353;height:959" arcsize="10923f" o:regroupid="14" filled="f" strokecolor="#666" strokeweight="1pt">
              <v:fill color2="#999" focusposition="1" focussize="" focus="100%" type="gradient"/>
              <v:shadow on="t" type="perspective" color="#7f7f7f" opacity=".5" offset="1pt" offset2="-3pt"/>
              <v:textbox style="mso-next-textbox:#_x0000_s1185">
                <w:txbxContent>
                  <w:p w:rsidR="007722B7" w:rsidRPr="001855FD" w:rsidRDefault="007722B7" w:rsidP="00E216A6">
                    <w:pPr>
                      <w:spacing w:after="0" w:line="240" w:lineRule="auto"/>
                      <w:jc w:val="center"/>
                      <w:rPr>
                        <w:sz w:val="20"/>
                        <w:szCs w:val="20"/>
                        <w:lang w:val="es-ES_tradnl"/>
                      </w:rPr>
                    </w:pPr>
                    <w:r>
                      <w:rPr>
                        <w:sz w:val="20"/>
                        <w:szCs w:val="20"/>
                        <w:lang w:val="es-ES_tradnl"/>
                      </w:rPr>
                      <w:t>-Energía en forma de calor</w:t>
                    </w:r>
                  </w:p>
                  <w:p w:rsidR="007722B7" w:rsidRPr="001855FD" w:rsidRDefault="007722B7" w:rsidP="009379BF">
                    <w:pPr>
                      <w:spacing w:after="0" w:line="240" w:lineRule="auto"/>
                      <w:jc w:val="center"/>
                      <w:rPr>
                        <w:sz w:val="20"/>
                        <w:szCs w:val="20"/>
                        <w:lang w:val="es-ES_tradnl"/>
                      </w:rPr>
                    </w:pPr>
                    <w:r>
                      <w:rPr>
                        <w:sz w:val="20"/>
                        <w:szCs w:val="20"/>
                        <w:lang w:val="es-ES_tradnl"/>
                      </w:rPr>
                      <w:t>-Ropa planchada</w:t>
                    </w:r>
                  </w:p>
                </w:txbxContent>
              </v:textbox>
            </v:roundrect>
            <v:shape id="_x0000_s1194" type="#_x0000_t32" style="position:absolute;left:4532;top:3750;width:708;height:0" o:connectortype="straight" o:regroupid="14" strokecolor="#666" strokeweight="1pt">
              <v:stroke endarrow="block"/>
              <v:shadow type="perspective" color="#7f7f7f" opacity=".5" offset="1pt" offset2="-3pt"/>
            </v:shape>
            <v:shape id="_x0000_s1195" type="#_x0000_t32" style="position:absolute;left:7322;top:3833;width:705;height:0" o:connectortype="straight" o:regroupid="14" strokecolor="#666" strokeweight="1pt">
              <v:stroke endarrow="block"/>
              <v:shadow type="perspective" color="#7f7f7f" opacity=".5" offset="1pt" offset2="-3pt"/>
            </v:shape>
            <v:roundrect id="_x0000_s1196" style="position:absolute;left:8048;top:3435;width:2428;height:733" arcsize="10923f" o:regroupid="14" filled="f" strokecolor="#666" strokeweight="1pt">
              <v:fill color2="#999" focusposition="1" focussize="" focus="100%" type="gradient"/>
              <v:shadow on="t" type="perspective" color="#7f7f7f" opacity=".5" offset="1pt" offset2="-3pt"/>
              <v:textbox style="mso-next-textbox:#_x0000_s1196">
                <w:txbxContent>
                  <w:p w:rsidR="007722B7" w:rsidRPr="001855FD" w:rsidRDefault="007722B7" w:rsidP="009379BF">
                    <w:pPr>
                      <w:spacing w:after="0" w:line="240" w:lineRule="auto"/>
                      <w:jc w:val="center"/>
                      <w:rPr>
                        <w:sz w:val="20"/>
                        <w:szCs w:val="20"/>
                        <w:lang w:val="es-ES_tradnl"/>
                      </w:rPr>
                    </w:pPr>
                    <w:r w:rsidRPr="001855FD">
                      <w:rPr>
                        <w:sz w:val="20"/>
                        <w:szCs w:val="20"/>
                        <w:lang w:val="es-ES_tradnl"/>
                      </w:rPr>
                      <w:t>-Emisiones al aire</w:t>
                    </w:r>
                  </w:p>
                  <w:p w:rsidR="007722B7" w:rsidRPr="001855FD" w:rsidRDefault="007722B7" w:rsidP="009379BF">
                    <w:pPr>
                      <w:spacing w:after="0" w:line="240" w:lineRule="auto"/>
                      <w:jc w:val="center"/>
                      <w:rPr>
                        <w:sz w:val="20"/>
                        <w:szCs w:val="20"/>
                        <w:lang w:val="es-ES_tradnl"/>
                      </w:rPr>
                    </w:pPr>
                    <w:r>
                      <w:rPr>
                        <w:sz w:val="20"/>
                        <w:szCs w:val="20"/>
                        <w:lang w:val="es-ES_tradnl"/>
                      </w:rPr>
                      <w:t>-Vapor</w:t>
                    </w:r>
                  </w:p>
                </w:txbxContent>
              </v:textbox>
            </v:roundrect>
            <v:roundrect id="_x0000_s1197" style="position:absolute;left:2070;top:3375;width:2433;height:708" arcsize="10923f" o:regroupid="14" filled="f" strokecolor="#666" strokeweight="1pt">
              <v:fill color2="#999" focusposition="1" focussize="" focus="100%" type="gradient"/>
              <v:shadow on="t" type="perspective" color="#7f7f7f" opacity=".5" offset="1pt" offset2="-3pt"/>
              <v:textbox style="mso-next-textbox:#_x0000_s1197">
                <w:txbxContent>
                  <w:p w:rsidR="007722B7" w:rsidRDefault="007722B7" w:rsidP="00E216A6">
                    <w:pPr>
                      <w:spacing w:after="0" w:line="240" w:lineRule="auto"/>
                      <w:jc w:val="center"/>
                      <w:rPr>
                        <w:sz w:val="20"/>
                        <w:szCs w:val="20"/>
                        <w:lang w:val="es-ES_tradnl"/>
                      </w:rPr>
                    </w:pPr>
                    <w:r>
                      <w:rPr>
                        <w:sz w:val="20"/>
                        <w:szCs w:val="20"/>
                        <w:lang w:val="es-ES_tradnl"/>
                      </w:rPr>
                      <w:t>-Energía eléctrica</w:t>
                    </w:r>
                  </w:p>
                  <w:p w:rsidR="007722B7" w:rsidRDefault="007722B7" w:rsidP="00E216A6">
                    <w:pPr>
                      <w:spacing w:after="0" w:line="240" w:lineRule="auto"/>
                      <w:jc w:val="center"/>
                      <w:rPr>
                        <w:sz w:val="20"/>
                        <w:szCs w:val="20"/>
                        <w:lang w:val="es-ES_tradnl"/>
                      </w:rPr>
                    </w:pPr>
                    <w:r>
                      <w:rPr>
                        <w:sz w:val="20"/>
                        <w:szCs w:val="20"/>
                        <w:lang w:val="es-ES_tradnl"/>
                      </w:rPr>
                      <w:t>-Agua</w:t>
                    </w:r>
                  </w:p>
                </w:txbxContent>
              </v:textbox>
            </v:roundrect>
            <v:roundrect id="_x0000_s1198" style="position:absolute;left:2040;top:2475;width:2433;height:570" arcsize="10923f" filled="f" strokecolor="#666" strokeweight="1pt">
              <v:fill color2="#999" focusposition="1" focussize="" focus="100%" type="gradient"/>
              <v:shadow on="t" type="perspective" color="#7f7f7f" opacity=".5" offset="1pt" offset2="-3pt"/>
              <v:textbox style="mso-next-textbox:#_x0000_s1198">
                <w:txbxContent>
                  <w:p w:rsidR="007722B7" w:rsidRDefault="007722B7" w:rsidP="00FA61E5">
                    <w:pPr>
                      <w:spacing w:after="0" w:line="240" w:lineRule="auto"/>
                      <w:jc w:val="center"/>
                      <w:rPr>
                        <w:sz w:val="20"/>
                        <w:szCs w:val="20"/>
                        <w:lang w:val="es-ES_tradnl"/>
                      </w:rPr>
                    </w:pPr>
                    <w:r>
                      <w:rPr>
                        <w:sz w:val="20"/>
                        <w:szCs w:val="20"/>
                        <w:lang w:val="es-ES_tradnl"/>
                      </w:rPr>
                      <w:t>-Ropa limpia</w:t>
                    </w:r>
                  </w:p>
                </w:txbxContent>
              </v:textbox>
            </v:roundrect>
            <v:shape id="_x0000_s1199" type="#_x0000_t32" style="position:absolute;left:4474;top:2775;width:708;height:0" o:connectortype="straight" strokecolor="#666" strokeweight="1pt">
              <v:stroke endarrow="block"/>
              <v:shadow type="perspective" color="#7f7f7f" opacity=".5" offset="1pt" offset2="-3pt"/>
            </v:shape>
            <v:roundrect id="_x0000_s1200" style="position:absolute;left:8028;top:2475;width:2433;height:570" arcsize="10923f" filled="f" strokecolor="#666" strokeweight="1pt">
              <v:fill color2="#999" focusposition="1" focussize="" focus="100%" type="gradient"/>
              <v:shadow on="t" type="perspective" color="#7f7f7f" opacity=".5" offset="1pt" offset2="-3pt"/>
              <v:textbox style="mso-next-textbox:#_x0000_s1200">
                <w:txbxContent>
                  <w:p w:rsidR="007722B7" w:rsidRDefault="007722B7" w:rsidP="00FA61E5">
                    <w:pPr>
                      <w:spacing w:after="0" w:line="240" w:lineRule="auto"/>
                      <w:jc w:val="center"/>
                      <w:rPr>
                        <w:sz w:val="20"/>
                        <w:szCs w:val="20"/>
                        <w:lang w:val="es-ES_tradnl"/>
                      </w:rPr>
                    </w:pPr>
                    <w:r>
                      <w:rPr>
                        <w:sz w:val="20"/>
                        <w:szCs w:val="20"/>
                        <w:lang w:val="es-ES_tradnl"/>
                      </w:rPr>
                      <w:t>-Ropa ajada</w:t>
                    </w:r>
                  </w:p>
                </w:txbxContent>
              </v:textbox>
            </v:roundrect>
            <v:shape id="_x0000_s1201" type="#_x0000_t32" style="position:absolute;left:7319;top:2775;width:708;height:0" o:connectortype="straight" strokecolor="#666" strokeweight="1pt">
              <v:stroke endarrow="block"/>
              <v:shadow type="perspective" color="#7f7f7f" opacity=".5" offset="1pt" offset2="-3pt"/>
            </v:shape>
          </v:group>
        </w:pict>
      </w:r>
    </w:p>
    <w:p w:rsidR="00AA5546" w:rsidRPr="00586286" w:rsidRDefault="00AA5546" w:rsidP="005D0FC4">
      <w:pPr>
        <w:pStyle w:val="Prrafodelista"/>
        <w:tabs>
          <w:tab w:val="left" w:pos="1695"/>
        </w:tabs>
        <w:ind w:left="1080"/>
        <w:jc w:val="both"/>
        <w:rPr>
          <w:noProof/>
          <w:lang w:eastAsia="es-ES"/>
        </w:rPr>
      </w:pPr>
    </w:p>
    <w:p w:rsidR="00AA5546" w:rsidRPr="00586286" w:rsidRDefault="00AA5546" w:rsidP="005D0FC4">
      <w:pPr>
        <w:pStyle w:val="Prrafodelista"/>
        <w:tabs>
          <w:tab w:val="left" w:pos="1695"/>
        </w:tabs>
        <w:ind w:left="1080"/>
        <w:jc w:val="both"/>
        <w:rPr>
          <w:noProof/>
          <w:lang w:eastAsia="es-ES"/>
        </w:rPr>
      </w:pPr>
    </w:p>
    <w:p w:rsidR="00AA5546" w:rsidRPr="00586286" w:rsidRDefault="00AA5546" w:rsidP="005D0FC4">
      <w:pPr>
        <w:pStyle w:val="Prrafodelista"/>
        <w:tabs>
          <w:tab w:val="left" w:pos="1695"/>
        </w:tabs>
        <w:ind w:left="1080"/>
        <w:jc w:val="both"/>
        <w:rPr>
          <w:noProof/>
          <w:lang w:eastAsia="es-ES"/>
        </w:rPr>
      </w:pPr>
    </w:p>
    <w:p w:rsidR="00AA5546" w:rsidRPr="00586286" w:rsidRDefault="00AA5546" w:rsidP="005D0FC4">
      <w:pPr>
        <w:pStyle w:val="Prrafodelista"/>
        <w:tabs>
          <w:tab w:val="left" w:pos="1695"/>
        </w:tabs>
        <w:ind w:left="1080"/>
        <w:jc w:val="both"/>
        <w:rPr>
          <w:noProof/>
          <w:lang w:eastAsia="es-ES"/>
        </w:rPr>
      </w:pPr>
    </w:p>
    <w:p w:rsidR="00AA5546" w:rsidRPr="00586286" w:rsidRDefault="00AA5546" w:rsidP="005D0FC4">
      <w:pPr>
        <w:pStyle w:val="Prrafodelista"/>
        <w:tabs>
          <w:tab w:val="left" w:pos="1695"/>
        </w:tabs>
        <w:ind w:left="1080"/>
        <w:jc w:val="both"/>
        <w:rPr>
          <w:noProof/>
          <w:lang w:eastAsia="es-ES"/>
        </w:rPr>
      </w:pPr>
    </w:p>
    <w:p w:rsidR="00AA5546" w:rsidRPr="00586286" w:rsidRDefault="00AA5546" w:rsidP="005D0FC4">
      <w:pPr>
        <w:pStyle w:val="Prrafodelista"/>
        <w:tabs>
          <w:tab w:val="left" w:pos="1695"/>
        </w:tabs>
        <w:ind w:left="1080"/>
        <w:jc w:val="both"/>
        <w:rPr>
          <w:noProof/>
          <w:lang w:eastAsia="es-ES"/>
        </w:rPr>
      </w:pPr>
    </w:p>
    <w:p w:rsidR="00AA5546" w:rsidRPr="00586286" w:rsidRDefault="00AA5546" w:rsidP="005D0FC4">
      <w:pPr>
        <w:pStyle w:val="Prrafodelista"/>
        <w:tabs>
          <w:tab w:val="left" w:pos="1695"/>
        </w:tabs>
        <w:ind w:left="1080"/>
        <w:jc w:val="both"/>
        <w:rPr>
          <w:noProof/>
          <w:lang w:eastAsia="es-ES"/>
        </w:rPr>
      </w:pPr>
    </w:p>
    <w:p w:rsidR="00045B1C" w:rsidRDefault="00045B1C" w:rsidP="0003418F">
      <w:pPr>
        <w:pStyle w:val="Prrafodelista"/>
        <w:tabs>
          <w:tab w:val="left" w:pos="1695"/>
        </w:tabs>
        <w:ind w:left="0"/>
        <w:jc w:val="both"/>
        <w:rPr>
          <w:rFonts w:cs="Calibri"/>
          <w:b/>
          <w:color w:val="8064A2"/>
          <w:sz w:val="24"/>
          <w:szCs w:val="24"/>
          <w:u w:val="single"/>
        </w:rPr>
      </w:pPr>
    </w:p>
    <w:p w:rsidR="00045B1C" w:rsidRDefault="00045B1C" w:rsidP="0003418F">
      <w:pPr>
        <w:pStyle w:val="Prrafodelista"/>
        <w:tabs>
          <w:tab w:val="left" w:pos="1695"/>
        </w:tabs>
        <w:ind w:left="0"/>
        <w:jc w:val="both"/>
        <w:rPr>
          <w:rFonts w:cs="Calibri"/>
          <w:b/>
          <w:color w:val="8064A2"/>
          <w:sz w:val="24"/>
          <w:szCs w:val="24"/>
          <w:u w:val="single"/>
        </w:rPr>
      </w:pPr>
    </w:p>
    <w:p w:rsidR="00034511" w:rsidRPr="005C4D16" w:rsidRDefault="00034511" w:rsidP="0003418F">
      <w:pPr>
        <w:pStyle w:val="Prrafodelista"/>
        <w:tabs>
          <w:tab w:val="left" w:pos="1695"/>
        </w:tabs>
        <w:ind w:left="0"/>
        <w:jc w:val="both"/>
        <w:rPr>
          <w:rFonts w:cs="Calibri"/>
          <w:b/>
          <w:color w:val="17365D" w:themeColor="text2" w:themeShade="BF"/>
          <w:sz w:val="24"/>
          <w:szCs w:val="24"/>
          <w:u w:val="single"/>
        </w:rPr>
      </w:pPr>
      <w:r w:rsidRPr="005C4D16">
        <w:rPr>
          <w:rFonts w:cs="Calibri"/>
          <w:b/>
          <w:color w:val="17365D" w:themeColor="text2" w:themeShade="BF"/>
          <w:sz w:val="24"/>
          <w:szCs w:val="24"/>
          <w:u w:val="single"/>
        </w:rPr>
        <w:t>Limpieza</w:t>
      </w:r>
    </w:p>
    <w:p w:rsidR="0008312E" w:rsidRDefault="00B54EF4" w:rsidP="0003418F">
      <w:pPr>
        <w:tabs>
          <w:tab w:val="left" w:pos="1695"/>
        </w:tabs>
        <w:jc w:val="both"/>
        <w:rPr>
          <w:noProof/>
          <w:sz w:val="24"/>
          <w:szCs w:val="24"/>
          <w:lang w:eastAsia="es-ES"/>
        </w:rPr>
      </w:pPr>
      <w:r>
        <w:rPr>
          <w:noProof/>
          <w:lang w:val="es-EC" w:eastAsia="es-EC"/>
        </w:rPr>
        <w:drawing>
          <wp:anchor distT="0" distB="0" distL="1900428" distR="1895094" simplePos="0" relativeHeight="251643904" behindDoc="1" locked="0" layoutInCell="1" allowOverlap="1">
            <wp:simplePos x="0" y="0"/>
            <wp:positionH relativeFrom="column">
              <wp:posOffset>202057</wp:posOffset>
            </wp:positionH>
            <wp:positionV relativeFrom="paragraph">
              <wp:posOffset>1166622</wp:posOffset>
            </wp:positionV>
            <wp:extent cx="5048377" cy="3324352"/>
            <wp:effectExtent l="0" t="0" r="0" b="0"/>
            <wp:wrapNone/>
            <wp:docPr id="184"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r w:rsidR="00C55910" w:rsidRPr="00C55910">
        <w:rPr>
          <w:noProof/>
          <w:lang w:eastAsia="es-ES"/>
        </w:rPr>
        <w:pict>
          <v:group id="_x0000_s1205" style="position:absolute;left:0;text-align:left;margin-left:14.7pt;margin-top:84.15pt;width:392.35pt;height:282.75pt;z-index:251650048;mso-position-horizontal-relative:text;mso-position-vertical-relative:text" coordorigin="1995,8778" coordsize="7847,5655">
            <v:shape id="_x0000_s1140" type="#_x0000_t32" style="position:absolute;left:4065;top:9291;width:752;height:0" o:connectortype="straight" o:regroupid="15" strokecolor="#666" strokeweight="1pt">
              <v:stroke endarrow="block"/>
              <v:shadow type="perspective" color="#7f7f7f" opacity=".5" offset="1pt" offset2="-3pt"/>
            </v:shape>
            <v:shape id="_x0000_s1141" type="#_x0000_t32" style="position:absolute;left:7081;top:9276;width:676;height:0" o:connectortype="straight" o:regroupid="15" strokecolor="#666" strokeweight="1pt">
              <v:stroke endarrow="block"/>
              <v:shadow type="perspective" color="#7f7f7f" opacity=".5" offset="1pt" offset2="-3pt"/>
            </v:shape>
            <v:roundrect id="_x0000_s1142" style="position:absolute;left:1995;top:8913;width:2070;height:705" arcsize="10923f" o:regroupid="15" filled="f" strokecolor="#666" strokeweight="1pt">
              <v:fill color2="#999" focusposition="1" focussize="" focus="100%" type="gradient"/>
              <v:shadow on="t" type="perspective" color="#7f7f7f" opacity=".5" offset="1pt" offset2="-3pt"/>
              <v:textbox style="mso-next-textbox:#_x0000_s1142">
                <w:txbxContent>
                  <w:p w:rsidR="007722B7" w:rsidRDefault="007722B7" w:rsidP="00237639">
                    <w:pPr>
                      <w:spacing w:after="0" w:line="240" w:lineRule="auto"/>
                      <w:jc w:val="center"/>
                      <w:rPr>
                        <w:sz w:val="20"/>
                        <w:lang w:val="es-ES_tradnl"/>
                      </w:rPr>
                    </w:pPr>
                    <w:r>
                      <w:rPr>
                        <w:sz w:val="20"/>
                        <w:lang w:val="es-ES_tradnl"/>
                      </w:rPr>
                      <w:t>-Transporte</w:t>
                    </w:r>
                  </w:p>
                  <w:p w:rsidR="007722B7" w:rsidRDefault="007722B7" w:rsidP="00237639">
                    <w:pPr>
                      <w:spacing w:line="240" w:lineRule="auto"/>
                      <w:jc w:val="center"/>
                      <w:rPr>
                        <w:sz w:val="20"/>
                        <w:lang w:val="es-ES_tradnl"/>
                      </w:rPr>
                    </w:pPr>
                    <w:r>
                      <w:rPr>
                        <w:sz w:val="20"/>
                        <w:lang w:val="es-ES_tradnl"/>
                      </w:rPr>
                      <w:t>-Productos Químicos</w:t>
                    </w:r>
                  </w:p>
                  <w:p w:rsidR="007722B7" w:rsidRPr="009D43A9" w:rsidRDefault="007722B7" w:rsidP="00202A87">
                    <w:pPr>
                      <w:jc w:val="center"/>
                      <w:rPr>
                        <w:sz w:val="20"/>
                        <w:lang w:val="es-ES_tradnl"/>
                      </w:rPr>
                    </w:pPr>
                  </w:p>
                </w:txbxContent>
              </v:textbox>
            </v:roundrect>
            <v:roundrect id="_x0000_s1143" style="position:absolute;left:7772;top:8778;width:2040;height:984" arcsize="10923f" o:regroupid="15" filled="f" strokecolor="#666" strokeweight="1pt">
              <v:fill color2="#999" focusposition="1" focussize="" focus="100%" type="gradient"/>
              <v:shadow on="t" type="perspective" color="#7f7f7f" opacity=".5" offset="1pt" offset2="-3pt"/>
              <v:textbox style="mso-next-textbox:#_x0000_s1143">
                <w:txbxContent>
                  <w:p w:rsidR="007722B7" w:rsidRDefault="007722B7" w:rsidP="00237639">
                    <w:pPr>
                      <w:spacing w:after="0" w:line="240" w:lineRule="auto"/>
                      <w:jc w:val="center"/>
                      <w:rPr>
                        <w:sz w:val="20"/>
                        <w:lang w:val="es-ES_tradnl"/>
                      </w:rPr>
                    </w:pPr>
                    <w:r>
                      <w:rPr>
                        <w:sz w:val="20"/>
                        <w:lang w:val="es-ES_tradnl"/>
                      </w:rPr>
                      <w:t>-Emisiones al aire</w:t>
                    </w:r>
                  </w:p>
                  <w:p w:rsidR="007722B7" w:rsidRDefault="007722B7" w:rsidP="00237639">
                    <w:pPr>
                      <w:spacing w:after="0" w:line="240" w:lineRule="auto"/>
                      <w:jc w:val="center"/>
                      <w:rPr>
                        <w:sz w:val="20"/>
                        <w:lang w:val="es-ES_tradnl"/>
                      </w:rPr>
                    </w:pPr>
                    <w:r>
                      <w:rPr>
                        <w:sz w:val="20"/>
                        <w:lang w:val="es-ES_tradnl"/>
                      </w:rPr>
                      <w:t>-Polvo</w:t>
                    </w:r>
                  </w:p>
                  <w:p w:rsidR="007722B7" w:rsidRDefault="007722B7" w:rsidP="00237639">
                    <w:pPr>
                      <w:spacing w:after="0" w:line="240" w:lineRule="auto"/>
                      <w:jc w:val="center"/>
                      <w:rPr>
                        <w:sz w:val="20"/>
                        <w:lang w:val="es-ES_tradnl"/>
                      </w:rPr>
                    </w:pPr>
                    <w:r>
                      <w:rPr>
                        <w:sz w:val="20"/>
                        <w:lang w:val="es-ES_tradnl"/>
                      </w:rPr>
                      <w:t>-Riesgo de derrame</w:t>
                    </w:r>
                  </w:p>
                </w:txbxContent>
              </v:textbox>
            </v:roundrect>
            <v:shape id="_x0000_s1144" type="#_x0000_t32" style="position:absolute;left:4065;top:11526;width:752;height:0" o:connectortype="straight" o:regroupid="15" strokecolor="#666" strokeweight="1pt">
              <v:stroke endarrow="block"/>
              <v:shadow type="perspective" color="#7f7f7f" opacity=".5" offset="1pt" offset2="-3pt"/>
            </v:shape>
            <v:shape id="_x0000_s1145" type="#_x0000_t32" style="position:absolute;left:7081;top:10371;width:676;height:0" o:connectortype="straight" o:regroupid="15" strokecolor="#666" strokeweight="1pt">
              <v:stroke endarrow="block"/>
              <v:shadow type="perspective" color="#7f7f7f" opacity=".5" offset="1pt" offset2="-3pt"/>
            </v:shape>
            <v:roundrect id="_x0000_s1146" style="position:absolute;left:1995;top:10143;width:2070;height:465" arcsize="10923f" o:regroupid="15" filled="f" strokecolor="#666" strokeweight="1pt">
              <v:fill color2="#999" focusposition="1" focussize="" focus="100%" type="gradient"/>
              <v:shadow on="t" type="perspective" color="#7f7f7f" opacity=".5" offset="1pt" offset2="-3pt"/>
              <v:textbox style="mso-next-textbox:#_x0000_s1146">
                <w:txbxContent>
                  <w:p w:rsidR="007722B7" w:rsidRDefault="007722B7" w:rsidP="00237639">
                    <w:pPr>
                      <w:spacing w:after="0" w:line="240" w:lineRule="auto"/>
                      <w:jc w:val="center"/>
                      <w:rPr>
                        <w:sz w:val="20"/>
                        <w:lang w:val="es-ES_tradnl"/>
                      </w:rPr>
                    </w:pPr>
                    <w:r>
                      <w:rPr>
                        <w:sz w:val="20"/>
                        <w:lang w:val="es-ES_tradnl"/>
                      </w:rPr>
                      <w:t>-Productos Químicos</w:t>
                    </w:r>
                  </w:p>
                  <w:p w:rsidR="007722B7" w:rsidRPr="009D43A9" w:rsidRDefault="007722B7" w:rsidP="00202A87">
                    <w:pPr>
                      <w:jc w:val="center"/>
                      <w:rPr>
                        <w:sz w:val="20"/>
                        <w:lang w:val="es-ES_tradnl"/>
                      </w:rPr>
                    </w:pPr>
                  </w:p>
                </w:txbxContent>
              </v:textbox>
            </v:roundrect>
            <v:roundrect id="_x0000_s1147" style="position:absolute;left:7787;top:10041;width:2040;height:660" arcsize="10923f" o:regroupid="15" filled="f" strokecolor="#666" strokeweight="1pt">
              <v:fill color2="#999" focusposition="1" focussize="" focus="100%" type="gradient"/>
              <v:shadow on="t" type="perspective" color="#7f7f7f" opacity=".5" offset="1pt" offset2="-3pt"/>
              <v:textbox style="mso-next-textbox:#_x0000_s1147">
                <w:txbxContent>
                  <w:p w:rsidR="007722B7" w:rsidRDefault="007722B7" w:rsidP="00237639">
                    <w:pPr>
                      <w:spacing w:after="0" w:line="240" w:lineRule="auto"/>
                      <w:jc w:val="center"/>
                      <w:rPr>
                        <w:sz w:val="20"/>
                        <w:lang w:val="es-ES_tradnl"/>
                      </w:rPr>
                    </w:pPr>
                    <w:r>
                      <w:rPr>
                        <w:sz w:val="20"/>
                        <w:lang w:val="es-ES_tradnl"/>
                      </w:rPr>
                      <w:t>-Emisiones al aire</w:t>
                    </w:r>
                  </w:p>
                  <w:p w:rsidR="007722B7" w:rsidRDefault="007722B7" w:rsidP="00237639">
                    <w:pPr>
                      <w:spacing w:after="0" w:line="240" w:lineRule="auto"/>
                      <w:jc w:val="center"/>
                      <w:rPr>
                        <w:sz w:val="20"/>
                        <w:lang w:val="es-ES_tradnl"/>
                      </w:rPr>
                    </w:pPr>
                    <w:r>
                      <w:rPr>
                        <w:sz w:val="20"/>
                        <w:lang w:val="es-ES_tradnl"/>
                      </w:rPr>
                      <w:t>-Riesgo de derrame</w:t>
                    </w:r>
                  </w:p>
                </w:txbxContent>
              </v:textbox>
            </v:roundrect>
            <v:shape id="_x0000_s1148" type="#_x0000_t32" style="position:absolute;left:4065;top:12678;width:752;height:0" o:connectortype="straight" o:regroupid="15" strokecolor="#666" strokeweight="1pt">
              <v:stroke endarrow="block"/>
              <v:shadow type="perspective" color="#7f7f7f" opacity=".5" offset="1pt" offset2="-3pt"/>
            </v:shape>
            <v:shape id="_x0000_s1149" type="#_x0000_t32" style="position:absolute;left:7095;top:11511;width:676;height:0" o:connectortype="straight" o:regroupid="15" strokecolor="#666" strokeweight="1pt">
              <v:stroke endarrow="block"/>
              <v:shadow type="perspective" color="#7f7f7f" opacity=".5" offset="1pt" offset2="-3pt"/>
            </v:shape>
            <v:roundrect id="_x0000_s1150" style="position:absolute;left:1995;top:11028;width:2070;height:993" arcsize="10923f" o:regroupid="15" filled="f" strokecolor="#666" strokeweight="1pt">
              <v:fill color2="#999" focusposition="1" focussize="" focus="100%" type="gradient"/>
              <v:shadow on="t" type="perspective" color="#7f7f7f" opacity=".5" offset="1pt" offset2="-3pt"/>
              <v:textbox style="mso-next-textbox:#_x0000_s1150">
                <w:txbxContent>
                  <w:p w:rsidR="007722B7" w:rsidRDefault="007722B7" w:rsidP="00237639">
                    <w:pPr>
                      <w:spacing w:after="0" w:line="240" w:lineRule="auto"/>
                      <w:jc w:val="center"/>
                      <w:rPr>
                        <w:sz w:val="20"/>
                        <w:lang w:val="es-ES_tradnl"/>
                      </w:rPr>
                    </w:pPr>
                    <w:r>
                      <w:rPr>
                        <w:sz w:val="20"/>
                        <w:lang w:val="es-ES_tradnl"/>
                      </w:rPr>
                      <w:t>-Objetos polvosos</w:t>
                    </w:r>
                  </w:p>
                  <w:p w:rsidR="007722B7" w:rsidRDefault="007722B7" w:rsidP="00237639">
                    <w:pPr>
                      <w:spacing w:after="0" w:line="240" w:lineRule="auto"/>
                      <w:jc w:val="center"/>
                      <w:rPr>
                        <w:sz w:val="20"/>
                        <w:lang w:val="es-ES_tradnl"/>
                      </w:rPr>
                    </w:pPr>
                    <w:r>
                      <w:rPr>
                        <w:sz w:val="20"/>
                        <w:lang w:val="es-ES_tradnl"/>
                      </w:rPr>
                      <w:t>-Ventanas con polvo</w:t>
                    </w:r>
                  </w:p>
                  <w:p w:rsidR="007722B7" w:rsidRDefault="007722B7" w:rsidP="00237639">
                    <w:pPr>
                      <w:spacing w:after="0" w:line="240" w:lineRule="auto"/>
                      <w:jc w:val="center"/>
                      <w:rPr>
                        <w:sz w:val="20"/>
                        <w:lang w:val="es-ES_tradnl"/>
                      </w:rPr>
                    </w:pPr>
                    <w:r>
                      <w:rPr>
                        <w:sz w:val="20"/>
                        <w:lang w:val="es-ES_tradnl"/>
                      </w:rPr>
                      <w:t>-Plumero</w:t>
                    </w:r>
                  </w:p>
                  <w:p w:rsidR="007722B7" w:rsidRPr="009D43A9" w:rsidRDefault="007722B7" w:rsidP="00202A87">
                    <w:pPr>
                      <w:jc w:val="center"/>
                      <w:rPr>
                        <w:sz w:val="20"/>
                        <w:lang w:val="es-ES_tradnl"/>
                      </w:rPr>
                    </w:pPr>
                  </w:p>
                </w:txbxContent>
              </v:textbox>
            </v:roundrect>
            <v:roundrect id="_x0000_s1151" style="position:absolute;left:7802;top:10956;width:2040;height:1110" arcsize="10923f" o:regroupid="15" filled="f" strokecolor="#666" strokeweight="1pt">
              <v:fill color2="#999" focusposition="1" focussize="" focus="100%" type="gradient"/>
              <v:shadow on="t" type="perspective" color="#7f7f7f" opacity=".5" offset="1pt" offset2="-3pt"/>
              <v:textbox style="mso-next-textbox:#_x0000_s1151">
                <w:txbxContent>
                  <w:p w:rsidR="007722B7" w:rsidRDefault="007722B7" w:rsidP="00237639">
                    <w:pPr>
                      <w:spacing w:after="0" w:line="240" w:lineRule="auto"/>
                      <w:jc w:val="center"/>
                      <w:rPr>
                        <w:sz w:val="20"/>
                        <w:lang w:val="es-ES_tradnl"/>
                      </w:rPr>
                    </w:pPr>
                    <w:r>
                      <w:rPr>
                        <w:sz w:val="20"/>
                        <w:lang w:val="es-ES_tradnl"/>
                      </w:rPr>
                      <w:t>-Polvo</w:t>
                    </w:r>
                  </w:p>
                  <w:p w:rsidR="007722B7" w:rsidRDefault="007722B7" w:rsidP="00A870F3">
                    <w:pPr>
                      <w:spacing w:after="0"/>
                      <w:jc w:val="center"/>
                      <w:rPr>
                        <w:sz w:val="20"/>
                        <w:lang w:val="es-ES_tradnl"/>
                      </w:rPr>
                    </w:pPr>
                    <w:r>
                      <w:rPr>
                        <w:sz w:val="20"/>
                        <w:lang w:val="es-ES_tradnl"/>
                      </w:rPr>
                      <w:t>-Objetos sin polvo</w:t>
                    </w:r>
                  </w:p>
                  <w:p w:rsidR="007722B7" w:rsidRDefault="007722B7" w:rsidP="008069A7">
                    <w:pPr>
                      <w:spacing w:after="0" w:line="240" w:lineRule="auto"/>
                      <w:jc w:val="center"/>
                      <w:rPr>
                        <w:sz w:val="20"/>
                        <w:lang w:val="es-ES_tradnl"/>
                      </w:rPr>
                    </w:pPr>
                    <w:r>
                      <w:rPr>
                        <w:sz w:val="20"/>
                        <w:lang w:val="es-ES_tradnl"/>
                      </w:rPr>
                      <w:t>-Ventanas sin polvo</w:t>
                    </w:r>
                  </w:p>
                </w:txbxContent>
              </v:textbox>
            </v:roundrect>
            <v:shape id="_x0000_s1152" type="#_x0000_t32" style="position:absolute;left:4065;top:13791;width:752;height:0" o:connectortype="straight" o:regroupid="15" strokecolor="#666" strokeweight="1pt">
              <v:stroke endarrow="block"/>
              <v:shadow type="perspective" color="#7f7f7f" opacity=".5" offset="1pt" offset2="-3pt"/>
            </v:shape>
            <v:shape id="_x0000_s1153" type="#_x0000_t32" style="position:absolute;left:7095;top:12678;width:676;height:0" o:connectortype="straight" o:regroupid="15" strokecolor="#666" strokeweight="1pt">
              <v:stroke endarrow="block"/>
              <v:shadow type="perspective" color="#7f7f7f" opacity=".5" offset="1pt" offset2="-3pt"/>
            </v:shape>
            <v:roundrect id="_x0000_s1154" style="position:absolute;left:1995;top:13137;width:2070;height:1296" arcsize="10923f" o:regroupid="15" filled="f" strokecolor="#666" strokeweight="1pt">
              <v:fill color2="#999" focusposition="1" focussize="" focus="100%" type="gradient"/>
              <v:shadow on="t" type="perspective" color="#7f7f7f" opacity=".5" offset="1pt" offset2="-3pt"/>
              <v:textbox style="mso-next-textbox:#_x0000_s1154">
                <w:txbxContent>
                  <w:p w:rsidR="007722B7" w:rsidRDefault="007722B7" w:rsidP="00237639">
                    <w:pPr>
                      <w:spacing w:after="0" w:line="240" w:lineRule="auto"/>
                      <w:jc w:val="center"/>
                      <w:rPr>
                        <w:sz w:val="20"/>
                        <w:lang w:val="es-ES_tradnl"/>
                      </w:rPr>
                    </w:pPr>
                    <w:r>
                      <w:rPr>
                        <w:sz w:val="20"/>
                        <w:lang w:val="es-ES_tradnl"/>
                      </w:rPr>
                      <w:t>-Pisos sin polvo</w:t>
                    </w:r>
                  </w:p>
                  <w:p w:rsidR="007722B7" w:rsidRDefault="007722B7" w:rsidP="00237639">
                    <w:pPr>
                      <w:spacing w:after="0" w:line="240" w:lineRule="auto"/>
                      <w:jc w:val="center"/>
                      <w:rPr>
                        <w:sz w:val="20"/>
                        <w:lang w:val="es-ES_tradnl"/>
                      </w:rPr>
                    </w:pPr>
                    <w:r>
                      <w:rPr>
                        <w:sz w:val="20"/>
                        <w:lang w:val="es-ES_tradnl"/>
                      </w:rPr>
                      <w:t>-Agua</w:t>
                    </w:r>
                  </w:p>
                  <w:p w:rsidR="007722B7" w:rsidRDefault="007722B7" w:rsidP="00237639">
                    <w:pPr>
                      <w:spacing w:after="0" w:line="240" w:lineRule="auto"/>
                      <w:jc w:val="center"/>
                      <w:rPr>
                        <w:sz w:val="20"/>
                        <w:lang w:val="es-ES_tradnl"/>
                      </w:rPr>
                    </w:pPr>
                    <w:r>
                      <w:rPr>
                        <w:sz w:val="20"/>
                        <w:lang w:val="es-ES_tradnl"/>
                      </w:rPr>
                      <w:t>-Cloro</w:t>
                    </w:r>
                  </w:p>
                  <w:p w:rsidR="007722B7" w:rsidRPr="009D43A9" w:rsidRDefault="007722B7" w:rsidP="00237639">
                    <w:pPr>
                      <w:spacing w:line="240" w:lineRule="auto"/>
                      <w:jc w:val="center"/>
                      <w:rPr>
                        <w:sz w:val="20"/>
                        <w:lang w:val="es-ES_tradnl"/>
                      </w:rPr>
                    </w:pPr>
                    <w:r>
                      <w:rPr>
                        <w:sz w:val="20"/>
                        <w:lang w:val="es-ES_tradnl"/>
                      </w:rPr>
                      <w:t>-Desinfectante</w:t>
                    </w:r>
                  </w:p>
                </w:txbxContent>
              </v:textbox>
            </v:roundrect>
            <v:roundrect id="_x0000_s1155" style="position:absolute;left:7802;top:13197;width:2040;height:1161" arcsize="10923f" o:regroupid="15" filled="f" strokecolor="#666" strokeweight="1pt">
              <v:fill color2="#999" focusposition="1" focussize="" focus="100%" type="gradient"/>
              <v:shadow on="t" type="perspective" color="#7f7f7f" opacity=".5" offset="1pt" offset2="-3pt"/>
              <v:textbox style="mso-next-textbox:#_x0000_s1155">
                <w:txbxContent>
                  <w:p w:rsidR="007722B7" w:rsidRDefault="007722B7" w:rsidP="00237639">
                    <w:pPr>
                      <w:spacing w:after="0" w:line="240" w:lineRule="auto"/>
                      <w:jc w:val="center"/>
                      <w:rPr>
                        <w:sz w:val="20"/>
                        <w:lang w:val="es-ES_tradnl"/>
                      </w:rPr>
                    </w:pPr>
                    <w:r>
                      <w:rPr>
                        <w:sz w:val="20"/>
                        <w:lang w:val="es-ES_tradnl"/>
                      </w:rPr>
                      <w:t>-Pisos húmedos</w:t>
                    </w:r>
                  </w:p>
                  <w:p w:rsidR="007722B7" w:rsidRDefault="007722B7" w:rsidP="00237639">
                    <w:pPr>
                      <w:spacing w:after="0" w:line="240" w:lineRule="auto"/>
                      <w:jc w:val="center"/>
                      <w:rPr>
                        <w:sz w:val="20"/>
                        <w:lang w:val="es-ES_tradnl"/>
                      </w:rPr>
                    </w:pPr>
                    <w:r>
                      <w:rPr>
                        <w:sz w:val="20"/>
                        <w:lang w:val="es-ES_tradnl"/>
                      </w:rPr>
                      <w:t>-Agua residual</w:t>
                    </w:r>
                  </w:p>
                  <w:p w:rsidR="007722B7" w:rsidRDefault="007722B7" w:rsidP="00237639">
                    <w:pPr>
                      <w:spacing w:after="0" w:line="240" w:lineRule="auto"/>
                      <w:jc w:val="center"/>
                      <w:rPr>
                        <w:sz w:val="20"/>
                        <w:lang w:val="es-ES_tradnl"/>
                      </w:rPr>
                    </w:pPr>
                    <w:r>
                      <w:rPr>
                        <w:sz w:val="20"/>
                        <w:lang w:val="es-ES_tradnl"/>
                      </w:rPr>
                      <w:t>-Riesgo de derrame</w:t>
                    </w:r>
                  </w:p>
                </w:txbxContent>
              </v:textbox>
            </v:roundrect>
            <v:shape id="_x0000_s1159" type="#_x0000_t32" style="position:absolute;left:4080;top:10371;width:752;height:0" o:connectortype="straight" o:regroupid="15" strokecolor="#666" strokeweight="1pt">
              <v:stroke endarrow="block"/>
              <v:shadow type="perspective" color="#7f7f7f" opacity=".5" offset="1pt" offset2="-3pt"/>
            </v:shape>
            <v:shape id="_x0000_s1160" type="#_x0000_t32" style="position:absolute;left:7095;top:13791;width:714;height:0" o:connectortype="straight" o:regroupid="15" strokecolor="#666" strokeweight="1pt">
              <v:stroke endarrow="block"/>
              <v:shadow type="perspective" color="#7f7f7f" opacity=".5" offset="1pt" offset2="-3pt"/>
            </v:shape>
            <v:roundrect id="_x0000_s1161" style="position:absolute;left:1995;top:12291;width:2070;height:705" arcsize="10923f" o:regroupid="15" filled="f" strokecolor="#666" strokeweight="1pt">
              <v:fill color2="#999" focusposition="1" focussize="" focus="100%" type="gradient"/>
              <v:shadow on="t" type="perspective" color="#7f7f7f" opacity=".5" offset="1pt" offset2="-3pt"/>
              <v:textbox style="mso-next-textbox:#_x0000_s1161">
                <w:txbxContent>
                  <w:p w:rsidR="007722B7" w:rsidRDefault="007722B7" w:rsidP="005C0741">
                    <w:pPr>
                      <w:spacing w:after="0" w:line="240" w:lineRule="auto"/>
                      <w:jc w:val="center"/>
                      <w:rPr>
                        <w:sz w:val="20"/>
                        <w:lang w:val="es-ES_tradnl"/>
                      </w:rPr>
                    </w:pPr>
                    <w:r>
                      <w:rPr>
                        <w:sz w:val="20"/>
                        <w:lang w:val="es-ES_tradnl"/>
                      </w:rPr>
                      <w:t>-Pisos con polvo</w:t>
                    </w:r>
                  </w:p>
                  <w:p w:rsidR="007722B7" w:rsidRDefault="007722B7" w:rsidP="005C0741">
                    <w:pPr>
                      <w:spacing w:after="0" w:line="240" w:lineRule="auto"/>
                      <w:jc w:val="center"/>
                      <w:rPr>
                        <w:sz w:val="20"/>
                        <w:lang w:val="es-ES_tradnl"/>
                      </w:rPr>
                    </w:pPr>
                    <w:r>
                      <w:rPr>
                        <w:sz w:val="20"/>
                        <w:lang w:val="es-ES_tradnl"/>
                      </w:rPr>
                      <w:t>-Escoba</w:t>
                    </w:r>
                  </w:p>
                  <w:p w:rsidR="007722B7" w:rsidRPr="009D43A9" w:rsidRDefault="007722B7" w:rsidP="005C0741">
                    <w:pPr>
                      <w:jc w:val="center"/>
                      <w:rPr>
                        <w:sz w:val="20"/>
                        <w:lang w:val="es-ES_tradnl"/>
                      </w:rPr>
                    </w:pPr>
                  </w:p>
                </w:txbxContent>
              </v:textbox>
            </v:roundrect>
            <v:roundrect id="_x0000_s1162" style="position:absolute;left:7757;top:12276;width:2070;height:780" arcsize="10923f" o:regroupid="15" filled="f" strokecolor="#666" strokeweight="1pt">
              <v:fill color2="#999" focusposition="1" focussize="" focus="100%" type="gradient"/>
              <v:shadow on="t" type="perspective" color="#7f7f7f" opacity=".5" offset="1pt" offset2="-3pt"/>
              <v:textbox style="mso-next-textbox:#_x0000_s1162">
                <w:txbxContent>
                  <w:p w:rsidR="007722B7" w:rsidRDefault="007722B7" w:rsidP="007A35E9">
                    <w:pPr>
                      <w:spacing w:after="0" w:line="240" w:lineRule="auto"/>
                      <w:jc w:val="center"/>
                      <w:rPr>
                        <w:sz w:val="20"/>
                        <w:lang w:val="es-ES_tradnl"/>
                      </w:rPr>
                    </w:pPr>
                    <w:r>
                      <w:rPr>
                        <w:sz w:val="20"/>
                        <w:lang w:val="es-ES_tradnl"/>
                      </w:rPr>
                      <w:t>-Polvo</w:t>
                    </w:r>
                  </w:p>
                  <w:p w:rsidR="007722B7" w:rsidRDefault="007722B7" w:rsidP="007A35E9">
                    <w:pPr>
                      <w:spacing w:after="0" w:line="240" w:lineRule="auto"/>
                      <w:jc w:val="center"/>
                      <w:rPr>
                        <w:sz w:val="20"/>
                        <w:lang w:val="es-ES_tradnl"/>
                      </w:rPr>
                    </w:pPr>
                    <w:r>
                      <w:rPr>
                        <w:sz w:val="20"/>
                        <w:lang w:val="es-ES_tradnl"/>
                      </w:rPr>
                      <w:t>-Pisos con polvo</w:t>
                    </w:r>
                  </w:p>
                  <w:p w:rsidR="007722B7" w:rsidRPr="009D43A9" w:rsidRDefault="007722B7" w:rsidP="007A35E9">
                    <w:pPr>
                      <w:jc w:val="center"/>
                      <w:rPr>
                        <w:sz w:val="20"/>
                        <w:lang w:val="es-ES_tradnl"/>
                      </w:rPr>
                    </w:pPr>
                  </w:p>
                </w:txbxContent>
              </v:textbox>
            </v:roundrect>
          </v:group>
        </w:pict>
      </w:r>
      <w:r w:rsidR="0008312E" w:rsidRPr="0003418F">
        <w:rPr>
          <w:noProof/>
          <w:sz w:val="24"/>
          <w:szCs w:val="24"/>
          <w:lang w:eastAsia="es-ES"/>
        </w:rPr>
        <w:t>La limpieza se la realiza en todos los lugares de la casa y a todos los objetos que en ella existan, como primer paso hay que obtener los materiales de limpieza y hacer un correcto almacenamiento de los mismos, pr</w:t>
      </w:r>
      <w:r w:rsidR="005C5BC4" w:rsidRPr="0003418F">
        <w:rPr>
          <w:noProof/>
          <w:sz w:val="24"/>
          <w:szCs w:val="24"/>
          <w:lang w:eastAsia="es-ES"/>
        </w:rPr>
        <w:t>ocedemos a limpiar todos los o</w:t>
      </w:r>
      <w:r w:rsidR="0008312E" w:rsidRPr="0003418F">
        <w:rPr>
          <w:noProof/>
          <w:sz w:val="24"/>
          <w:szCs w:val="24"/>
          <w:lang w:eastAsia="es-ES"/>
        </w:rPr>
        <w:t>bjetos y s</w:t>
      </w:r>
      <w:r w:rsidR="00AC3A83" w:rsidRPr="0003418F">
        <w:rPr>
          <w:noProof/>
          <w:sz w:val="24"/>
          <w:szCs w:val="24"/>
          <w:lang w:eastAsia="es-ES"/>
        </w:rPr>
        <w:t xml:space="preserve">uperficies polvosas, al piso se le realiza la etapa barrido y por último la de trapeado de modo que quede completamente limpio. </w:t>
      </w:r>
    </w:p>
    <w:p w:rsidR="00045B1C" w:rsidRDefault="00045B1C" w:rsidP="0003418F">
      <w:pPr>
        <w:tabs>
          <w:tab w:val="left" w:pos="1695"/>
        </w:tabs>
        <w:jc w:val="both"/>
        <w:rPr>
          <w:noProof/>
          <w:sz w:val="24"/>
          <w:szCs w:val="24"/>
          <w:lang w:eastAsia="es-ES"/>
        </w:rPr>
      </w:pPr>
    </w:p>
    <w:p w:rsidR="00045B1C" w:rsidRPr="0003418F" w:rsidRDefault="00045B1C" w:rsidP="0003418F">
      <w:pPr>
        <w:tabs>
          <w:tab w:val="left" w:pos="1695"/>
        </w:tabs>
        <w:jc w:val="both"/>
        <w:rPr>
          <w:noProof/>
          <w:sz w:val="24"/>
          <w:szCs w:val="24"/>
          <w:lang w:eastAsia="es-ES"/>
        </w:rPr>
      </w:pPr>
    </w:p>
    <w:p w:rsidR="00D872B4" w:rsidRDefault="00D872B4" w:rsidP="0008312E">
      <w:pPr>
        <w:tabs>
          <w:tab w:val="left" w:pos="1695"/>
        </w:tabs>
        <w:ind w:left="360"/>
        <w:jc w:val="both"/>
        <w:rPr>
          <w:noProof/>
          <w:lang w:eastAsia="es-ES"/>
        </w:rPr>
      </w:pPr>
    </w:p>
    <w:p w:rsidR="00D872B4" w:rsidRDefault="00D872B4" w:rsidP="0008312E">
      <w:pPr>
        <w:tabs>
          <w:tab w:val="left" w:pos="1695"/>
        </w:tabs>
        <w:ind w:left="360"/>
        <w:jc w:val="both"/>
        <w:rPr>
          <w:noProof/>
          <w:lang w:eastAsia="es-ES"/>
        </w:rPr>
      </w:pPr>
    </w:p>
    <w:p w:rsidR="00D872B4" w:rsidRPr="00586286" w:rsidRDefault="00D872B4" w:rsidP="0008312E">
      <w:pPr>
        <w:tabs>
          <w:tab w:val="left" w:pos="1695"/>
        </w:tabs>
        <w:ind w:left="360"/>
        <w:jc w:val="both"/>
        <w:rPr>
          <w:noProof/>
          <w:lang w:eastAsia="es-ES"/>
        </w:rPr>
      </w:pPr>
    </w:p>
    <w:p w:rsidR="001639F7" w:rsidRPr="00586286" w:rsidRDefault="001639F7" w:rsidP="001639F7">
      <w:pPr>
        <w:tabs>
          <w:tab w:val="left" w:pos="1695"/>
        </w:tabs>
        <w:jc w:val="both"/>
        <w:rPr>
          <w:i/>
          <w:noProof/>
          <w:lang w:eastAsia="es-ES"/>
        </w:rPr>
      </w:pPr>
    </w:p>
    <w:p w:rsidR="001639F7" w:rsidRPr="00586286" w:rsidRDefault="001639F7" w:rsidP="001639F7">
      <w:pPr>
        <w:tabs>
          <w:tab w:val="left" w:pos="1695"/>
        </w:tabs>
        <w:jc w:val="both"/>
        <w:rPr>
          <w:i/>
          <w:noProof/>
          <w:lang w:eastAsia="es-ES"/>
        </w:rPr>
      </w:pPr>
    </w:p>
    <w:p w:rsidR="001639F7" w:rsidRPr="00586286" w:rsidRDefault="001639F7" w:rsidP="001639F7">
      <w:pPr>
        <w:tabs>
          <w:tab w:val="left" w:pos="1695"/>
        </w:tabs>
        <w:jc w:val="both"/>
        <w:rPr>
          <w:i/>
          <w:noProof/>
          <w:lang w:eastAsia="es-ES"/>
        </w:rPr>
      </w:pPr>
    </w:p>
    <w:p w:rsidR="001639F7" w:rsidRPr="00586286" w:rsidRDefault="001639F7" w:rsidP="001639F7">
      <w:pPr>
        <w:tabs>
          <w:tab w:val="left" w:pos="1695"/>
        </w:tabs>
        <w:jc w:val="both"/>
        <w:rPr>
          <w:i/>
          <w:noProof/>
          <w:lang w:eastAsia="es-ES"/>
        </w:rPr>
      </w:pPr>
    </w:p>
    <w:p w:rsidR="001639F7" w:rsidRPr="00586286" w:rsidRDefault="001639F7" w:rsidP="001639F7">
      <w:pPr>
        <w:tabs>
          <w:tab w:val="left" w:pos="1695"/>
        </w:tabs>
        <w:jc w:val="both"/>
        <w:rPr>
          <w:i/>
          <w:noProof/>
          <w:lang w:eastAsia="es-ES"/>
        </w:rPr>
      </w:pPr>
    </w:p>
    <w:p w:rsidR="001639F7" w:rsidRPr="00586286" w:rsidRDefault="001639F7" w:rsidP="001639F7">
      <w:pPr>
        <w:tabs>
          <w:tab w:val="left" w:pos="1695"/>
        </w:tabs>
        <w:jc w:val="both"/>
        <w:rPr>
          <w:i/>
          <w:noProof/>
          <w:lang w:eastAsia="es-ES"/>
        </w:rPr>
      </w:pPr>
    </w:p>
    <w:p w:rsidR="001639F7" w:rsidRDefault="001639F7" w:rsidP="001639F7">
      <w:pPr>
        <w:tabs>
          <w:tab w:val="left" w:pos="1695"/>
        </w:tabs>
        <w:jc w:val="both"/>
        <w:rPr>
          <w:i/>
          <w:noProof/>
          <w:lang w:eastAsia="es-ES"/>
        </w:rPr>
      </w:pPr>
    </w:p>
    <w:p w:rsidR="00D32650" w:rsidRPr="00586286" w:rsidRDefault="00D32650" w:rsidP="001639F7">
      <w:pPr>
        <w:tabs>
          <w:tab w:val="left" w:pos="1695"/>
        </w:tabs>
        <w:jc w:val="both"/>
        <w:rPr>
          <w:i/>
          <w:noProof/>
          <w:lang w:eastAsia="es-ES"/>
        </w:rPr>
      </w:pPr>
    </w:p>
    <w:p w:rsidR="00A60312" w:rsidRPr="005C4D16" w:rsidRDefault="00A60312" w:rsidP="0003418F">
      <w:pPr>
        <w:pStyle w:val="Prrafodelista"/>
        <w:tabs>
          <w:tab w:val="left" w:pos="1695"/>
        </w:tabs>
        <w:ind w:left="0"/>
        <w:jc w:val="both"/>
        <w:rPr>
          <w:rFonts w:cs="Calibri"/>
          <w:b/>
          <w:color w:val="17365D" w:themeColor="text2" w:themeShade="BF"/>
          <w:sz w:val="24"/>
          <w:szCs w:val="24"/>
          <w:u w:val="single"/>
        </w:rPr>
      </w:pPr>
      <w:r w:rsidRPr="005C4D16">
        <w:rPr>
          <w:rFonts w:cs="Calibri"/>
          <w:b/>
          <w:color w:val="17365D" w:themeColor="text2" w:themeShade="BF"/>
          <w:sz w:val="24"/>
          <w:szCs w:val="24"/>
          <w:u w:val="single"/>
        </w:rPr>
        <w:lastRenderedPageBreak/>
        <w:t>Lavado</w:t>
      </w:r>
    </w:p>
    <w:p w:rsidR="00AC3A83" w:rsidRPr="0003418F" w:rsidRDefault="00AC3A83" w:rsidP="00AC3A83">
      <w:pPr>
        <w:tabs>
          <w:tab w:val="left" w:pos="1695"/>
        </w:tabs>
        <w:jc w:val="both"/>
        <w:rPr>
          <w:rFonts w:cs="Calibri"/>
          <w:noProof/>
          <w:sz w:val="24"/>
          <w:szCs w:val="24"/>
          <w:lang w:eastAsia="es-ES"/>
        </w:rPr>
      </w:pPr>
      <w:r w:rsidRPr="0003418F">
        <w:rPr>
          <w:rFonts w:cs="Calibri"/>
          <w:noProof/>
          <w:sz w:val="24"/>
          <w:szCs w:val="24"/>
          <w:lang w:eastAsia="es-ES"/>
        </w:rPr>
        <w:t>Al igual que en procesos anteriores se requiere de la compra de materiales para proceso de lavado y luego hacerles su respectivo almacenamiento, luego procedemos a enjabonar ya sea ropa, vajilla, cubiertos o cualquier objeto en general que se encuentre sucio para esto hacemos el uso de jabones o detergentes según se de el caso. Por último se realiza el enjuague y obtenemos objetos limpios.</w:t>
      </w:r>
    </w:p>
    <w:p w:rsidR="00E87F7D" w:rsidRPr="00586286" w:rsidRDefault="00C55910" w:rsidP="00E87F7D">
      <w:pPr>
        <w:pStyle w:val="Prrafodelista"/>
        <w:tabs>
          <w:tab w:val="left" w:pos="1695"/>
        </w:tabs>
        <w:ind w:left="1080"/>
        <w:jc w:val="both"/>
        <w:rPr>
          <w:i/>
          <w:noProof/>
          <w:lang w:eastAsia="es-ES"/>
        </w:rPr>
      </w:pPr>
      <w:r w:rsidRPr="00C55910">
        <w:rPr>
          <w:i/>
          <w:noProof/>
          <w:lang w:eastAsia="es-ES"/>
        </w:rPr>
        <w:pict>
          <v:group id="_x0000_s1180" style="position:absolute;left:0;text-align:left;margin-left:1.2pt;margin-top:9.85pt;width:424.25pt;height:233.15pt;z-index:251646976" coordorigin="1725,2232" coordsize="8485,4663">
            <v:shape id="_x0000_s1164" type="#_x0000_t32" style="position:absolute;left:4293;top:3990;width:708;height:0" o:connectortype="straight" o:regroupid="13" strokecolor="#666" strokeweight="1pt">
              <v:stroke endarrow="block"/>
              <v:shadow type="perspective" color="#7f7f7f" opacity=".5" offset="1pt" offset2="-3pt"/>
            </v:shape>
            <v:shape id="_x0000_s1165" type="#_x0000_t32" style="position:absolute;left:7097;top:3975;width:660;height:0" o:connectortype="straight" o:regroupid="13" strokecolor="#666" strokeweight="1pt">
              <v:stroke endarrow="block"/>
              <v:shadow type="perspective" color="#7f7f7f" opacity=".5" offset="1pt" offset2="-3pt"/>
            </v:shape>
            <v:roundrect id="_x0000_s1166" style="position:absolute;left:1860;top:3600;width:2433;height:708" arcsize="10923f" o:regroupid="13" filled="f" strokecolor="#666" strokeweight="1pt">
              <v:fill color2="#999" focusposition="1" focussize="" focus="100%" type="gradient"/>
              <v:shadow on="t" type="perspective" color="#7f7f7f" opacity=".5" offset="1pt" offset2="-3pt"/>
              <v:textbox style="mso-next-textbox:#_x0000_s1166">
                <w:txbxContent>
                  <w:p w:rsidR="007722B7" w:rsidRPr="001855FD" w:rsidRDefault="007722B7" w:rsidP="00AA5546">
                    <w:pPr>
                      <w:spacing w:after="0" w:line="240" w:lineRule="auto"/>
                      <w:jc w:val="center"/>
                      <w:rPr>
                        <w:sz w:val="20"/>
                        <w:szCs w:val="20"/>
                        <w:lang w:val="es-ES_tradnl"/>
                      </w:rPr>
                    </w:pPr>
                    <w:r w:rsidRPr="001855FD">
                      <w:rPr>
                        <w:sz w:val="20"/>
                        <w:szCs w:val="20"/>
                        <w:lang w:val="es-ES_tradnl"/>
                      </w:rPr>
                      <w:t>-Jabón de platos</w:t>
                    </w:r>
                  </w:p>
                  <w:p w:rsidR="007722B7" w:rsidRPr="001855FD" w:rsidRDefault="007722B7" w:rsidP="00AA5546">
                    <w:pPr>
                      <w:spacing w:after="0" w:line="240" w:lineRule="auto"/>
                      <w:jc w:val="center"/>
                      <w:rPr>
                        <w:sz w:val="20"/>
                        <w:szCs w:val="20"/>
                        <w:lang w:val="es-ES_tradnl"/>
                      </w:rPr>
                    </w:pPr>
                    <w:r w:rsidRPr="001855FD">
                      <w:rPr>
                        <w:sz w:val="20"/>
                        <w:szCs w:val="20"/>
                        <w:lang w:val="es-ES_tradnl"/>
                      </w:rPr>
                      <w:t>-Detergente</w:t>
                    </w:r>
                  </w:p>
                  <w:p w:rsidR="007722B7" w:rsidRPr="001855FD" w:rsidRDefault="007722B7" w:rsidP="00AA5546">
                    <w:pPr>
                      <w:spacing w:after="0"/>
                      <w:jc w:val="center"/>
                      <w:rPr>
                        <w:sz w:val="20"/>
                        <w:szCs w:val="20"/>
                        <w:lang w:val="es-ES_tradnl"/>
                      </w:rPr>
                    </w:pPr>
                  </w:p>
                </w:txbxContent>
              </v:textbox>
            </v:roundrect>
            <v:roundrect id="_x0000_s1167" style="position:absolute;left:7757;top:3593;width:2353;height:690" arcsize="10923f" o:regroupid="13" filled="f" strokecolor="#666" strokeweight="1pt">
              <v:fill color2="#999" focusposition="1" focussize="" focus="100%" type="gradient"/>
              <v:shadow on="t" type="perspective" color="#7f7f7f" opacity=".5" offset="1pt" offset2="-3pt"/>
              <v:textbox style="mso-next-textbox:#_x0000_s1167">
                <w:txbxContent>
                  <w:p w:rsidR="007722B7" w:rsidRPr="001855FD" w:rsidRDefault="007722B7" w:rsidP="00AA5546">
                    <w:pPr>
                      <w:spacing w:after="0" w:line="240" w:lineRule="auto"/>
                      <w:jc w:val="center"/>
                      <w:rPr>
                        <w:sz w:val="20"/>
                        <w:szCs w:val="20"/>
                        <w:lang w:val="es-ES_tradnl"/>
                      </w:rPr>
                    </w:pPr>
                    <w:r w:rsidRPr="001855FD">
                      <w:rPr>
                        <w:sz w:val="20"/>
                        <w:szCs w:val="20"/>
                        <w:lang w:val="es-ES_tradnl"/>
                      </w:rPr>
                      <w:t>-Emisiones al aire</w:t>
                    </w:r>
                  </w:p>
                  <w:p w:rsidR="007722B7" w:rsidRPr="001855FD" w:rsidRDefault="007722B7" w:rsidP="00AA5546">
                    <w:pPr>
                      <w:spacing w:after="0" w:line="240" w:lineRule="auto"/>
                      <w:jc w:val="center"/>
                      <w:rPr>
                        <w:sz w:val="20"/>
                        <w:szCs w:val="20"/>
                        <w:lang w:val="es-ES_tradnl"/>
                      </w:rPr>
                    </w:pPr>
                    <w:r w:rsidRPr="001855FD">
                      <w:rPr>
                        <w:sz w:val="20"/>
                        <w:szCs w:val="20"/>
                        <w:lang w:val="es-ES_tradnl"/>
                      </w:rPr>
                      <w:t>-Riesgo de derrame</w:t>
                    </w:r>
                  </w:p>
                </w:txbxContent>
              </v:textbox>
            </v:roundrect>
            <v:shape id="_x0000_s1168" type="#_x0000_t32" style="position:absolute;left:4323;top:5175;width:708;height:0" o:connectortype="straight" o:regroupid="13" strokecolor="#666" strokeweight="1pt">
              <v:stroke endarrow="block"/>
              <v:shadow type="perspective" color="#7f7f7f" opacity=".5" offset="1pt" offset2="-3pt"/>
            </v:shape>
            <v:shape id="_x0000_s1169" type="#_x0000_t32" style="position:absolute;left:7097;top:5190;width:675;height:0" o:connectortype="straight" o:regroupid="13" strokecolor="#666" strokeweight="1pt">
              <v:stroke endarrow="block"/>
              <v:shadow type="perspective" color="#7f7f7f" opacity=".5" offset="1pt" offset2="-3pt"/>
            </v:shape>
            <v:roundrect id="_x0000_s1170" style="position:absolute;left:1725;top:4548;width:2583;height:1182" arcsize="10923f" o:regroupid="13" filled="f" strokecolor="#666" strokeweight="1pt">
              <v:fill color2="#999" focusposition="1" focussize="" focus="100%" type="gradient"/>
              <v:shadow on="t" type="perspective" color="#7f7f7f" opacity=".5" offset="1pt" offset2="-3pt"/>
              <v:textbox style="mso-next-textbox:#_x0000_s1170">
                <w:txbxContent>
                  <w:p w:rsidR="007722B7" w:rsidRPr="001855FD" w:rsidRDefault="007722B7" w:rsidP="00AA5546">
                    <w:pPr>
                      <w:spacing w:after="0" w:line="240" w:lineRule="auto"/>
                      <w:jc w:val="center"/>
                      <w:rPr>
                        <w:sz w:val="18"/>
                        <w:szCs w:val="18"/>
                        <w:lang w:val="es-ES_tradnl"/>
                      </w:rPr>
                    </w:pPr>
                    <w:r w:rsidRPr="001855FD">
                      <w:rPr>
                        <w:sz w:val="18"/>
                        <w:szCs w:val="18"/>
                        <w:lang w:val="es-ES_tradnl"/>
                      </w:rPr>
                      <w:t>-Jabón de platos/Detergente</w:t>
                    </w:r>
                  </w:p>
                  <w:p w:rsidR="007722B7" w:rsidRPr="001855FD" w:rsidRDefault="007722B7" w:rsidP="001855FD">
                    <w:pPr>
                      <w:spacing w:after="0" w:line="240" w:lineRule="auto"/>
                      <w:jc w:val="center"/>
                      <w:rPr>
                        <w:sz w:val="20"/>
                        <w:szCs w:val="20"/>
                        <w:lang w:val="es-ES_tradnl"/>
                      </w:rPr>
                    </w:pPr>
                    <w:r w:rsidRPr="001855FD">
                      <w:rPr>
                        <w:sz w:val="20"/>
                        <w:szCs w:val="20"/>
                        <w:lang w:val="es-ES_tradnl"/>
                      </w:rPr>
                      <w:t>- Ropa/vajilla/cubiertos</w:t>
                    </w:r>
                    <w:r>
                      <w:rPr>
                        <w:sz w:val="20"/>
                        <w:szCs w:val="20"/>
                        <w:lang w:val="es-ES_tradnl"/>
                      </w:rPr>
                      <w:t xml:space="preserve"> </w:t>
                    </w:r>
                    <w:r w:rsidRPr="001855FD">
                      <w:rPr>
                        <w:sz w:val="20"/>
                        <w:szCs w:val="20"/>
                        <w:lang w:val="es-ES_tradnl"/>
                      </w:rPr>
                      <w:t>sucios</w:t>
                    </w:r>
                  </w:p>
                  <w:p w:rsidR="007722B7" w:rsidRPr="001855FD" w:rsidRDefault="007722B7" w:rsidP="00AA5546">
                    <w:pPr>
                      <w:spacing w:line="240" w:lineRule="auto"/>
                      <w:jc w:val="center"/>
                      <w:rPr>
                        <w:sz w:val="20"/>
                        <w:szCs w:val="20"/>
                        <w:lang w:val="es-ES_tradnl"/>
                      </w:rPr>
                    </w:pPr>
                    <w:r w:rsidRPr="001855FD">
                      <w:rPr>
                        <w:sz w:val="20"/>
                        <w:szCs w:val="20"/>
                        <w:lang w:val="es-ES_tradnl"/>
                      </w:rPr>
                      <w:t>-Agua</w:t>
                    </w:r>
                  </w:p>
                  <w:p w:rsidR="007722B7" w:rsidRPr="001855FD" w:rsidRDefault="007722B7" w:rsidP="00E87F7D">
                    <w:pPr>
                      <w:jc w:val="center"/>
                      <w:rPr>
                        <w:sz w:val="20"/>
                        <w:szCs w:val="20"/>
                        <w:lang w:val="es-ES_tradnl"/>
                      </w:rPr>
                    </w:pPr>
                  </w:p>
                  <w:p w:rsidR="007722B7" w:rsidRPr="001855FD" w:rsidRDefault="007722B7" w:rsidP="00E87F7D">
                    <w:pPr>
                      <w:jc w:val="center"/>
                      <w:rPr>
                        <w:sz w:val="20"/>
                        <w:szCs w:val="20"/>
                        <w:lang w:val="es-ES_tradnl"/>
                      </w:rPr>
                    </w:pPr>
                  </w:p>
                </w:txbxContent>
              </v:textbox>
            </v:roundrect>
            <v:roundrect id="_x0000_s1171" style="position:absolute;left:7772;top:4552;width:2438;height:1247" arcsize="10923f" o:regroupid="13" filled="f" strokecolor="#666" strokeweight="1pt">
              <v:fill color2="#999" focusposition="1" focussize="" focus="100%" type="gradient"/>
              <v:shadow on="t" type="perspective" color="#7f7f7f" opacity=".5" offset="1pt" offset2="-3pt"/>
              <v:textbox style="mso-next-textbox:#_x0000_s1171">
                <w:txbxContent>
                  <w:p w:rsidR="007722B7" w:rsidRPr="001855FD" w:rsidRDefault="007722B7" w:rsidP="00AA5546">
                    <w:pPr>
                      <w:spacing w:after="0" w:line="240" w:lineRule="auto"/>
                      <w:jc w:val="center"/>
                      <w:rPr>
                        <w:sz w:val="20"/>
                        <w:szCs w:val="20"/>
                        <w:lang w:val="es-ES_tradnl"/>
                      </w:rPr>
                    </w:pPr>
                    <w:r w:rsidRPr="001855FD">
                      <w:rPr>
                        <w:sz w:val="20"/>
                        <w:szCs w:val="20"/>
                        <w:lang w:val="es-ES_tradnl"/>
                      </w:rPr>
                      <w:t>-Agua residual</w:t>
                    </w:r>
                  </w:p>
                  <w:p w:rsidR="007722B7" w:rsidRPr="001855FD" w:rsidRDefault="007722B7" w:rsidP="00AA5546">
                    <w:pPr>
                      <w:spacing w:after="0" w:line="240" w:lineRule="auto"/>
                      <w:jc w:val="center"/>
                      <w:rPr>
                        <w:sz w:val="20"/>
                        <w:szCs w:val="20"/>
                        <w:lang w:val="es-ES_tradnl"/>
                      </w:rPr>
                    </w:pPr>
                    <w:r w:rsidRPr="001855FD">
                      <w:rPr>
                        <w:sz w:val="20"/>
                        <w:szCs w:val="20"/>
                        <w:lang w:val="es-ES_tradnl"/>
                      </w:rPr>
                      <w:t>-Desechos sólidos</w:t>
                    </w:r>
                  </w:p>
                  <w:p w:rsidR="007722B7" w:rsidRPr="001855FD" w:rsidRDefault="007722B7" w:rsidP="001855FD">
                    <w:pPr>
                      <w:spacing w:after="0" w:line="240" w:lineRule="auto"/>
                      <w:jc w:val="center"/>
                      <w:rPr>
                        <w:sz w:val="20"/>
                        <w:szCs w:val="20"/>
                        <w:lang w:val="es-ES_tradnl"/>
                      </w:rPr>
                    </w:pPr>
                    <w:r w:rsidRPr="001855FD">
                      <w:rPr>
                        <w:sz w:val="20"/>
                        <w:szCs w:val="20"/>
                        <w:lang w:val="es-ES_tradnl"/>
                      </w:rPr>
                      <w:t>-Ropa/vajilla/cubiertos enjabonados</w:t>
                    </w:r>
                  </w:p>
                </w:txbxContent>
              </v:textbox>
            </v:roundrect>
            <v:shape id="_x0000_s1172" type="#_x0000_t32" style="position:absolute;left:4293;top:6405;width:708;height:0" o:connectortype="straight" o:regroupid="13" strokecolor="#666" strokeweight="1pt">
              <v:stroke endarrow="block"/>
              <v:shadow type="perspective" color="#7f7f7f" opacity=".5" offset="1pt" offset2="-3pt"/>
            </v:shape>
            <v:shape id="_x0000_s1173" type="#_x0000_t32" style="position:absolute;left:7112;top:6405;width:660;height:0" o:connectortype="straight" o:regroupid="13" strokecolor="#666" strokeweight="1pt">
              <v:stroke endarrow="block"/>
              <v:shadow type="perspective" color="#7f7f7f" opacity=".5" offset="1pt" offset2="-3pt"/>
            </v:shape>
            <v:roundrect id="_x0000_s1174" style="position:absolute;left:1860;top:5850;width:2418;height:1045" arcsize="10923f" o:regroupid="13" filled="f" strokecolor="#666" strokeweight="1pt">
              <v:fill color2="#999" focusposition="1" focussize="" focus="100%" type="gradient"/>
              <v:shadow on="t" type="perspective" color="#7f7f7f" opacity=".5" offset="1pt" offset2="-3pt"/>
              <v:textbox style="mso-next-textbox:#_x0000_s1174">
                <w:txbxContent>
                  <w:p w:rsidR="007722B7" w:rsidRPr="001855FD" w:rsidRDefault="007722B7" w:rsidP="001855FD">
                    <w:pPr>
                      <w:spacing w:after="0" w:line="240" w:lineRule="auto"/>
                      <w:jc w:val="center"/>
                      <w:rPr>
                        <w:sz w:val="20"/>
                        <w:szCs w:val="20"/>
                        <w:lang w:val="es-ES_tradnl"/>
                      </w:rPr>
                    </w:pPr>
                    <w:r w:rsidRPr="001855FD">
                      <w:rPr>
                        <w:sz w:val="20"/>
                        <w:szCs w:val="20"/>
                        <w:lang w:val="es-ES_tradnl"/>
                      </w:rPr>
                      <w:t>-Ropa/vajilla/cubiertos enjabonados</w:t>
                    </w:r>
                  </w:p>
                  <w:p w:rsidR="007722B7" w:rsidRPr="001855FD" w:rsidRDefault="007722B7" w:rsidP="00AA5546">
                    <w:pPr>
                      <w:spacing w:after="0" w:line="240" w:lineRule="auto"/>
                      <w:jc w:val="center"/>
                      <w:rPr>
                        <w:sz w:val="20"/>
                        <w:szCs w:val="20"/>
                        <w:lang w:val="es-ES_tradnl"/>
                      </w:rPr>
                    </w:pPr>
                    <w:r w:rsidRPr="001855FD">
                      <w:rPr>
                        <w:sz w:val="20"/>
                        <w:szCs w:val="20"/>
                        <w:lang w:val="es-ES_tradnl"/>
                      </w:rPr>
                      <w:t>-Agua</w:t>
                    </w:r>
                  </w:p>
                </w:txbxContent>
              </v:textbox>
            </v:roundrect>
            <v:roundrect id="_x0000_s1175" style="position:absolute;left:7787;top:5904;width:2408;height:961" arcsize="10923f" o:regroupid="13" filled="f" strokecolor="#666" strokeweight="1pt">
              <v:fill color2="#999" focusposition="1" focussize="" focus="100%" type="gradient"/>
              <v:shadow on="t" type="perspective" color="#7f7f7f" opacity=".5" offset="1pt" offset2="-3pt"/>
              <v:textbox style="mso-next-textbox:#_x0000_s1175">
                <w:txbxContent>
                  <w:p w:rsidR="007722B7" w:rsidRPr="001855FD" w:rsidRDefault="007722B7" w:rsidP="00AA5546">
                    <w:pPr>
                      <w:spacing w:after="0" w:line="240" w:lineRule="auto"/>
                      <w:jc w:val="center"/>
                      <w:rPr>
                        <w:sz w:val="20"/>
                        <w:szCs w:val="20"/>
                        <w:lang w:val="es-ES_tradnl"/>
                      </w:rPr>
                    </w:pPr>
                    <w:r w:rsidRPr="001855FD">
                      <w:rPr>
                        <w:sz w:val="20"/>
                        <w:szCs w:val="20"/>
                        <w:lang w:val="es-ES_tradnl"/>
                      </w:rPr>
                      <w:t>-Agua residual</w:t>
                    </w:r>
                  </w:p>
                  <w:p w:rsidR="007722B7" w:rsidRPr="001855FD" w:rsidRDefault="007722B7" w:rsidP="001855FD">
                    <w:pPr>
                      <w:spacing w:after="0" w:line="240" w:lineRule="auto"/>
                      <w:jc w:val="center"/>
                      <w:rPr>
                        <w:sz w:val="20"/>
                        <w:szCs w:val="20"/>
                        <w:lang w:val="es-ES_tradnl"/>
                      </w:rPr>
                    </w:pPr>
                    <w:r w:rsidRPr="001855FD">
                      <w:rPr>
                        <w:sz w:val="20"/>
                        <w:szCs w:val="20"/>
                        <w:lang w:val="es-ES_tradnl"/>
                      </w:rPr>
                      <w:t>-Ropa/vajilla/cubiertos limpios</w:t>
                    </w:r>
                  </w:p>
                </w:txbxContent>
              </v:textbox>
            </v:roundrect>
            <v:shape id="_x0000_s1176" type="#_x0000_t32" style="position:absolute;left:4292;top:2732;width:708;height:0" o:connectortype="straight" o:regroupid="13" strokecolor="#666" strokeweight="1pt">
              <v:stroke endarrow="block"/>
              <v:shadow type="perspective" color="#7f7f7f" opacity=".5" offset="1pt" offset2="-3pt"/>
            </v:shape>
            <v:shape id="_x0000_s1177" type="#_x0000_t32" style="position:absolute;left:7082;top:2762;width:636;height:0" o:connectortype="straight" o:regroupid="13" strokecolor="#666" strokeweight="1pt">
              <v:stroke endarrow="block"/>
              <v:shadow type="perspective" color="#7f7f7f" opacity=".5" offset="1pt" offset2="-3pt"/>
            </v:shape>
            <v:roundrect id="_x0000_s1178" style="position:absolute;left:7727;top:2252;width:2428;height:994" arcsize="10923f" o:regroupid="13" filled="f" strokecolor="#666" strokeweight="1pt">
              <v:fill color2="#999" focusposition="1" focussize="" focus="100%" type="gradient"/>
              <v:shadow on="t" type="perspective" color="#7f7f7f" opacity=".5" offset="1pt" offset2="-3pt"/>
              <v:textbox style="mso-next-textbox:#_x0000_s1178">
                <w:txbxContent>
                  <w:p w:rsidR="007722B7" w:rsidRPr="001855FD" w:rsidRDefault="007722B7" w:rsidP="00AA5546">
                    <w:pPr>
                      <w:spacing w:after="0" w:line="240" w:lineRule="auto"/>
                      <w:jc w:val="center"/>
                      <w:rPr>
                        <w:sz w:val="20"/>
                        <w:szCs w:val="20"/>
                        <w:lang w:val="es-ES_tradnl"/>
                      </w:rPr>
                    </w:pPr>
                    <w:r w:rsidRPr="001855FD">
                      <w:rPr>
                        <w:sz w:val="20"/>
                        <w:szCs w:val="20"/>
                        <w:lang w:val="es-ES_tradnl"/>
                      </w:rPr>
                      <w:t>-Emisiones al aire</w:t>
                    </w:r>
                  </w:p>
                  <w:p w:rsidR="007722B7" w:rsidRPr="001855FD" w:rsidRDefault="007722B7" w:rsidP="00AA5546">
                    <w:pPr>
                      <w:spacing w:after="0" w:line="240" w:lineRule="auto"/>
                      <w:jc w:val="center"/>
                      <w:rPr>
                        <w:sz w:val="20"/>
                        <w:szCs w:val="20"/>
                        <w:lang w:val="es-ES_tradnl"/>
                      </w:rPr>
                    </w:pPr>
                    <w:r w:rsidRPr="001855FD">
                      <w:rPr>
                        <w:sz w:val="20"/>
                        <w:szCs w:val="20"/>
                        <w:lang w:val="es-ES_tradnl"/>
                      </w:rPr>
                      <w:t>-Polvo</w:t>
                    </w:r>
                  </w:p>
                  <w:p w:rsidR="007722B7" w:rsidRPr="001855FD" w:rsidRDefault="007722B7" w:rsidP="00AA5546">
                    <w:pPr>
                      <w:spacing w:after="0" w:line="240" w:lineRule="auto"/>
                      <w:jc w:val="center"/>
                      <w:rPr>
                        <w:sz w:val="20"/>
                        <w:szCs w:val="20"/>
                        <w:lang w:val="es-ES_tradnl"/>
                      </w:rPr>
                    </w:pPr>
                    <w:r w:rsidRPr="001855FD">
                      <w:rPr>
                        <w:sz w:val="20"/>
                        <w:szCs w:val="20"/>
                        <w:lang w:val="es-ES_tradnl"/>
                      </w:rPr>
                      <w:t>-Riesgo de derrame</w:t>
                    </w:r>
                  </w:p>
                </w:txbxContent>
              </v:textbox>
            </v:roundrect>
            <v:roundrect id="_x0000_s1179" style="position:absolute;left:1845;top:2232;width:2433;height:1059" arcsize="10923f" o:regroupid="13" filled="f" strokecolor="#666" strokeweight="1pt">
              <v:fill color2="#999" focusposition="1" focussize="" focus="100%" type="gradient"/>
              <v:shadow on="t" type="perspective" color="#7f7f7f" opacity=".5" offset="1pt" offset2="-3pt"/>
              <v:textbox style="mso-next-textbox:#_x0000_s1179">
                <w:txbxContent>
                  <w:p w:rsidR="007722B7" w:rsidRPr="001855FD" w:rsidRDefault="007722B7" w:rsidP="00AA5546">
                    <w:pPr>
                      <w:spacing w:after="0" w:line="240" w:lineRule="auto"/>
                      <w:jc w:val="center"/>
                      <w:rPr>
                        <w:sz w:val="20"/>
                        <w:szCs w:val="20"/>
                        <w:lang w:val="es-ES_tradnl"/>
                      </w:rPr>
                    </w:pPr>
                    <w:r w:rsidRPr="001855FD">
                      <w:rPr>
                        <w:sz w:val="20"/>
                        <w:szCs w:val="20"/>
                        <w:lang w:val="es-ES_tradnl"/>
                      </w:rPr>
                      <w:t>-Transporte</w:t>
                    </w:r>
                  </w:p>
                  <w:p w:rsidR="007722B7" w:rsidRPr="001855FD" w:rsidRDefault="007722B7" w:rsidP="00AA5546">
                    <w:pPr>
                      <w:spacing w:after="0" w:line="240" w:lineRule="auto"/>
                      <w:jc w:val="center"/>
                      <w:rPr>
                        <w:sz w:val="20"/>
                        <w:szCs w:val="20"/>
                        <w:lang w:val="es-ES_tradnl"/>
                      </w:rPr>
                    </w:pPr>
                    <w:r w:rsidRPr="001855FD">
                      <w:rPr>
                        <w:sz w:val="20"/>
                        <w:szCs w:val="20"/>
                        <w:lang w:val="es-ES_tradnl"/>
                      </w:rPr>
                      <w:t>-Jabón de platos</w:t>
                    </w:r>
                  </w:p>
                  <w:p w:rsidR="007722B7" w:rsidRPr="001855FD" w:rsidRDefault="007722B7" w:rsidP="00AA5546">
                    <w:pPr>
                      <w:spacing w:after="0" w:line="240" w:lineRule="auto"/>
                      <w:jc w:val="center"/>
                      <w:rPr>
                        <w:sz w:val="20"/>
                        <w:szCs w:val="20"/>
                        <w:lang w:val="es-ES_tradnl"/>
                      </w:rPr>
                    </w:pPr>
                    <w:r w:rsidRPr="001855FD">
                      <w:rPr>
                        <w:sz w:val="20"/>
                        <w:szCs w:val="20"/>
                        <w:lang w:val="es-ES_tradnl"/>
                      </w:rPr>
                      <w:t>-Detergente</w:t>
                    </w:r>
                  </w:p>
                  <w:p w:rsidR="007722B7" w:rsidRPr="001855FD" w:rsidRDefault="007722B7" w:rsidP="00E87F7D">
                    <w:pPr>
                      <w:jc w:val="center"/>
                      <w:rPr>
                        <w:sz w:val="20"/>
                        <w:szCs w:val="20"/>
                        <w:lang w:val="es-ES_tradnl"/>
                      </w:rPr>
                    </w:pPr>
                  </w:p>
                </w:txbxContent>
              </v:textbox>
            </v:roundrect>
          </v:group>
        </w:pict>
      </w:r>
      <w:r w:rsidR="00B54EF4">
        <w:rPr>
          <w:i/>
          <w:noProof/>
          <w:lang w:val="es-EC" w:eastAsia="es-EC"/>
        </w:rPr>
        <w:drawing>
          <wp:anchor distT="0" distB="0" distL="2089404" distR="2088642" simplePos="0" relativeHeight="251644928" behindDoc="1" locked="0" layoutInCell="1" allowOverlap="1">
            <wp:simplePos x="0" y="0"/>
            <wp:positionH relativeFrom="column">
              <wp:posOffset>100711</wp:posOffset>
            </wp:positionH>
            <wp:positionV relativeFrom="paragraph">
              <wp:posOffset>184277</wp:posOffset>
            </wp:positionV>
            <wp:extent cx="5314696" cy="2828798"/>
            <wp:effectExtent l="0" t="0" r="0" b="0"/>
            <wp:wrapNone/>
            <wp:docPr id="183"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p>
    <w:p w:rsidR="00E87F7D" w:rsidRPr="00586286" w:rsidRDefault="00E87F7D" w:rsidP="00E87F7D">
      <w:pPr>
        <w:pStyle w:val="Prrafodelista"/>
        <w:tabs>
          <w:tab w:val="left" w:pos="1695"/>
        </w:tabs>
        <w:ind w:left="1080"/>
        <w:jc w:val="both"/>
        <w:rPr>
          <w:i/>
          <w:noProof/>
          <w:lang w:eastAsia="es-ES"/>
        </w:rPr>
      </w:pPr>
    </w:p>
    <w:p w:rsidR="00AA5546" w:rsidRPr="00586286" w:rsidRDefault="00AA5546" w:rsidP="00E87F7D">
      <w:pPr>
        <w:pStyle w:val="Prrafodelista"/>
        <w:tabs>
          <w:tab w:val="left" w:pos="1695"/>
        </w:tabs>
        <w:ind w:left="1080"/>
        <w:jc w:val="both"/>
        <w:rPr>
          <w:i/>
          <w:noProof/>
          <w:lang w:eastAsia="es-ES"/>
        </w:rPr>
      </w:pPr>
    </w:p>
    <w:p w:rsidR="00AA5546" w:rsidRPr="00586286" w:rsidRDefault="00AA5546" w:rsidP="00E87F7D">
      <w:pPr>
        <w:pStyle w:val="Prrafodelista"/>
        <w:tabs>
          <w:tab w:val="left" w:pos="1695"/>
        </w:tabs>
        <w:ind w:left="1080"/>
        <w:jc w:val="both"/>
        <w:rPr>
          <w:i/>
          <w:noProof/>
          <w:lang w:eastAsia="es-ES"/>
        </w:rPr>
      </w:pPr>
    </w:p>
    <w:p w:rsidR="00AA5546" w:rsidRPr="00586286" w:rsidRDefault="00AA5546" w:rsidP="00E87F7D">
      <w:pPr>
        <w:pStyle w:val="Prrafodelista"/>
        <w:tabs>
          <w:tab w:val="left" w:pos="1695"/>
        </w:tabs>
        <w:ind w:left="1080"/>
        <w:jc w:val="both"/>
        <w:rPr>
          <w:i/>
          <w:noProof/>
          <w:lang w:eastAsia="es-ES"/>
        </w:rPr>
      </w:pPr>
    </w:p>
    <w:p w:rsidR="00AA5546" w:rsidRPr="00586286" w:rsidRDefault="00AA5546" w:rsidP="00E87F7D">
      <w:pPr>
        <w:pStyle w:val="Prrafodelista"/>
        <w:tabs>
          <w:tab w:val="left" w:pos="1695"/>
        </w:tabs>
        <w:ind w:left="1080"/>
        <w:jc w:val="both"/>
        <w:rPr>
          <w:i/>
          <w:noProof/>
          <w:lang w:eastAsia="es-ES"/>
        </w:rPr>
      </w:pPr>
    </w:p>
    <w:p w:rsidR="00AA5546" w:rsidRPr="00586286" w:rsidRDefault="00AA5546" w:rsidP="00E87F7D">
      <w:pPr>
        <w:pStyle w:val="Prrafodelista"/>
        <w:tabs>
          <w:tab w:val="left" w:pos="1695"/>
        </w:tabs>
        <w:ind w:left="1080"/>
        <w:jc w:val="both"/>
        <w:rPr>
          <w:i/>
          <w:noProof/>
          <w:lang w:eastAsia="es-ES"/>
        </w:rPr>
      </w:pPr>
    </w:p>
    <w:p w:rsidR="00AA5546" w:rsidRPr="00586286" w:rsidRDefault="00AA5546" w:rsidP="00E87F7D">
      <w:pPr>
        <w:pStyle w:val="Prrafodelista"/>
        <w:tabs>
          <w:tab w:val="left" w:pos="1695"/>
        </w:tabs>
        <w:ind w:left="1080"/>
        <w:jc w:val="both"/>
        <w:rPr>
          <w:i/>
          <w:noProof/>
          <w:lang w:eastAsia="es-ES"/>
        </w:rPr>
      </w:pPr>
    </w:p>
    <w:p w:rsidR="00AA5546" w:rsidRPr="00586286" w:rsidRDefault="00AA5546" w:rsidP="00E87F7D">
      <w:pPr>
        <w:pStyle w:val="Prrafodelista"/>
        <w:tabs>
          <w:tab w:val="left" w:pos="1695"/>
        </w:tabs>
        <w:ind w:left="1080"/>
        <w:jc w:val="both"/>
        <w:rPr>
          <w:i/>
          <w:noProof/>
          <w:lang w:eastAsia="es-ES"/>
        </w:rPr>
      </w:pPr>
    </w:p>
    <w:p w:rsidR="00AA5546" w:rsidRPr="00586286" w:rsidRDefault="00AA5546" w:rsidP="00E87F7D">
      <w:pPr>
        <w:pStyle w:val="Prrafodelista"/>
        <w:tabs>
          <w:tab w:val="left" w:pos="1695"/>
        </w:tabs>
        <w:ind w:left="1080"/>
        <w:jc w:val="both"/>
        <w:rPr>
          <w:i/>
          <w:noProof/>
          <w:lang w:eastAsia="es-ES"/>
        </w:rPr>
      </w:pPr>
    </w:p>
    <w:p w:rsidR="00AA5546" w:rsidRPr="00586286" w:rsidRDefault="00AA5546" w:rsidP="00E87F7D">
      <w:pPr>
        <w:pStyle w:val="Prrafodelista"/>
        <w:tabs>
          <w:tab w:val="left" w:pos="1695"/>
        </w:tabs>
        <w:ind w:left="1080"/>
        <w:jc w:val="both"/>
        <w:rPr>
          <w:i/>
          <w:noProof/>
          <w:lang w:eastAsia="es-ES"/>
        </w:rPr>
      </w:pPr>
    </w:p>
    <w:p w:rsidR="00AA5546" w:rsidRPr="00586286" w:rsidRDefault="00AA5546" w:rsidP="00E87F7D">
      <w:pPr>
        <w:pStyle w:val="Prrafodelista"/>
        <w:tabs>
          <w:tab w:val="left" w:pos="1695"/>
        </w:tabs>
        <w:ind w:left="1080"/>
        <w:jc w:val="both"/>
        <w:rPr>
          <w:i/>
          <w:noProof/>
          <w:lang w:eastAsia="es-ES"/>
        </w:rPr>
      </w:pPr>
    </w:p>
    <w:p w:rsidR="00AA5546" w:rsidRPr="00586286" w:rsidRDefault="00AA5546" w:rsidP="00E87F7D">
      <w:pPr>
        <w:pStyle w:val="Prrafodelista"/>
        <w:tabs>
          <w:tab w:val="left" w:pos="1695"/>
        </w:tabs>
        <w:ind w:left="1080"/>
        <w:jc w:val="both"/>
        <w:rPr>
          <w:i/>
          <w:noProof/>
          <w:lang w:eastAsia="es-ES"/>
        </w:rPr>
      </w:pPr>
    </w:p>
    <w:p w:rsidR="00AA5546" w:rsidRPr="00586286" w:rsidRDefault="00AA5546" w:rsidP="00E87F7D">
      <w:pPr>
        <w:pStyle w:val="Prrafodelista"/>
        <w:tabs>
          <w:tab w:val="left" w:pos="1695"/>
        </w:tabs>
        <w:ind w:left="1080"/>
        <w:jc w:val="both"/>
        <w:rPr>
          <w:i/>
          <w:noProof/>
          <w:lang w:eastAsia="es-ES"/>
        </w:rPr>
      </w:pPr>
    </w:p>
    <w:p w:rsidR="00AA5546" w:rsidRPr="00586286" w:rsidRDefault="00AA5546" w:rsidP="00E87F7D">
      <w:pPr>
        <w:pStyle w:val="Prrafodelista"/>
        <w:tabs>
          <w:tab w:val="left" w:pos="1695"/>
        </w:tabs>
        <w:ind w:left="1080"/>
        <w:jc w:val="both"/>
        <w:rPr>
          <w:i/>
          <w:noProof/>
          <w:lang w:eastAsia="es-ES"/>
        </w:rPr>
      </w:pPr>
    </w:p>
    <w:p w:rsidR="00AA5546" w:rsidRPr="00586286" w:rsidRDefault="00AA5546" w:rsidP="00E87F7D">
      <w:pPr>
        <w:pStyle w:val="Prrafodelista"/>
        <w:tabs>
          <w:tab w:val="left" w:pos="1695"/>
        </w:tabs>
        <w:ind w:left="1080"/>
        <w:jc w:val="both"/>
        <w:rPr>
          <w:i/>
          <w:noProof/>
          <w:lang w:eastAsia="es-ES"/>
        </w:rPr>
      </w:pPr>
    </w:p>
    <w:p w:rsidR="00AA5546" w:rsidRPr="004E13AB" w:rsidRDefault="00AA5546" w:rsidP="00AA5546">
      <w:pPr>
        <w:pStyle w:val="Prrafodelista"/>
        <w:tabs>
          <w:tab w:val="left" w:pos="5700"/>
        </w:tabs>
        <w:ind w:left="1080"/>
        <w:jc w:val="both"/>
        <w:rPr>
          <w:i/>
          <w:noProof/>
          <w:color w:val="17365D" w:themeColor="text2" w:themeShade="BF"/>
          <w:lang w:eastAsia="es-ES"/>
        </w:rPr>
      </w:pPr>
      <w:r w:rsidRPr="004E13AB">
        <w:rPr>
          <w:i/>
          <w:noProof/>
          <w:color w:val="17365D" w:themeColor="text2" w:themeShade="BF"/>
          <w:lang w:eastAsia="es-ES"/>
        </w:rPr>
        <w:tab/>
      </w:r>
    </w:p>
    <w:p w:rsidR="00FD6E7E" w:rsidRPr="004E13AB" w:rsidRDefault="005E7A90" w:rsidP="0003418F">
      <w:pPr>
        <w:tabs>
          <w:tab w:val="left" w:pos="1695"/>
        </w:tabs>
        <w:jc w:val="center"/>
        <w:rPr>
          <w:rFonts w:cs="Calibri"/>
          <w:b/>
          <w:color w:val="17365D" w:themeColor="text2" w:themeShade="BF"/>
          <w:sz w:val="24"/>
          <w:szCs w:val="24"/>
        </w:rPr>
      </w:pPr>
      <w:r w:rsidRPr="004E13AB">
        <w:rPr>
          <w:rFonts w:cs="Calibri"/>
          <w:b/>
          <w:color w:val="17365D" w:themeColor="text2" w:themeShade="BF"/>
          <w:sz w:val="24"/>
          <w:szCs w:val="24"/>
        </w:rPr>
        <w:t>DESCRIPCION DE OTROS HABITROS Q REALIZA LA FAMILIA</w:t>
      </w:r>
    </w:p>
    <w:p w:rsidR="005E7A90" w:rsidRPr="004E13AB" w:rsidRDefault="005E7A90" w:rsidP="008E64E1">
      <w:pPr>
        <w:pStyle w:val="Prrafodelista"/>
        <w:numPr>
          <w:ilvl w:val="0"/>
          <w:numId w:val="16"/>
        </w:numPr>
        <w:rPr>
          <w:rFonts w:cs="Calibri"/>
          <w:b/>
          <w:color w:val="17365D" w:themeColor="text2" w:themeShade="BF"/>
          <w:sz w:val="24"/>
          <w:szCs w:val="24"/>
          <w:u w:val="single"/>
          <w:lang w:val="es-AR"/>
        </w:rPr>
      </w:pPr>
      <w:r w:rsidRPr="004E13AB">
        <w:rPr>
          <w:rFonts w:cs="Calibri"/>
          <w:b/>
          <w:color w:val="17365D" w:themeColor="text2" w:themeShade="BF"/>
          <w:sz w:val="24"/>
          <w:szCs w:val="24"/>
          <w:u w:val="single"/>
          <w:lang w:val="es-AR"/>
        </w:rPr>
        <w:t>PLANCHAR</w:t>
      </w:r>
    </w:p>
    <w:p w:rsidR="005E7A90" w:rsidRPr="0003418F" w:rsidRDefault="00C55910" w:rsidP="005E7A90">
      <w:pPr>
        <w:jc w:val="both"/>
        <w:rPr>
          <w:rFonts w:cs="Calibri"/>
          <w:sz w:val="24"/>
          <w:szCs w:val="24"/>
        </w:rPr>
      </w:pPr>
      <w:r w:rsidRPr="00C55910">
        <w:rPr>
          <w:rFonts w:cs="Calibri"/>
          <w:noProof/>
          <w:lang w:eastAsia="es-ES"/>
        </w:rPr>
        <w:pict>
          <v:shape id="_x0000_s1219" type="#_x0000_t202" style="position:absolute;left:0;text-align:left;margin-left:313.65pt;margin-top:62.65pt;width:122.5pt;height:68.85pt;z-index:251653120" strokecolor="white">
            <v:textbox style="mso-next-textbox:#_x0000_s1219">
              <w:txbxContent>
                <w:p w:rsidR="007722B7" w:rsidRPr="00F70018" w:rsidRDefault="007722B7" w:rsidP="005E7A90">
                  <w:pPr>
                    <w:spacing w:after="0" w:line="240" w:lineRule="auto"/>
                    <w:jc w:val="both"/>
                    <w:rPr>
                      <w:rFonts w:ascii="Comic Sans MS" w:hAnsi="Comic Sans MS"/>
                      <w:lang w:val="es-AR"/>
                    </w:rPr>
                  </w:pPr>
                </w:p>
                <w:p w:rsidR="007722B7" w:rsidRDefault="007722B7" w:rsidP="008E64E1">
                  <w:pPr>
                    <w:pStyle w:val="Prrafodelista"/>
                    <w:numPr>
                      <w:ilvl w:val="0"/>
                      <w:numId w:val="17"/>
                    </w:numPr>
                    <w:spacing w:after="0" w:line="240" w:lineRule="auto"/>
                    <w:jc w:val="both"/>
                    <w:rPr>
                      <w:rFonts w:ascii="Comic Sans MS" w:hAnsi="Comic Sans MS"/>
                      <w:lang w:val="es-AR"/>
                    </w:rPr>
                  </w:pPr>
                  <w:r w:rsidRPr="00D40084">
                    <w:rPr>
                      <w:rFonts w:ascii="Comic Sans MS" w:hAnsi="Comic Sans MS"/>
                      <w:lang w:val="es-AR"/>
                    </w:rPr>
                    <w:t xml:space="preserve">Calor </w:t>
                  </w:r>
                </w:p>
                <w:p w:rsidR="007722B7" w:rsidRPr="00D40084" w:rsidRDefault="007722B7" w:rsidP="008E64E1">
                  <w:pPr>
                    <w:pStyle w:val="Prrafodelista"/>
                    <w:numPr>
                      <w:ilvl w:val="0"/>
                      <w:numId w:val="17"/>
                    </w:numPr>
                    <w:spacing w:after="0" w:line="240" w:lineRule="auto"/>
                    <w:jc w:val="both"/>
                    <w:rPr>
                      <w:rFonts w:ascii="Comic Sans MS" w:hAnsi="Comic Sans MS"/>
                      <w:lang w:val="es-AR"/>
                    </w:rPr>
                  </w:pPr>
                  <w:r>
                    <w:rPr>
                      <w:rFonts w:ascii="Comic Sans MS" w:hAnsi="Comic Sans MS"/>
                      <w:lang w:val="es-AR"/>
                    </w:rPr>
                    <w:t>Ropa planchada</w:t>
                  </w:r>
                </w:p>
                <w:p w:rsidR="007722B7" w:rsidRPr="00F70018" w:rsidRDefault="007722B7" w:rsidP="005E7A90">
                  <w:pPr>
                    <w:spacing w:after="0" w:line="240" w:lineRule="auto"/>
                    <w:jc w:val="both"/>
                    <w:rPr>
                      <w:rFonts w:ascii="Comic Sans MS" w:hAnsi="Comic Sans MS"/>
                      <w:lang w:val="es-AR"/>
                    </w:rPr>
                  </w:pPr>
                </w:p>
              </w:txbxContent>
            </v:textbox>
          </v:shape>
        </w:pict>
      </w:r>
      <w:r w:rsidR="005E7A90" w:rsidRPr="0003418F">
        <w:rPr>
          <w:rFonts w:cs="Calibri"/>
          <w:sz w:val="24"/>
          <w:szCs w:val="24"/>
          <w:lang w:val="es-AR"/>
        </w:rPr>
        <w:t>Se plancha casi todos los días ya que somos 4 personas y es casi imposible realizarlo en un solo día. Aquí se genera calor por parte del planchado, es decir se transforma la energía eléctrica en calor.</w:t>
      </w:r>
    </w:p>
    <w:p w:rsidR="005E7A90" w:rsidRPr="00D40084" w:rsidRDefault="00C55910" w:rsidP="005E7A90">
      <w:pPr>
        <w:rPr>
          <w:rFonts w:ascii="Comic Sans MS" w:hAnsi="Comic Sans MS"/>
          <w:lang w:val="es-AR"/>
        </w:rPr>
      </w:pPr>
      <w:r w:rsidRPr="00C55910">
        <w:rPr>
          <w:rFonts w:ascii="Comic Sans MS" w:hAnsi="Comic Sans MS"/>
          <w:noProof/>
          <w:lang w:eastAsia="es-ES"/>
        </w:rPr>
        <w:pict>
          <v:group id="_x0000_s1214" style="position:absolute;margin-left:110.8pt;margin-top:-.15pt;width:202.85pt;height:69.5pt;z-index:251651072" coordorigin="4256,6235" coordsize="3874,139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15" type="#_x0000_t176" style="position:absolute;left:5085;top:6235;width:2235;height:1390" fillcolor="#f2dbdb" strokecolor="#622423" strokeweight="2.5pt">
              <v:fill color2="fill lighten(86)" rotate="t" angle="-45" method="linear sigma" focus="50%" type="gradient"/>
              <v:shadow color="#868686" offset="1pt,3pt" offset2="-2pt,2pt"/>
              <o:extrusion v:ext="view" viewpoint="-34.72222mm" viewpointorigin="-.5" skewangle="-45" lightposition="-50000" lightposition2="50000"/>
              <v:textbox style="mso-next-textbox:#_x0000_s1215">
                <w:txbxContent>
                  <w:p w:rsidR="007722B7" w:rsidRPr="005C62BD" w:rsidRDefault="007722B7" w:rsidP="005E7A90">
                    <w:pPr>
                      <w:spacing w:after="0" w:line="240" w:lineRule="auto"/>
                      <w:jc w:val="center"/>
                      <w:rPr>
                        <w:rFonts w:ascii="Comic Sans MS" w:hAnsi="Comic Sans MS"/>
                        <w:sz w:val="28"/>
                        <w:szCs w:val="28"/>
                        <w:lang w:val="es-EC"/>
                      </w:rPr>
                    </w:pPr>
                  </w:p>
                  <w:p w:rsidR="007722B7" w:rsidRPr="005E7A90" w:rsidRDefault="007722B7" w:rsidP="005E7A90">
                    <w:pPr>
                      <w:spacing w:after="0" w:line="240" w:lineRule="auto"/>
                      <w:jc w:val="center"/>
                      <w:rPr>
                        <w:rFonts w:ascii="Snap ITC" w:hAnsi="Snap ITC"/>
                        <w:color w:val="632423"/>
                        <w:sz w:val="28"/>
                        <w:szCs w:val="28"/>
                        <w:lang w:val="es-EC"/>
                      </w:rPr>
                    </w:pPr>
                    <w:r w:rsidRPr="005E7A90">
                      <w:rPr>
                        <w:rFonts w:ascii="Snap ITC" w:hAnsi="Snap ITC"/>
                        <w:color w:val="632423"/>
                        <w:sz w:val="28"/>
                        <w:szCs w:val="28"/>
                        <w:lang w:val="es-EC"/>
                      </w:rPr>
                      <w:t>PLANCHAR</w:t>
                    </w:r>
                  </w:p>
                </w:txbxContent>
              </v:textbox>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216" type="#_x0000_t94" style="position:absolute;left:7320;top:6627;width:810;height:615" fillcolor="#f2dbdb" strokecolor="#622423" strokeweight="2.25pt">
              <v:fill r:id="rId55" o:title="Confeti grande" color2="#706565" rotate="t" type="pattern"/>
              <v:shadow type="perspective" color="#205867" offset="0,3pt" offset2="-5pt,2pt"/>
              <o:extrusion v:ext="view" viewpoint="-34.72222mm" viewpointorigin="-.5" skewangle="-45" lightposition="-50000" lightposition2="50000"/>
            </v:shape>
            <v:shape id="_x0000_s1217" type="#_x0000_t94" style="position:absolute;left:4256;top:6627;width:810;height:615" fillcolor="#f2dbdb" strokecolor="#622423" strokeweight="2.25pt">
              <v:fill r:id="rId55" o:title="Confeti grande" color2="#706565" rotate="t" type="pattern"/>
              <v:shadow type="perspective" color="#205867" offset="0,3pt" offset2="-5pt,2pt"/>
              <o:extrusion v:ext="view" viewpoint="-34.72222mm" viewpointorigin="-.5" skewangle="-45" lightposition="-50000" lightposition2="50000"/>
            </v:shape>
          </v:group>
        </w:pict>
      </w:r>
      <w:r w:rsidRPr="00C55910">
        <w:rPr>
          <w:rFonts w:ascii="Comic Sans MS" w:hAnsi="Comic Sans MS"/>
          <w:noProof/>
          <w:lang w:eastAsia="es-ES"/>
        </w:rPr>
        <w:pict>
          <v:rect id="_x0000_s1218" style="position:absolute;margin-left:7.45pt;margin-top:5.75pt;width:96pt;height:51.35pt;z-index:251652096" stroked="f">
            <v:textbox style="mso-next-textbox:#_x0000_s1218">
              <w:txbxContent>
                <w:p w:rsidR="007722B7" w:rsidRDefault="007722B7" w:rsidP="008E64E1">
                  <w:pPr>
                    <w:pStyle w:val="Prrafodelista"/>
                    <w:numPr>
                      <w:ilvl w:val="0"/>
                      <w:numId w:val="18"/>
                    </w:numPr>
                    <w:spacing w:after="0" w:line="240" w:lineRule="auto"/>
                    <w:jc w:val="both"/>
                    <w:rPr>
                      <w:rFonts w:ascii="Comic Sans MS" w:hAnsi="Comic Sans MS"/>
                      <w:lang w:val="es-EC"/>
                    </w:rPr>
                  </w:pPr>
                  <w:r>
                    <w:rPr>
                      <w:rFonts w:ascii="Comic Sans MS" w:hAnsi="Comic Sans MS"/>
                      <w:lang w:val="es-EC"/>
                    </w:rPr>
                    <w:t>Ropa</w:t>
                  </w:r>
                </w:p>
                <w:p w:rsidR="007722B7" w:rsidRPr="002A107E" w:rsidRDefault="007722B7" w:rsidP="008E64E1">
                  <w:pPr>
                    <w:pStyle w:val="Prrafodelista"/>
                    <w:numPr>
                      <w:ilvl w:val="0"/>
                      <w:numId w:val="18"/>
                    </w:numPr>
                    <w:spacing w:after="0" w:line="240" w:lineRule="auto"/>
                    <w:jc w:val="both"/>
                    <w:rPr>
                      <w:rFonts w:ascii="Comic Sans MS" w:hAnsi="Comic Sans MS"/>
                      <w:lang w:val="es-EC"/>
                    </w:rPr>
                  </w:pPr>
                  <w:r>
                    <w:rPr>
                      <w:rFonts w:ascii="Comic Sans MS" w:hAnsi="Comic Sans MS"/>
                      <w:lang w:val="es-EC"/>
                    </w:rPr>
                    <w:t xml:space="preserve">Sustancias químicas  </w:t>
                  </w:r>
                </w:p>
              </w:txbxContent>
            </v:textbox>
          </v:rect>
        </w:pict>
      </w:r>
    </w:p>
    <w:p w:rsidR="005E7A90" w:rsidRPr="00BF48C1" w:rsidRDefault="005E7A90" w:rsidP="005E7A90">
      <w:pPr>
        <w:pStyle w:val="Prrafodelista"/>
        <w:ind w:left="1440"/>
        <w:rPr>
          <w:rFonts w:ascii="Comic Sans MS" w:hAnsi="Comic Sans MS"/>
          <w:lang w:val="es-AR"/>
        </w:rPr>
      </w:pPr>
    </w:p>
    <w:p w:rsidR="005E7A90" w:rsidRPr="00BF48C1" w:rsidRDefault="005E7A90" w:rsidP="005E7A90">
      <w:pPr>
        <w:pStyle w:val="Prrafodelista"/>
        <w:ind w:left="1440"/>
        <w:rPr>
          <w:rFonts w:ascii="Comic Sans MS" w:hAnsi="Comic Sans MS"/>
          <w:lang w:val="es-AR"/>
        </w:rPr>
      </w:pPr>
    </w:p>
    <w:p w:rsidR="005E7A90" w:rsidRPr="00BF48C1" w:rsidRDefault="005E7A90" w:rsidP="005E7A90">
      <w:pPr>
        <w:pStyle w:val="Prrafodelista"/>
        <w:ind w:left="1440"/>
        <w:rPr>
          <w:rFonts w:ascii="Comic Sans MS" w:hAnsi="Comic Sans MS"/>
          <w:lang w:val="es-AR"/>
        </w:rPr>
      </w:pPr>
    </w:p>
    <w:p w:rsidR="00FD2B17" w:rsidRPr="00BF48C1" w:rsidRDefault="00FD2B17" w:rsidP="00FD2B17">
      <w:pPr>
        <w:pStyle w:val="Prrafodelista"/>
        <w:ind w:left="1440"/>
        <w:rPr>
          <w:rFonts w:ascii="Comic Sans MS" w:hAnsi="Comic Sans MS"/>
          <w:lang w:val="es-AR"/>
        </w:rPr>
      </w:pPr>
    </w:p>
    <w:p w:rsidR="00FD2B17" w:rsidRPr="004E13AB" w:rsidRDefault="00FD2B17" w:rsidP="008E64E1">
      <w:pPr>
        <w:pStyle w:val="Prrafodelista"/>
        <w:numPr>
          <w:ilvl w:val="0"/>
          <w:numId w:val="16"/>
        </w:numPr>
        <w:rPr>
          <w:rFonts w:cs="Calibri"/>
          <w:b/>
          <w:color w:val="17365D" w:themeColor="text2" w:themeShade="BF"/>
          <w:sz w:val="24"/>
          <w:szCs w:val="24"/>
          <w:u w:val="single"/>
          <w:lang w:val="es-AR"/>
        </w:rPr>
      </w:pPr>
      <w:r w:rsidRPr="004E13AB">
        <w:rPr>
          <w:rFonts w:cs="Calibri"/>
          <w:b/>
          <w:color w:val="17365D" w:themeColor="text2" w:themeShade="BF"/>
          <w:sz w:val="24"/>
          <w:szCs w:val="24"/>
          <w:u w:val="single"/>
          <w:lang w:val="es-AR"/>
        </w:rPr>
        <w:t>VER TELEVISION Y USAR LA COMPUTADORA</w:t>
      </w:r>
    </w:p>
    <w:p w:rsidR="00FD2B17" w:rsidRPr="0003418F" w:rsidRDefault="00FD2B17" w:rsidP="00FD2B17">
      <w:pPr>
        <w:jc w:val="both"/>
        <w:rPr>
          <w:rFonts w:cs="Calibri"/>
          <w:sz w:val="24"/>
          <w:szCs w:val="24"/>
          <w:lang w:val="es-AR"/>
        </w:rPr>
      </w:pPr>
      <w:r w:rsidRPr="0003418F">
        <w:rPr>
          <w:rFonts w:cs="Calibri"/>
          <w:sz w:val="24"/>
          <w:szCs w:val="24"/>
          <w:lang w:val="es-AR"/>
        </w:rPr>
        <w:t xml:space="preserve">Se realiza estas actividades todos los días el televisor se prende por lo general en las tardes y en las noches se prenden 2 o 3 televisores y la computadora se enciende </w:t>
      </w:r>
      <w:r w:rsidRPr="0003418F">
        <w:rPr>
          <w:rFonts w:cs="Calibri"/>
          <w:sz w:val="24"/>
          <w:szCs w:val="24"/>
          <w:lang w:val="es-AR"/>
        </w:rPr>
        <w:lastRenderedPageBreak/>
        <w:t>mayormente en la mañana y en las noches. Ocurre una transformación de energía eléctrica en señales transmitidas sean de internet o solo canales de TV.</w:t>
      </w:r>
    </w:p>
    <w:p w:rsidR="00FD2B17" w:rsidRDefault="00C55910" w:rsidP="00FD2B17">
      <w:pPr>
        <w:pStyle w:val="Prrafodelista"/>
        <w:rPr>
          <w:rFonts w:ascii="Comic Sans MS" w:hAnsi="Comic Sans MS"/>
          <w:lang w:val="es-AR"/>
        </w:rPr>
      </w:pPr>
      <w:r w:rsidRPr="00C55910">
        <w:rPr>
          <w:rFonts w:ascii="Comic Sans MS" w:hAnsi="Comic Sans MS"/>
          <w:noProof/>
          <w:lang w:eastAsia="es-ES"/>
        </w:rPr>
        <w:pict>
          <v:shape id="_x0000_s1225" type="#_x0000_t202" style="position:absolute;left:0;text-align:left;margin-left:351.65pt;margin-top:20.1pt;width:94.45pt;height:68.85pt;z-index:251656192" strokecolor="white">
            <v:textbox style="mso-next-textbox:#_x0000_s1225">
              <w:txbxContent>
                <w:p w:rsidR="007722B7" w:rsidRDefault="007722B7" w:rsidP="008E64E1">
                  <w:pPr>
                    <w:pStyle w:val="Prrafodelista"/>
                    <w:numPr>
                      <w:ilvl w:val="0"/>
                      <w:numId w:val="17"/>
                    </w:numPr>
                    <w:spacing w:after="0" w:line="240" w:lineRule="auto"/>
                    <w:jc w:val="both"/>
                    <w:rPr>
                      <w:rFonts w:ascii="Comic Sans MS" w:hAnsi="Comic Sans MS"/>
                      <w:lang w:val="es-AR"/>
                    </w:rPr>
                  </w:pPr>
                  <w:r>
                    <w:rPr>
                      <w:rFonts w:ascii="Comic Sans MS" w:hAnsi="Comic Sans MS"/>
                      <w:lang w:val="es-AR"/>
                    </w:rPr>
                    <w:t xml:space="preserve">Transmite la señal </w:t>
                  </w:r>
                </w:p>
                <w:p w:rsidR="007722B7" w:rsidRDefault="007722B7" w:rsidP="008E64E1">
                  <w:pPr>
                    <w:pStyle w:val="Prrafodelista"/>
                    <w:numPr>
                      <w:ilvl w:val="0"/>
                      <w:numId w:val="17"/>
                    </w:numPr>
                    <w:spacing w:after="0" w:line="240" w:lineRule="auto"/>
                    <w:jc w:val="both"/>
                    <w:rPr>
                      <w:rFonts w:ascii="Comic Sans MS" w:hAnsi="Comic Sans MS"/>
                      <w:lang w:val="es-AR"/>
                    </w:rPr>
                  </w:pPr>
                  <w:r>
                    <w:rPr>
                      <w:rFonts w:ascii="Comic Sans MS" w:hAnsi="Comic Sans MS"/>
                      <w:lang w:val="es-AR"/>
                    </w:rPr>
                    <w:t>Calor</w:t>
                  </w:r>
                </w:p>
                <w:p w:rsidR="007722B7" w:rsidRPr="00D40084" w:rsidRDefault="007722B7" w:rsidP="00FD2B17">
                  <w:pPr>
                    <w:pStyle w:val="Prrafodelista"/>
                    <w:spacing w:after="0" w:line="240" w:lineRule="auto"/>
                    <w:ind w:left="360"/>
                    <w:jc w:val="both"/>
                    <w:rPr>
                      <w:rFonts w:ascii="Comic Sans MS" w:hAnsi="Comic Sans MS"/>
                      <w:lang w:val="es-AR"/>
                    </w:rPr>
                  </w:pPr>
                </w:p>
              </w:txbxContent>
            </v:textbox>
          </v:shape>
        </w:pict>
      </w:r>
      <w:r w:rsidRPr="00C55910">
        <w:rPr>
          <w:rFonts w:ascii="Comic Sans MS" w:hAnsi="Comic Sans MS"/>
          <w:noProof/>
          <w:color w:val="4F6228"/>
          <w:lang w:eastAsia="es-ES"/>
        </w:rPr>
        <w:pict>
          <v:group id="_x0000_s1220" style="position:absolute;left:0;text-align:left;margin-left:79.5pt;margin-top:19.45pt;width:266.6pt;height:69.5pt;z-index:251654144" coordorigin="4256,6235" coordsize="3874,1390">
            <v:shape id="_x0000_s1221" type="#_x0000_t176" style="position:absolute;left:5085;top:6235;width:2235;height:1390" fillcolor="#eaf1dd" strokecolor="#4e6128" strokeweight="2.5pt">
              <v:fill color2="fill darken(118)" rotate="t" angle="-45" method="linear sigma" focus="50%" type="gradient"/>
              <v:shadow color="#868686" offset="1pt,3pt" offset2="-2pt,2pt"/>
              <o:extrusion v:ext="view" viewpoint="-34.72222mm" viewpointorigin="-.5" skewangle="-45" lightposition="-50000" lightposition2="50000"/>
              <v:textbox style="mso-next-textbox:#_x0000_s1221">
                <w:txbxContent>
                  <w:p w:rsidR="007722B7" w:rsidRPr="00FD2B17" w:rsidRDefault="007722B7" w:rsidP="00FD2B17">
                    <w:pPr>
                      <w:spacing w:after="0" w:line="360" w:lineRule="auto"/>
                      <w:jc w:val="center"/>
                      <w:rPr>
                        <w:rFonts w:ascii="Snap ITC" w:hAnsi="Snap ITC"/>
                        <w:color w:val="4F6228"/>
                        <w:sz w:val="28"/>
                        <w:szCs w:val="28"/>
                        <w:lang w:val="es-EC"/>
                      </w:rPr>
                    </w:pPr>
                    <w:r w:rsidRPr="00FD2B17">
                      <w:rPr>
                        <w:rFonts w:ascii="Snap ITC" w:hAnsi="Snap ITC"/>
                        <w:color w:val="4F6228"/>
                        <w:sz w:val="28"/>
                        <w:szCs w:val="28"/>
                        <w:lang w:val="es-EC"/>
                      </w:rPr>
                      <w:t>TELEVISOR</w:t>
                    </w:r>
                  </w:p>
                  <w:p w:rsidR="007722B7" w:rsidRPr="00FD2B17" w:rsidRDefault="007722B7" w:rsidP="00FD2B17">
                    <w:pPr>
                      <w:spacing w:after="0" w:line="360" w:lineRule="auto"/>
                      <w:jc w:val="center"/>
                      <w:rPr>
                        <w:rFonts w:ascii="Snap ITC" w:hAnsi="Snap ITC"/>
                        <w:color w:val="4F6228"/>
                        <w:sz w:val="28"/>
                        <w:szCs w:val="28"/>
                        <w:lang w:val="es-EC"/>
                      </w:rPr>
                    </w:pPr>
                    <w:r w:rsidRPr="00FD2B17">
                      <w:rPr>
                        <w:rFonts w:ascii="Snap ITC" w:hAnsi="Snap ITC"/>
                        <w:color w:val="4F6228"/>
                        <w:sz w:val="28"/>
                        <w:szCs w:val="28"/>
                        <w:lang w:val="es-EC"/>
                      </w:rPr>
                      <w:t>COMPUTADORA</w:t>
                    </w:r>
                  </w:p>
                </w:txbxContent>
              </v:textbox>
            </v:shape>
            <v:shape id="_x0000_s1222" type="#_x0000_t94" style="position:absolute;left:7320;top:6627;width:810;height:615" fillcolor="#eaf1dd" strokecolor="#4e6128" strokeweight="2.25pt">
              <v:fill r:id="rId55" o:title="Confeti grande" color2="#4e6128" type="pattern"/>
              <v:shadow type="perspective" color="#205867" offset="0,3pt" offset2="-5pt,2pt"/>
              <o:extrusion v:ext="view" viewpoint="-34.72222mm" viewpointorigin="-.5" skewangle="-45" lightposition="-50000" lightposition2="50000"/>
            </v:shape>
            <v:shape id="_x0000_s1223" type="#_x0000_t94" style="position:absolute;left:4256;top:6627;width:810;height:615" fillcolor="#eaf1dd" strokecolor="#4e6128" strokeweight="2.25pt">
              <v:fill r:id="rId55" o:title="Confeti grande" color2="#4e6128" type="pattern"/>
              <v:shadow type="perspective" color="#205867" offset="0,3pt" offset2="-5pt,2pt"/>
              <o:extrusion v:ext="view" viewpoint="-34.72222mm" viewpointorigin="-.5" skewangle="-45" lightposition="-50000" lightposition2="50000"/>
            </v:shape>
          </v:group>
        </w:pict>
      </w:r>
    </w:p>
    <w:p w:rsidR="00FD2B17" w:rsidRPr="00D40084" w:rsidRDefault="00C55910" w:rsidP="00FD2B17">
      <w:pPr>
        <w:rPr>
          <w:rFonts w:ascii="Comic Sans MS" w:hAnsi="Comic Sans MS"/>
          <w:lang w:val="es-AR"/>
        </w:rPr>
      </w:pPr>
      <w:r w:rsidRPr="00C55910">
        <w:rPr>
          <w:rFonts w:ascii="Comic Sans MS" w:hAnsi="Comic Sans MS"/>
          <w:noProof/>
          <w:lang w:eastAsia="es-ES"/>
        </w:rPr>
        <w:pict>
          <v:rect id="_x0000_s1224" style="position:absolute;margin-left:-2.75pt;margin-top:1.55pt;width:82.25pt;height:51.35pt;z-index:251655168" stroked="f">
            <v:textbox style="mso-next-textbox:#_x0000_s1224">
              <w:txbxContent>
                <w:p w:rsidR="007722B7" w:rsidRDefault="007722B7" w:rsidP="008E64E1">
                  <w:pPr>
                    <w:pStyle w:val="Prrafodelista"/>
                    <w:numPr>
                      <w:ilvl w:val="0"/>
                      <w:numId w:val="18"/>
                    </w:numPr>
                    <w:spacing w:after="0" w:line="240" w:lineRule="auto"/>
                    <w:jc w:val="both"/>
                    <w:rPr>
                      <w:rFonts w:ascii="Comic Sans MS" w:hAnsi="Comic Sans MS"/>
                      <w:lang w:val="es-EC"/>
                    </w:rPr>
                  </w:pPr>
                  <w:r>
                    <w:rPr>
                      <w:rFonts w:ascii="Comic Sans MS" w:hAnsi="Comic Sans MS"/>
                      <w:lang w:val="es-EC"/>
                    </w:rPr>
                    <w:t>Señal</w:t>
                  </w:r>
                </w:p>
                <w:p w:rsidR="007722B7" w:rsidRPr="002A107E" w:rsidRDefault="007722B7" w:rsidP="008E64E1">
                  <w:pPr>
                    <w:pStyle w:val="Prrafodelista"/>
                    <w:numPr>
                      <w:ilvl w:val="0"/>
                      <w:numId w:val="18"/>
                    </w:numPr>
                    <w:spacing w:after="0" w:line="240" w:lineRule="auto"/>
                    <w:jc w:val="both"/>
                    <w:rPr>
                      <w:rFonts w:ascii="Comic Sans MS" w:hAnsi="Comic Sans MS"/>
                      <w:lang w:val="es-EC"/>
                    </w:rPr>
                  </w:pPr>
                  <w:r>
                    <w:rPr>
                      <w:rFonts w:ascii="Comic Sans MS" w:hAnsi="Comic Sans MS"/>
                      <w:lang w:val="es-EC"/>
                    </w:rPr>
                    <w:t xml:space="preserve">Energía  </w:t>
                  </w:r>
                </w:p>
              </w:txbxContent>
            </v:textbox>
          </v:rect>
        </w:pict>
      </w:r>
    </w:p>
    <w:p w:rsidR="00FD2B17" w:rsidRPr="00BF48C1" w:rsidRDefault="00FD2B17" w:rsidP="00FD2B17">
      <w:pPr>
        <w:pStyle w:val="Prrafodelista"/>
        <w:ind w:left="1440"/>
        <w:rPr>
          <w:rFonts w:ascii="Comic Sans MS" w:hAnsi="Comic Sans MS"/>
          <w:lang w:val="es-AR"/>
        </w:rPr>
      </w:pPr>
    </w:p>
    <w:p w:rsidR="00FD2B17" w:rsidRPr="00BF48C1" w:rsidRDefault="00FD2B17" w:rsidP="00FD2B17">
      <w:pPr>
        <w:pStyle w:val="Prrafodelista"/>
        <w:ind w:left="1440"/>
        <w:rPr>
          <w:rFonts w:ascii="Comic Sans MS" w:hAnsi="Comic Sans MS"/>
          <w:lang w:val="es-AR"/>
        </w:rPr>
      </w:pPr>
    </w:p>
    <w:p w:rsidR="00FD2B17" w:rsidRDefault="00FD2B17" w:rsidP="00FD2B17">
      <w:pPr>
        <w:pStyle w:val="Prrafodelista"/>
        <w:ind w:left="1440"/>
        <w:rPr>
          <w:rFonts w:ascii="Comic Sans MS" w:hAnsi="Comic Sans MS"/>
          <w:lang w:val="es-AR"/>
        </w:rPr>
      </w:pPr>
    </w:p>
    <w:p w:rsidR="00FD2B17" w:rsidRPr="0003418F" w:rsidRDefault="00FD2B17" w:rsidP="00FD2B17">
      <w:pPr>
        <w:pStyle w:val="Prrafodelista"/>
        <w:ind w:left="1440"/>
        <w:rPr>
          <w:rFonts w:cs="Calibri"/>
          <w:b/>
          <w:color w:val="5F497A"/>
          <w:sz w:val="24"/>
          <w:szCs w:val="24"/>
          <w:u w:val="single"/>
          <w:lang w:val="es-AR"/>
        </w:rPr>
      </w:pPr>
    </w:p>
    <w:p w:rsidR="00FD2B17" w:rsidRPr="004E13AB" w:rsidRDefault="00FD2B17" w:rsidP="008E64E1">
      <w:pPr>
        <w:pStyle w:val="Prrafodelista"/>
        <w:numPr>
          <w:ilvl w:val="0"/>
          <w:numId w:val="16"/>
        </w:numPr>
        <w:rPr>
          <w:rFonts w:cs="Calibri"/>
          <w:b/>
          <w:color w:val="17365D" w:themeColor="text2" w:themeShade="BF"/>
          <w:sz w:val="24"/>
          <w:szCs w:val="24"/>
          <w:u w:val="single"/>
          <w:lang w:val="es-AR"/>
        </w:rPr>
      </w:pPr>
      <w:r w:rsidRPr="004E13AB">
        <w:rPr>
          <w:rFonts w:cs="Calibri"/>
          <w:b/>
          <w:color w:val="17365D" w:themeColor="text2" w:themeShade="BF"/>
          <w:sz w:val="24"/>
          <w:szCs w:val="24"/>
          <w:u w:val="single"/>
          <w:lang w:val="es-AR"/>
        </w:rPr>
        <w:t>BAÑARSE</w:t>
      </w:r>
    </w:p>
    <w:p w:rsidR="00FD2B17" w:rsidRPr="0003418F" w:rsidRDefault="00FD2B17" w:rsidP="00FD2B17">
      <w:pPr>
        <w:jc w:val="both"/>
        <w:rPr>
          <w:rFonts w:cs="Calibri"/>
          <w:sz w:val="24"/>
          <w:szCs w:val="24"/>
          <w:lang w:val="es-AR"/>
        </w:rPr>
      </w:pPr>
      <w:r w:rsidRPr="0003418F">
        <w:rPr>
          <w:rFonts w:cs="Calibri"/>
          <w:sz w:val="24"/>
          <w:szCs w:val="24"/>
          <w:lang w:val="es-AR"/>
        </w:rPr>
        <w:t xml:space="preserve">Se realiza todos los días de 2 a 3 veces al día por persona, existe una transformación de aguas con sustancias químicas </w:t>
      </w:r>
    </w:p>
    <w:p w:rsidR="00FD2B17" w:rsidRDefault="00FD2B17" w:rsidP="00FD2B17">
      <w:pPr>
        <w:pStyle w:val="Prrafodelista"/>
        <w:rPr>
          <w:rFonts w:ascii="Comic Sans MS" w:hAnsi="Comic Sans MS"/>
          <w:lang w:val="es-AR"/>
        </w:rPr>
      </w:pPr>
    </w:p>
    <w:p w:rsidR="00FD2B17" w:rsidRPr="00D40084" w:rsidRDefault="00C55910" w:rsidP="00FD2B17">
      <w:pPr>
        <w:rPr>
          <w:rFonts w:ascii="Comic Sans MS" w:hAnsi="Comic Sans MS"/>
          <w:lang w:val="es-AR"/>
        </w:rPr>
      </w:pPr>
      <w:r w:rsidRPr="00C55910">
        <w:rPr>
          <w:rFonts w:ascii="Comic Sans MS" w:hAnsi="Comic Sans MS"/>
          <w:noProof/>
          <w:lang w:eastAsia="es-ES"/>
        </w:rPr>
        <w:pict>
          <v:shape id="_x0000_s1231" type="#_x0000_t202" style="position:absolute;margin-left:300.95pt;margin-top:-.15pt;width:122.5pt;height:68.85pt;z-index:251659264" strokecolor="white">
            <v:textbox style="mso-next-textbox:#_x0000_s1231">
              <w:txbxContent>
                <w:p w:rsidR="007722B7" w:rsidRDefault="007722B7" w:rsidP="008E64E1">
                  <w:pPr>
                    <w:pStyle w:val="Prrafodelista"/>
                    <w:numPr>
                      <w:ilvl w:val="0"/>
                      <w:numId w:val="17"/>
                    </w:numPr>
                    <w:spacing w:after="0" w:line="240" w:lineRule="auto"/>
                    <w:jc w:val="both"/>
                    <w:rPr>
                      <w:rFonts w:ascii="Comic Sans MS" w:hAnsi="Comic Sans MS"/>
                      <w:lang w:val="es-AR"/>
                    </w:rPr>
                  </w:pPr>
                  <w:r>
                    <w:rPr>
                      <w:rFonts w:ascii="Comic Sans MS" w:hAnsi="Comic Sans MS"/>
                      <w:lang w:val="es-AR"/>
                    </w:rPr>
                    <w:t>Agua residual</w:t>
                  </w:r>
                </w:p>
                <w:p w:rsidR="007722B7" w:rsidRPr="00D40084" w:rsidRDefault="007722B7" w:rsidP="008E64E1">
                  <w:pPr>
                    <w:pStyle w:val="Prrafodelista"/>
                    <w:numPr>
                      <w:ilvl w:val="0"/>
                      <w:numId w:val="17"/>
                    </w:numPr>
                    <w:spacing w:after="0" w:line="240" w:lineRule="auto"/>
                    <w:jc w:val="both"/>
                    <w:rPr>
                      <w:rFonts w:ascii="Comic Sans MS" w:hAnsi="Comic Sans MS"/>
                      <w:lang w:val="es-AR"/>
                    </w:rPr>
                  </w:pPr>
                  <w:r>
                    <w:rPr>
                      <w:rFonts w:ascii="Comic Sans MS" w:hAnsi="Comic Sans MS"/>
                      <w:lang w:val="es-AR"/>
                    </w:rPr>
                    <w:t xml:space="preserve">Suciedad </w:t>
                  </w:r>
                </w:p>
              </w:txbxContent>
            </v:textbox>
          </v:shape>
        </w:pict>
      </w:r>
      <w:r w:rsidRPr="00C55910">
        <w:rPr>
          <w:rFonts w:ascii="Comic Sans MS" w:hAnsi="Comic Sans MS"/>
          <w:noProof/>
          <w:lang w:eastAsia="es-ES"/>
        </w:rPr>
        <w:pict>
          <v:rect id="_x0000_s1230" style="position:absolute;margin-left:7.45pt;margin-top:5.75pt;width:96pt;height:51.35pt;z-index:251658240" stroked="f">
            <v:textbox style="mso-next-textbox:#_x0000_s1230">
              <w:txbxContent>
                <w:p w:rsidR="007722B7" w:rsidRDefault="007722B7" w:rsidP="008E64E1">
                  <w:pPr>
                    <w:pStyle w:val="Prrafodelista"/>
                    <w:numPr>
                      <w:ilvl w:val="0"/>
                      <w:numId w:val="18"/>
                    </w:numPr>
                    <w:spacing w:after="0" w:line="240" w:lineRule="auto"/>
                    <w:jc w:val="both"/>
                    <w:rPr>
                      <w:rFonts w:ascii="Comic Sans MS" w:hAnsi="Comic Sans MS"/>
                      <w:lang w:val="es-EC"/>
                    </w:rPr>
                  </w:pPr>
                  <w:r>
                    <w:rPr>
                      <w:rFonts w:ascii="Comic Sans MS" w:hAnsi="Comic Sans MS"/>
                      <w:lang w:val="es-EC"/>
                    </w:rPr>
                    <w:t>Agua</w:t>
                  </w:r>
                </w:p>
                <w:p w:rsidR="007722B7" w:rsidRDefault="007722B7" w:rsidP="008E64E1">
                  <w:pPr>
                    <w:pStyle w:val="Prrafodelista"/>
                    <w:numPr>
                      <w:ilvl w:val="0"/>
                      <w:numId w:val="18"/>
                    </w:numPr>
                    <w:spacing w:after="0" w:line="240" w:lineRule="auto"/>
                    <w:jc w:val="both"/>
                    <w:rPr>
                      <w:rFonts w:ascii="Comic Sans MS" w:hAnsi="Comic Sans MS"/>
                      <w:lang w:val="es-EC"/>
                    </w:rPr>
                  </w:pPr>
                  <w:proofErr w:type="spellStart"/>
                  <w:r>
                    <w:rPr>
                      <w:rFonts w:ascii="Comic Sans MS" w:hAnsi="Comic Sans MS"/>
                      <w:lang w:val="es-EC"/>
                    </w:rPr>
                    <w:t>Shampoo</w:t>
                  </w:r>
                  <w:proofErr w:type="spellEnd"/>
                </w:p>
                <w:p w:rsidR="007722B7" w:rsidRPr="002A107E" w:rsidRDefault="007722B7" w:rsidP="008E64E1">
                  <w:pPr>
                    <w:pStyle w:val="Prrafodelista"/>
                    <w:numPr>
                      <w:ilvl w:val="0"/>
                      <w:numId w:val="18"/>
                    </w:numPr>
                    <w:spacing w:after="0" w:line="240" w:lineRule="auto"/>
                    <w:jc w:val="both"/>
                    <w:rPr>
                      <w:rFonts w:ascii="Comic Sans MS" w:hAnsi="Comic Sans MS"/>
                      <w:lang w:val="es-EC"/>
                    </w:rPr>
                  </w:pPr>
                  <w:proofErr w:type="spellStart"/>
                  <w:r>
                    <w:rPr>
                      <w:rFonts w:ascii="Comic Sans MS" w:hAnsi="Comic Sans MS"/>
                      <w:lang w:val="es-EC"/>
                    </w:rPr>
                    <w:t>Jabon</w:t>
                  </w:r>
                  <w:proofErr w:type="spellEnd"/>
                  <w:r>
                    <w:rPr>
                      <w:rFonts w:ascii="Comic Sans MS" w:hAnsi="Comic Sans MS"/>
                      <w:lang w:val="es-EC"/>
                    </w:rPr>
                    <w:t xml:space="preserve">  </w:t>
                  </w:r>
                </w:p>
              </w:txbxContent>
            </v:textbox>
          </v:rect>
        </w:pict>
      </w:r>
      <w:r w:rsidRPr="00C55910">
        <w:rPr>
          <w:rFonts w:ascii="Comic Sans MS" w:hAnsi="Comic Sans MS"/>
          <w:noProof/>
          <w:lang w:eastAsia="es-ES"/>
        </w:rPr>
        <w:pict>
          <v:group id="_x0000_s1226" style="position:absolute;margin-left:103.45pt;margin-top:-.15pt;width:193.7pt;height:69.5pt;z-index:251657216" coordorigin="4256,6235" coordsize="3874,1390">
            <v:shape id="_x0000_s1227" type="#_x0000_t176" style="position:absolute;left:5085;top:6235;width:2235;height:1390" fillcolor="#bfbfbf" strokecolor="#0d0d0d" strokeweight="2.5pt">
              <v:fill color2="fill darken(118)" rotate="t" angle="-45" method="linear sigma" focus="50%" type="gradient"/>
              <v:shadow color="#868686" offset="1pt,3pt" offset2="-2pt,2pt"/>
              <o:extrusion v:ext="view" viewpoint="-34.72222mm" viewpointorigin="-.5" skewangle="-45" lightposition="-50000" lightposition2="50000"/>
              <v:textbox style="mso-next-textbox:#_x0000_s1227">
                <w:txbxContent>
                  <w:p w:rsidR="007722B7" w:rsidRPr="00FD2B17" w:rsidRDefault="007722B7" w:rsidP="00FD2B17">
                    <w:pPr>
                      <w:spacing w:after="0" w:line="240" w:lineRule="auto"/>
                      <w:jc w:val="center"/>
                      <w:rPr>
                        <w:rFonts w:ascii="Snap ITC" w:hAnsi="Snap ITC"/>
                        <w:color w:val="984806"/>
                        <w:lang w:val="es-EC"/>
                      </w:rPr>
                    </w:pPr>
                  </w:p>
                  <w:p w:rsidR="007722B7" w:rsidRPr="00FD2B17" w:rsidRDefault="007722B7" w:rsidP="00FD2B17">
                    <w:pPr>
                      <w:spacing w:after="0" w:line="240" w:lineRule="auto"/>
                      <w:jc w:val="center"/>
                      <w:rPr>
                        <w:rFonts w:ascii="Snap ITC" w:hAnsi="Snap ITC"/>
                        <w:color w:val="0D0D0D"/>
                        <w:sz w:val="28"/>
                        <w:szCs w:val="28"/>
                        <w:lang w:val="es-EC"/>
                      </w:rPr>
                    </w:pPr>
                    <w:r w:rsidRPr="00FD2B17">
                      <w:rPr>
                        <w:rFonts w:ascii="Snap ITC" w:hAnsi="Snap ITC"/>
                        <w:color w:val="0D0D0D"/>
                        <w:sz w:val="28"/>
                        <w:szCs w:val="28"/>
                        <w:lang w:val="es-EC"/>
                      </w:rPr>
                      <w:t>DUCHA</w:t>
                    </w:r>
                  </w:p>
                </w:txbxContent>
              </v:textbox>
            </v:shape>
            <v:shape id="_x0000_s1228" type="#_x0000_t94" style="position:absolute;left:7320;top:6627;width:810;height:615" fillcolor="#272727" strokecolor="#0d0d0d" strokeweight="2.25pt">
              <v:fill r:id="rId55" o:title="Confeti grande" color2="#a5a5a5" type="pattern"/>
              <v:shadow type="perspective" color="#205867" offset="0,3pt" offset2="-5pt,2pt"/>
              <o:extrusion v:ext="view" viewpoint="-34.72222mm" viewpointorigin="-.5" skewangle="-45" lightposition="-50000" lightposition2="50000"/>
            </v:shape>
            <v:shape id="_x0000_s1229" type="#_x0000_t94" style="position:absolute;left:4256;top:6627;width:810;height:615" fillcolor="#272727" strokecolor="#0d0d0d" strokeweight="2.25pt">
              <v:fill r:id="rId55" o:title="Confeti grande" color2="#a5a5a5" type="pattern"/>
              <v:shadow type="perspective" color="#205867" offset="0,3pt" offset2="-5pt,2pt"/>
              <o:extrusion v:ext="view" viewpoint="-34.72222mm" viewpointorigin="-.5" skewangle="-45" lightposition="-50000" lightposition2="50000"/>
            </v:shape>
          </v:group>
        </w:pict>
      </w:r>
    </w:p>
    <w:p w:rsidR="00FD2B17" w:rsidRPr="00BF48C1" w:rsidRDefault="00FD2B17" w:rsidP="00FD2B17">
      <w:pPr>
        <w:pStyle w:val="Prrafodelista"/>
        <w:ind w:left="1440"/>
        <w:rPr>
          <w:rFonts w:ascii="Comic Sans MS" w:hAnsi="Comic Sans MS"/>
          <w:lang w:val="es-AR"/>
        </w:rPr>
      </w:pPr>
    </w:p>
    <w:p w:rsidR="00FD2B17" w:rsidRPr="00BF48C1" w:rsidRDefault="00FD2B17" w:rsidP="00FD2B17">
      <w:pPr>
        <w:pStyle w:val="Prrafodelista"/>
        <w:ind w:left="1440"/>
        <w:rPr>
          <w:rFonts w:ascii="Comic Sans MS" w:hAnsi="Comic Sans MS"/>
          <w:lang w:val="es-AR"/>
        </w:rPr>
      </w:pPr>
    </w:p>
    <w:p w:rsidR="00FD2B17" w:rsidRPr="00BF48C1" w:rsidRDefault="00FD2B17" w:rsidP="00FD2B17">
      <w:pPr>
        <w:pStyle w:val="Prrafodelista"/>
        <w:ind w:left="1440"/>
        <w:rPr>
          <w:rFonts w:ascii="Comic Sans MS" w:hAnsi="Comic Sans MS"/>
          <w:lang w:val="es-AR"/>
        </w:rPr>
      </w:pPr>
    </w:p>
    <w:p w:rsidR="00FD6E7E" w:rsidRPr="00B971AB" w:rsidRDefault="00FD6E7E" w:rsidP="00FD6E7E">
      <w:pPr>
        <w:pStyle w:val="Prrafodelista"/>
        <w:spacing w:after="0"/>
        <w:ind w:left="585"/>
        <w:rPr>
          <w:rFonts w:ascii="Times New Roman" w:hAnsi="Times New Roman"/>
          <w:b/>
          <w:color w:val="8064A2"/>
        </w:rPr>
      </w:pPr>
    </w:p>
    <w:p w:rsidR="00FD6E7E" w:rsidRPr="004E13AB" w:rsidRDefault="00FD6E7E" w:rsidP="00FD6E7E">
      <w:pPr>
        <w:spacing w:after="0" w:line="240" w:lineRule="auto"/>
        <w:rPr>
          <w:rFonts w:eastAsia="Times New Roman" w:cs="Calibri"/>
          <w:b/>
          <w:color w:val="17365D" w:themeColor="text2" w:themeShade="BF"/>
          <w:sz w:val="24"/>
          <w:szCs w:val="24"/>
          <w:lang w:eastAsia="es-EC"/>
        </w:rPr>
      </w:pPr>
      <w:r w:rsidRPr="004E13AB">
        <w:rPr>
          <w:rFonts w:eastAsia="Times New Roman" w:cs="Calibri"/>
          <w:b/>
          <w:color w:val="17365D" w:themeColor="text2" w:themeShade="BF"/>
          <w:sz w:val="24"/>
          <w:szCs w:val="24"/>
          <w:lang w:eastAsia="es-EC"/>
        </w:rPr>
        <w:t>4.       EVALUACION DE ASPECTOS  AMBIENTALES</w:t>
      </w:r>
    </w:p>
    <w:p w:rsidR="00FD6E7E" w:rsidRPr="004E13AB" w:rsidRDefault="00FD6E7E" w:rsidP="008E64E1">
      <w:pPr>
        <w:pStyle w:val="Prrafodelista"/>
        <w:numPr>
          <w:ilvl w:val="0"/>
          <w:numId w:val="15"/>
        </w:numPr>
        <w:spacing w:before="100" w:beforeAutospacing="1" w:after="0" w:afterAutospacing="1" w:line="240" w:lineRule="auto"/>
        <w:contextualSpacing w:val="0"/>
        <w:rPr>
          <w:rFonts w:cs="Calibri"/>
          <w:b/>
          <w:color w:val="17365D" w:themeColor="text2" w:themeShade="BF"/>
          <w:sz w:val="24"/>
          <w:szCs w:val="24"/>
        </w:rPr>
      </w:pPr>
      <w:r w:rsidRPr="004E13AB">
        <w:rPr>
          <w:rFonts w:cs="Calibri"/>
          <w:b/>
          <w:color w:val="17365D" w:themeColor="text2" w:themeShade="BF"/>
          <w:sz w:val="24"/>
          <w:szCs w:val="24"/>
        </w:rPr>
        <w:t xml:space="preserve">AGUA (evaluación y análisis copias </w:t>
      </w:r>
      <w:proofErr w:type="spellStart"/>
      <w:r w:rsidRPr="004E13AB">
        <w:rPr>
          <w:rFonts w:cs="Calibri"/>
          <w:b/>
          <w:color w:val="17365D" w:themeColor="text2" w:themeShade="BF"/>
          <w:sz w:val="24"/>
          <w:szCs w:val="24"/>
        </w:rPr>
        <w:t>interagua</w:t>
      </w:r>
      <w:proofErr w:type="spellEnd"/>
      <w:r w:rsidRPr="004E13AB">
        <w:rPr>
          <w:rFonts w:cs="Calibri"/>
          <w:b/>
          <w:color w:val="17365D" w:themeColor="text2" w:themeShade="BF"/>
          <w:sz w:val="24"/>
          <w:szCs w:val="24"/>
        </w:rPr>
        <w:t>)</w:t>
      </w:r>
    </w:p>
    <w:p w:rsidR="00045B1C" w:rsidRPr="00B26B53" w:rsidRDefault="00045B1C" w:rsidP="004E13AB">
      <w:pPr>
        <w:pStyle w:val="Prrafodelista"/>
        <w:numPr>
          <w:ilvl w:val="0"/>
          <w:numId w:val="19"/>
        </w:numPr>
        <w:spacing w:after="0" w:line="360" w:lineRule="auto"/>
        <w:ind w:left="993"/>
        <w:contextualSpacing w:val="0"/>
        <w:rPr>
          <w:rFonts w:cs="Calibri"/>
          <w:sz w:val="24"/>
          <w:szCs w:val="24"/>
        </w:rPr>
      </w:pPr>
      <w:r w:rsidRPr="00B26B53">
        <w:rPr>
          <w:rFonts w:cs="Calibri"/>
          <w:sz w:val="24"/>
          <w:szCs w:val="24"/>
        </w:rPr>
        <w:t xml:space="preserve">El consumo de agua en la casa es ciertamente un impacto ambiental, ya que la familia no ha sido muy precavida con el manejo del </w:t>
      </w:r>
      <w:r w:rsidR="00B26B53" w:rsidRPr="00B26B53">
        <w:rPr>
          <w:rFonts w:cs="Calibri"/>
          <w:sz w:val="24"/>
          <w:szCs w:val="24"/>
        </w:rPr>
        <w:t>líquido</w:t>
      </w:r>
      <w:r w:rsidRPr="00B26B53">
        <w:rPr>
          <w:rFonts w:cs="Calibri"/>
          <w:sz w:val="24"/>
          <w:szCs w:val="24"/>
        </w:rPr>
        <w:t>.</w:t>
      </w:r>
    </w:p>
    <w:p w:rsidR="00B26B53" w:rsidRDefault="00B26B53" w:rsidP="004E13AB">
      <w:pPr>
        <w:pStyle w:val="Prrafodelista"/>
        <w:numPr>
          <w:ilvl w:val="0"/>
          <w:numId w:val="19"/>
        </w:numPr>
        <w:spacing w:after="0" w:line="360" w:lineRule="auto"/>
        <w:ind w:left="993"/>
        <w:contextualSpacing w:val="0"/>
        <w:rPr>
          <w:rFonts w:cs="Calibri"/>
          <w:sz w:val="24"/>
          <w:szCs w:val="24"/>
        </w:rPr>
      </w:pPr>
      <w:r w:rsidRPr="00B26B53">
        <w:rPr>
          <w:rFonts w:cs="Calibri"/>
          <w:sz w:val="24"/>
          <w:szCs w:val="24"/>
        </w:rPr>
        <w:t xml:space="preserve">El momento del aseo personal el agua se desperdicia mucho, y más en la casa ya que </w:t>
      </w:r>
      <w:r>
        <w:rPr>
          <w:rFonts w:cs="Calibri"/>
          <w:sz w:val="24"/>
          <w:szCs w:val="24"/>
        </w:rPr>
        <w:t>cada integrante d</w:t>
      </w:r>
      <w:r w:rsidRPr="00B26B53">
        <w:rPr>
          <w:rFonts w:cs="Calibri"/>
          <w:sz w:val="24"/>
          <w:szCs w:val="24"/>
        </w:rPr>
        <w:t>e</w:t>
      </w:r>
      <w:r>
        <w:rPr>
          <w:rFonts w:cs="Calibri"/>
          <w:sz w:val="24"/>
          <w:szCs w:val="24"/>
        </w:rPr>
        <w:t xml:space="preserve"> </w:t>
      </w:r>
      <w:r w:rsidRPr="00B26B53">
        <w:rPr>
          <w:rFonts w:cs="Calibri"/>
          <w:sz w:val="24"/>
          <w:szCs w:val="24"/>
        </w:rPr>
        <w:t>la familia suele bañarse 2 o 3 veces en el día</w:t>
      </w:r>
      <w:r>
        <w:rPr>
          <w:rFonts w:cs="Calibri"/>
          <w:sz w:val="24"/>
          <w:szCs w:val="24"/>
        </w:rPr>
        <w:t>.</w:t>
      </w:r>
    </w:p>
    <w:p w:rsidR="00B26B53" w:rsidRDefault="00B26B53" w:rsidP="004E13AB">
      <w:pPr>
        <w:pStyle w:val="Prrafodelista"/>
        <w:numPr>
          <w:ilvl w:val="0"/>
          <w:numId w:val="19"/>
        </w:numPr>
        <w:spacing w:after="0" w:line="360" w:lineRule="auto"/>
        <w:ind w:left="993"/>
        <w:contextualSpacing w:val="0"/>
        <w:rPr>
          <w:rFonts w:cs="Calibri"/>
          <w:sz w:val="24"/>
          <w:szCs w:val="24"/>
        </w:rPr>
      </w:pPr>
      <w:r>
        <w:rPr>
          <w:rFonts w:cs="Calibri"/>
          <w:sz w:val="24"/>
          <w:szCs w:val="24"/>
        </w:rPr>
        <w:t xml:space="preserve">Al cocinar también el agua se pierde mucho e innecesariamente, porque al jabonar los platos no se cierra </w:t>
      </w:r>
      <w:proofErr w:type="gramStart"/>
      <w:r>
        <w:rPr>
          <w:rFonts w:cs="Calibri"/>
          <w:sz w:val="24"/>
          <w:szCs w:val="24"/>
        </w:rPr>
        <w:t>las</w:t>
      </w:r>
      <w:proofErr w:type="gramEnd"/>
      <w:r>
        <w:rPr>
          <w:rFonts w:cs="Calibri"/>
          <w:sz w:val="24"/>
          <w:szCs w:val="24"/>
        </w:rPr>
        <w:t xml:space="preserve"> laves, o se lo cierra mal y mientras eso el agua se pierde.</w:t>
      </w:r>
    </w:p>
    <w:p w:rsidR="00B26B53" w:rsidRDefault="00B26B53" w:rsidP="004E13AB">
      <w:pPr>
        <w:pStyle w:val="Prrafodelista"/>
        <w:numPr>
          <w:ilvl w:val="0"/>
          <w:numId w:val="19"/>
        </w:numPr>
        <w:spacing w:after="0" w:line="360" w:lineRule="auto"/>
        <w:ind w:left="993"/>
        <w:contextualSpacing w:val="0"/>
        <w:rPr>
          <w:rFonts w:cs="Calibri"/>
          <w:sz w:val="24"/>
          <w:szCs w:val="24"/>
        </w:rPr>
      </w:pPr>
      <w:r>
        <w:rPr>
          <w:rFonts w:cs="Calibri"/>
          <w:sz w:val="24"/>
          <w:szCs w:val="24"/>
        </w:rPr>
        <w:t>El lavado del patio se lo hace con manguera y esto también afecta en el consumo, ya que así usando manguera para la limpieza se gasta más agua e innecesariamente.</w:t>
      </w:r>
    </w:p>
    <w:p w:rsidR="004E13AB" w:rsidRDefault="004E13AB" w:rsidP="004E13AB">
      <w:pPr>
        <w:pStyle w:val="Prrafodelista"/>
        <w:spacing w:after="0" w:line="360" w:lineRule="auto"/>
        <w:ind w:left="993"/>
        <w:contextualSpacing w:val="0"/>
        <w:rPr>
          <w:rFonts w:cs="Calibri"/>
          <w:sz w:val="24"/>
          <w:szCs w:val="24"/>
        </w:rPr>
      </w:pPr>
    </w:p>
    <w:p w:rsidR="00FD6E7E" w:rsidRPr="004E13AB" w:rsidRDefault="00FD6E7E" w:rsidP="008E64E1">
      <w:pPr>
        <w:pStyle w:val="Prrafodelista"/>
        <w:numPr>
          <w:ilvl w:val="0"/>
          <w:numId w:val="15"/>
        </w:numPr>
        <w:spacing w:before="100" w:beforeAutospacing="1" w:after="0" w:afterAutospacing="1" w:line="240" w:lineRule="auto"/>
        <w:contextualSpacing w:val="0"/>
        <w:rPr>
          <w:rFonts w:cs="Calibri"/>
          <w:b/>
          <w:color w:val="17365D" w:themeColor="text2" w:themeShade="BF"/>
          <w:sz w:val="24"/>
          <w:szCs w:val="24"/>
        </w:rPr>
      </w:pPr>
      <w:r w:rsidRPr="004E13AB">
        <w:rPr>
          <w:rFonts w:cs="Calibri"/>
          <w:b/>
          <w:color w:val="17365D" w:themeColor="text2" w:themeShade="BF"/>
          <w:sz w:val="24"/>
          <w:szCs w:val="24"/>
        </w:rPr>
        <w:lastRenderedPageBreak/>
        <w:t xml:space="preserve">ENERGIA COMBUSTIBLES  (comentarios y cuadros manual </w:t>
      </w:r>
      <w:proofErr w:type="spellStart"/>
      <w:r w:rsidRPr="004E13AB">
        <w:rPr>
          <w:rFonts w:cs="Calibri"/>
          <w:b/>
          <w:color w:val="17365D" w:themeColor="text2" w:themeShade="BF"/>
          <w:sz w:val="24"/>
          <w:szCs w:val="24"/>
        </w:rPr>
        <w:t>ecoeficiencia</w:t>
      </w:r>
      <w:proofErr w:type="spellEnd"/>
      <w:r w:rsidRPr="004E13AB">
        <w:rPr>
          <w:rFonts w:cs="Calibri"/>
          <w:b/>
          <w:color w:val="17365D" w:themeColor="text2" w:themeShade="BF"/>
          <w:sz w:val="24"/>
          <w:szCs w:val="24"/>
        </w:rPr>
        <w:t xml:space="preserve"> añadiendo una semana </w:t>
      </w:r>
      <w:proofErr w:type="spellStart"/>
      <w:r w:rsidRPr="004E13AB">
        <w:rPr>
          <w:rFonts w:cs="Calibri"/>
          <w:b/>
          <w:color w:val="17365D" w:themeColor="text2" w:themeShade="BF"/>
          <w:sz w:val="24"/>
          <w:szCs w:val="24"/>
        </w:rPr>
        <w:t>mas</w:t>
      </w:r>
      <w:proofErr w:type="spellEnd"/>
      <w:r w:rsidRPr="004E13AB">
        <w:rPr>
          <w:rFonts w:cs="Calibri"/>
          <w:b/>
          <w:color w:val="17365D" w:themeColor="text2" w:themeShade="BF"/>
          <w:sz w:val="24"/>
          <w:szCs w:val="24"/>
        </w:rPr>
        <w:t xml:space="preserve"> para análisis de ahorro)</w:t>
      </w:r>
    </w:p>
    <w:tbl>
      <w:tblPr>
        <w:tblW w:w="8030" w:type="dxa"/>
        <w:jc w:val="center"/>
        <w:tblInd w:w="442" w:type="dxa"/>
        <w:tblCellMar>
          <w:left w:w="70" w:type="dxa"/>
          <w:right w:w="70" w:type="dxa"/>
        </w:tblCellMar>
        <w:tblLook w:val="04A0"/>
      </w:tblPr>
      <w:tblGrid>
        <w:gridCol w:w="1106"/>
        <w:gridCol w:w="1139"/>
        <w:gridCol w:w="1106"/>
        <w:gridCol w:w="1106"/>
        <w:gridCol w:w="1191"/>
        <w:gridCol w:w="1191"/>
        <w:gridCol w:w="1191"/>
      </w:tblGrid>
      <w:tr w:rsidR="00045B1C" w:rsidRPr="00E17283" w:rsidTr="004E13AB">
        <w:trPr>
          <w:trHeight w:val="826"/>
          <w:jc w:val="center"/>
        </w:trPr>
        <w:tc>
          <w:tcPr>
            <w:tcW w:w="1106" w:type="dxa"/>
            <w:vMerge w:val="restart"/>
            <w:tcBorders>
              <w:top w:val="single" w:sz="8" w:space="0" w:color="auto"/>
              <w:left w:val="single" w:sz="8" w:space="0" w:color="auto"/>
              <w:bottom w:val="single" w:sz="8" w:space="0" w:color="000000"/>
              <w:right w:val="single" w:sz="8" w:space="0" w:color="auto"/>
            </w:tcBorders>
            <w:shd w:val="clear" w:color="000000" w:fill="E5DFEC"/>
            <w:noWrap/>
            <w:vAlign w:val="bottom"/>
            <w:hideMark/>
          </w:tcPr>
          <w:p w:rsidR="00045B1C" w:rsidRPr="00E17283" w:rsidRDefault="00045B1C" w:rsidP="00045B1C">
            <w:pPr>
              <w:spacing w:after="0" w:line="240" w:lineRule="auto"/>
              <w:jc w:val="center"/>
              <w:rPr>
                <w:rFonts w:eastAsia="Times New Roman" w:cs="Calibri"/>
                <w:b/>
                <w:color w:val="000000"/>
                <w:lang w:eastAsia="es-EC"/>
              </w:rPr>
            </w:pPr>
            <w:r w:rsidRPr="00E17283">
              <w:rPr>
                <w:rFonts w:eastAsia="Times New Roman" w:cs="Calibri"/>
                <w:b/>
                <w:color w:val="000000"/>
                <w:lang w:eastAsia="es-EC"/>
              </w:rPr>
              <w:t xml:space="preserve">Mes </w:t>
            </w:r>
          </w:p>
        </w:tc>
        <w:tc>
          <w:tcPr>
            <w:tcW w:w="1139" w:type="dxa"/>
            <w:vMerge w:val="restart"/>
            <w:tcBorders>
              <w:top w:val="single" w:sz="8" w:space="0" w:color="auto"/>
              <w:left w:val="single" w:sz="8" w:space="0" w:color="auto"/>
              <w:bottom w:val="single" w:sz="8" w:space="0" w:color="000000"/>
              <w:right w:val="single" w:sz="8" w:space="0" w:color="auto"/>
            </w:tcBorders>
            <w:shd w:val="clear" w:color="000000" w:fill="E5B8B7"/>
            <w:vAlign w:val="bottom"/>
            <w:hideMark/>
          </w:tcPr>
          <w:p w:rsidR="00045B1C" w:rsidRPr="00E17283" w:rsidRDefault="00045B1C" w:rsidP="00045B1C">
            <w:pPr>
              <w:spacing w:after="0" w:line="240" w:lineRule="auto"/>
              <w:jc w:val="center"/>
              <w:rPr>
                <w:rFonts w:eastAsia="Times New Roman" w:cs="Calibri"/>
                <w:b/>
                <w:color w:val="000000"/>
                <w:lang w:eastAsia="es-EC"/>
              </w:rPr>
            </w:pPr>
            <w:r w:rsidRPr="00E17283">
              <w:rPr>
                <w:rFonts w:eastAsia="Times New Roman" w:cs="Calibri"/>
                <w:b/>
                <w:color w:val="000000"/>
                <w:lang w:eastAsia="es-EC"/>
              </w:rPr>
              <w:t xml:space="preserve">Semanas </w:t>
            </w:r>
          </w:p>
        </w:tc>
        <w:tc>
          <w:tcPr>
            <w:tcW w:w="1106" w:type="dxa"/>
            <w:vMerge w:val="restart"/>
            <w:tcBorders>
              <w:top w:val="single" w:sz="8" w:space="0" w:color="auto"/>
              <w:left w:val="single" w:sz="8" w:space="0" w:color="auto"/>
              <w:bottom w:val="single" w:sz="8" w:space="0" w:color="000000"/>
              <w:right w:val="single" w:sz="8" w:space="0" w:color="auto"/>
            </w:tcBorders>
            <w:shd w:val="clear" w:color="000000" w:fill="FDE9D9"/>
            <w:noWrap/>
            <w:vAlign w:val="bottom"/>
            <w:hideMark/>
          </w:tcPr>
          <w:p w:rsidR="00045B1C" w:rsidRPr="00E17283" w:rsidRDefault="00045B1C" w:rsidP="00045B1C">
            <w:pPr>
              <w:spacing w:after="0" w:line="240" w:lineRule="auto"/>
              <w:jc w:val="center"/>
              <w:rPr>
                <w:rFonts w:eastAsia="Times New Roman" w:cs="Calibri"/>
                <w:b/>
                <w:color w:val="000000"/>
                <w:lang w:eastAsia="es-EC"/>
              </w:rPr>
            </w:pPr>
            <w:r w:rsidRPr="00E17283">
              <w:rPr>
                <w:rFonts w:eastAsia="Times New Roman" w:cs="Calibri"/>
                <w:b/>
                <w:color w:val="000000"/>
                <w:lang w:eastAsia="es-EC"/>
              </w:rPr>
              <w:t>N° DIA</w:t>
            </w:r>
          </w:p>
        </w:tc>
        <w:tc>
          <w:tcPr>
            <w:tcW w:w="1106" w:type="dxa"/>
            <w:vMerge w:val="restart"/>
            <w:tcBorders>
              <w:top w:val="single" w:sz="8" w:space="0" w:color="auto"/>
              <w:left w:val="single" w:sz="8" w:space="0" w:color="auto"/>
              <w:bottom w:val="single" w:sz="8" w:space="0" w:color="000000"/>
              <w:right w:val="single" w:sz="8" w:space="0" w:color="auto"/>
            </w:tcBorders>
            <w:shd w:val="clear" w:color="000000" w:fill="DAEEF3"/>
            <w:hideMark/>
          </w:tcPr>
          <w:p w:rsidR="00045B1C" w:rsidRPr="00E17283" w:rsidRDefault="00045B1C" w:rsidP="00045B1C">
            <w:pPr>
              <w:spacing w:after="0" w:line="240" w:lineRule="auto"/>
              <w:jc w:val="center"/>
              <w:rPr>
                <w:rFonts w:eastAsia="Times New Roman" w:cs="Calibri"/>
                <w:b/>
                <w:color w:val="000000"/>
                <w:lang w:eastAsia="es-EC"/>
              </w:rPr>
            </w:pPr>
            <w:r w:rsidRPr="00E17283">
              <w:rPr>
                <w:rFonts w:eastAsia="Times New Roman" w:cs="Calibri"/>
                <w:b/>
                <w:color w:val="000000"/>
                <w:lang w:eastAsia="es-EC"/>
              </w:rPr>
              <w:t>Lectura Del Medidor Kw/h</w:t>
            </w:r>
          </w:p>
        </w:tc>
        <w:tc>
          <w:tcPr>
            <w:tcW w:w="1191" w:type="dxa"/>
            <w:vMerge w:val="restart"/>
            <w:tcBorders>
              <w:top w:val="single" w:sz="8" w:space="0" w:color="auto"/>
              <w:left w:val="single" w:sz="8" w:space="0" w:color="auto"/>
              <w:bottom w:val="single" w:sz="8" w:space="0" w:color="000000"/>
              <w:right w:val="single" w:sz="8" w:space="0" w:color="auto"/>
            </w:tcBorders>
            <w:shd w:val="clear" w:color="000000" w:fill="D6E3BC"/>
            <w:vAlign w:val="bottom"/>
            <w:hideMark/>
          </w:tcPr>
          <w:p w:rsidR="00045B1C" w:rsidRPr="00E17283" w:rsidRDefault="00045B1C" w:rsidP="00045B1C">
            <w:pPr>
              <w:spacing w:after="0" w:line="240" w:lineRule="auto"/>
              <w:jc w:val="center"/>
              <w:rPr>
                <w:rFonts w:eastAsia="Times New Roman" w:cs="Calibri"/>
                <w:b/>
                <w:color w:val="000000"/>
                <w:lang w:eastAsia="es-EC"/>
              </w:rPr>
            </w:pPr>
            <w:r w:rsidRPr="00E17283">
              <w:rPr>
                <w:rFonts w:eastAsia="Times New Roman" w:cs="Calibri"/>
                <w:b/>
                <w:color w:val="000000"/>
                <w:lang w:eastAsia="es-EC"/>
              </w:rPr>
              <w:t>Consumo Por Día Kw/h</w:t>
            </w:r>
          </w:p>
        </w:tc>
        <w:tc>
          <w:tcPr>
            <w:tcW w:w="1191" w:type="dxa"/>
            <w:vMerge w:val="restart"/>
            <w:tcBorders>
              <w:top w:val="single" w:sz="8" w:space="0" w:color="auto"/>
              <w:left w:val="single" w:sz="8" w:space="0" w:color="auto"/>
              <w:bottom w:val="single" w:sz="8" w:space="0" w:color="000000"/>
              <w:right w:val="single" w:sz="8" w:space="0" w:color="auto"/>
            </w:tcBorders>
            <w:shd w:val="clear" w:color="000000" w:fill="FBD4B4"/>
            <w:vAlign w:val="bottom"/>
            <w:hideMark/>
          </w:tcPr>
          <w:p w:rsidR="00045B1C" w:rsidRPr="00E17283" w:rsidRDefault="00045B1C" w:rsidP="00045B1C">
            <w:pPr>
              <w:spacing w:after="0" w:line="240" w:lineRule="auto"/>
              <w:jc w:val="center"/>
              <w:rPr>
                <w:rFonts w:eastAsia="Times New Roman" w:cs="Calibri"/>
                <w:b/>
                <w:color w:val="000000"/>
                <w:lang w:eastAsia="es-EC"/>
              </w:rPr>
            </w:pPr>
            <w:r w:rsidRPr="00E17283">
              <w:rPr>
                <w:rFonts w:eastAsia="Times New Roman" w:cs="Calibri"/>
                <w:b/>
                <w:color w:val="000000"/>
                <w:lang w:eastAsia="es-EC"/>
              </w:rPr>
              <w:t>Consumo Semanal Kw/h</w:t>
            </w:r>
          </w:p>
        </w:tc>
        <w:tc>
          <w:tcPr>
            <w:tcW w:w="1191" w:type="dxa"/>
            <w:vMerge w:val="restart"/>
            <w:tcBorders>
              <w:top w:val="single" w:sz="8" w:space="0" w:color="auto"/>
              <w:left w:val="single" w:sz="8" w:space="0" w:color="auto"/>
              <w:bottom w:val="single" w:sz="8" w:space="0" w:color="000000"/>
              <w:right w:val="single" w:sz="8" w:space="0" w:color="auto"/>
            </w:tcBorders>
            <w:shd w:val="clear" w:color="auto" w:fill="B2A1C7"/>
            <w:vAlign w:val="bottom"/>
            <w:hideMark/>
          </w:tcPr>
          <w:p w:rsidR="00045B1C" w:rsidRPr="00E17283" w:rsidRDefault="00045B1C" w:rsidP="00045B1C">
            <w:pPr>
              <w:spacing w:after="0" w:line="240" w:lineRule="auto"/>
              <w:jc w:val="center"/>
              <w:rPr>
                <w:rFonts w:eastAsia="Times New Roman" w:cs="Calibri"/>
                <w:b/>
                <w:color w:val="000000"/>
                <w:lang w:eastAsia="es-EC"/>
              </w:rPr>
            </w:pPr>
            <w:r w:rsidRPr="00E17283">
              <w:rPr>
                <w:rFonts w:eastAsia="Times New Roman" w:cs="Calibri"/>
                <w:b/>
                <w:color w:val="000000"/>
                <w:lang w:eastAsia="es-EC"/>
              </w:rPr>
              <w:t>Consumo Mensual Kw/h</w:t>
            </w:r>
          </w:p>
        </w:tc>
      </w:tr>
      <w:tr w:rsidR="00045B1C" w:rsidRPr="00E17283" w:rsidTr="004E13AB">
        <w:trPr>
          <w:trHeight w:val="296"/>
          <w:jc w:val="center"/>
        </w:trPr>
        <w:tc>
          <w:tcPr>
            <w:tcW w:w="1106" w:type="dxa"/>
            <w:vMerge/>
            <w:tcBorders>
              <w:top w:val="single" w:sz="8" w:space="0" w:color="auto"/>
              <w:left w:val="single" w:sz="8" w:space="0" w:color="auto"/>
              <w:bottom w:val="single" w:sz="8" w:space="0" w:color="000000"/>
              <w:right w:val="single" w:sz="8" w:space="0" w:color="auto"/>
            </w:tcBorders>
            <w:vAlign w:val="center"/>
            <w:hideMark/>
          </w:tcPr>
          <w:p w:rsidR="00045B1C" w:rsidRPr="00E17283" w:rsidRDefault="00045B1C" w:rsidP="00045B1C">
            <w:pPr>
              <w:spacing w:after="0" w:line="240" w:lineRule="auto"/>
              <w:rPr>
                <w:rFonts w:eastAsia="Times New Roman" w:cs="Calibri"/>
                <w:color w:val="000000"/>
                <w:lang w:eastAsia="es-EC"/>
              </w:rPr>
            </w:pPr>
          </w:p>
        </w:tc>
        <w:tc>
          <w:tcPr>
            <w:tcW w:w="1139" w:type="dxa"/>
            <w:vMerge/>
            <w:tcBorders>
              <w:top w:val="single" w:sz="8" w:space="0" w:color="auto"/>
              <w:left w:val="single" w:sz="8" w:space="0" w:color="auto"/>
              <w:bottom w:val="single" w:sz="8" w:space="0" w:color="000000"/>
              <w:right w:val="single" w:sz="8" w:space="0" w:color="auto"/>
            </w:tcBorders>
            <w:vAlign w:val="center"/>
            <w:hideMark/>
          </w:tcPr>
          <w:p w:rsidR="00045B1C" w:rsidRPr="00E17283" w:rsidRDefault="00045B1C" w:rsidP="00045B1C">
            <w:pPr>
              <w:spacing w:after="0" w:line="240" w:lineRule="auto"/>
              <w:rPr>
                <w:rFonts w:eastAsia="Times New Roman" w:cs="Calibri"/>
                <w:color w:val="000000"/>
                <w:lang w:eastAsia="es-EC"/>
              </w:rPr>
            </w:pPr>
          </w:p>
        </w:tc>
        <w:tc>
          <w:tcPr>
            <w:tcW w:w="1106" w:type="dxa"/>
            <w:vMerge/>
            <w:tcBorders>
              <w:top w:val="single" w:sz="8" w:space="0" w:color="auto"/>
              <w:left w:val="single" w:sz="8" w:space="0" w:color="auto"/>
              <w:bottom w:val="single" w:sz="8" w:space="0" w:color="000000"/>
              <w:right w:val="single" w:sz="8" w:space="0" w:color="auto"/>
            </w:tcBorders>
            <w:vAlign w:val="center"/>
            <w:hideMark/>
          </w:tcPr>
          <w:p w:rsidR="00045B1C" w:rsidRPr="00E17283" w:rsidRDefault="00045B1C" w:rsidP="00045B1C">
            <w:pPr>
              <w:spacing w:after="0" w:line="240" w:lineRule="auto"/>
              <w:rPr>
                <w:rFonts w:eastAsia="Times New Roman" w:cs="Calibri"/>
                <w:color w:val="000000"/>
                <w:lang w:eastAsia="es-EC"/>
              </w:rPr>
            </w:pPr>
          </w:p>
        </w:tc>
        <w:tc>
          <w:tcPr>
            <w:tcW w:w="1106" w:type="dxa"/>
            <w:vMerge/>
            <w:tcBorders>
              <w:top w:val="single" w:sz="8" w:space="0" w:color="auto"/>
              <w:left w:val="single" w:sz="8" w:space="0" w:color="auto"/>
              <w:bottom w:val="single" w:sz="8" w:space="0" w:color="000000"/>
              <w:right w:val="single" w:sz="8" w:space="0" w:color="auto"/>
            </w:tcBorders>
            <w:vAlign w:val="center"/>
            <w:hideMark/>
          </w:tcPr>
          <w:p w:rsidR="00045B1C" w:rsidRPr="00E17283" w:rsidRDefault="00045B1C" w:rsidP="00045B1C">
            <w:pPr>
              <w:spacing w:after="0" w:line="240" w:lineRule="auto"/>
              <w:rPr>
                <w:rFonts w:eastAsia="Times New Roman" w:cs="Calibri"/>
                <w:color w:val="000000"/>
                <w:lang w:eastAsia="es-EC"/>
              </w:rPr>
            </w:pPr>
          </w:p>
        </w:tc>
        <w:tc>
          <w:tcPr>
            <w:tcW w:w="1191" w:type="dxa"/>
            <w:vMerge/>
            <w:tcBorders>
              <w:top w:val="single" w:sz="8" w:space="0" w:color="auto"/>
              <w:left w:val="single" w:sz="8" w:space="0" w:color="auto"/>
              <w:bottom w:val="single" w:sz="8" w:space="0" w:color="000000"/>
              <w:right w:val="single" w:sz="8" w:space="0" w:color="auto"/>
            </w:tcBorders>
            <w:vAlign w:val="center"/>
            <w:hideMark/>
          </w:tcPr>
          <w:p w:rsidR="00045B1C" w:rsidRPr="00E17283" w:rsidRDefault="00045B1C" w:rsidP="00045B1C">
            <w:pPr>
              <w:spacing w:after="0" w:line="240" w:lineRule="auto"/>
              <w:rPr>
                <w:rFonts w:eastAsia="Times New Roman" w:cs="Calibri"/>
                <w:color w:val="000000"/>
                <w:lang w:eastAsia="es-EC"/>
              </w:rPr>
            </w:pPr>
          </w:p>
        </w:tc>
        <w:tc>
          <w:tcPr>
            <w:tcW w:w="1191" w:type="dxa"/>
            <w:vMerge/>
            <w:tcBorders>
              <w:top w:val="single" w:sz="8" w:space="0" w:color="auto"/>
              <w:left w:val="single" w:sz="8" w:space="0" w:color="auto"/>
              <w:bottom w:val="single" w:sz="8" w:space="0" w:color="000000"/>
              <w:right w:val="single" w:sz="8" w:space="0" w:color="auto"/>
            </w:tcBorders>
            <w:vAlign w:val="center"/>
            <w:hideMark/>
          </w:tcPr>
          <w:p w:rsidR="00045B1C" w:rsidRPr="00E17283" w:rsidRDefault="00045B1C" w:rsidP="00045B1C">
            <w:pPr>
              <w:spacing w:after="0" w:line="240" w:lineRule="auto"/>
              <w:rPr>
                <w:rFonts w:eastAsia="Times New Roman" w:cs="Calibri"/>
                <w:color w:val="000000"/>
                <w:lang w:eastAsia="es-EC"/>
              </w:rPr>
            </w:pPr>
          </w:p>
        </w:tc>
        <w:tc>
          <w:tcPr>
            <w:tcW w:w="1191" w:type="dxa"/>
            <w:vMerge/>
            <w:tcBorders>
              <w:top w:val="single" w:sz="8" w:space="0" w:color="auto"/>
              <w:left w:val="single" w:sz="8" w:space="0" w:color="auto"/>
              <w:bottom w:val="single" w:sz="8" w:space="0" w:color="000000"/>
              <w:right w:val="single" w:sz="8" w:space="0" w:color="auto"/>
            </w:tcBorders>
            <w:shd w:val="clear" w:color="auto" w:fill="B2A1C7"/>
            <w:vAlign w:val="center"/>
            <w:hideMark/>
          </w:tcPr>
          <w:p w:rsidR="00045B1C" w:rsidRPr="00E17283" w:rsidRDefault="00045B1C" w:rsidP="00045B1C">
            <w:pPr>
              <w:spacing w:after="0" w:line="240" w:lineRule="auto"/>
              <w:rPr>
                <w:rFonts w:eastAsia="Times New Roman" w:cs="Calibri"/>
                <w:color w:val="000000"/>
                <w:lang w:eastAsia="es-EC"/>
              </w:rPr>
            </w:pPr>
          </w:p>
        </w:tc>
      </w:tr>
      <w:tr w:rsidR="00045B1C" w:rsidRPr="00E17283" w:rsidTr="004E13AB">
        <w:trPr>
          <w:trHeight w:val="269"/>
          <w:jc w:val="center"/>
        </w:trPr>
        <w:tc>
          <w:tcPr>
            <w:tcW w:w="1106" w:type="dxa"/>
            <w:tcBorders>
              <w:top w:val="nil"/>
              <w:left w:val="single" w:sz="8" w:space="0" w:color="auto"/>
              <w:bottom w:val="nil"/>
              <w:right w:val="single" w:sz="8" w:space="0" w:color="auto"/>
            </w:tcBorders>
            <w:shd w:val="clear" w:color="000000" w:fill="E5DFEC"/>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 </w:t>
            </w:r>
          </w:p>
        </w:tc>
        <w:tc>
          <w:tcPr>
            <w:tcW w:w="1139" w:type="dxa"/>
            <w:tcBorders>
              <w:top w:val="nil"/>
              <w:left w:val="nil"/>
              <w:bottom w:val="nil"/>
              <w:right w:val="single" w:sz="8" w:space="0" w:color="auto"/>
            </w:tcBorders>
            <w:shd w:val="clear" w:color="000000" w:fill="E5B8B7"/>
            <w:noWrap/>
            <w:vAlign w:val="bottom"/>
            <w:hideMark/>
          </w:tcPr>
          <w:p w:rsidR="00045B1C" w:rsidRPr="00E17283" w:rsidRDefault="00045B1C" w:rsidP="00045B1C">
            <w:pPr>
              <w:spacing w:after="0" w:line="240" w:lineRule="auto"/>
              <w:rPr>
                <w:rFonts w:eastAsia="Times New Roman" w:cs="Calibri"/>
                <w:color w:val="000000"/>
                <w:lang w:eastAsia="es-EC"/>
              </w:rPr>
            </w:pPr>
            <w:r w:rsidRPr="00E17283">
              <w:rPr>
                <w:rFonts w:eastAsia="Times New Roman" w:cs="Calibri"/>
                <w:color w:val="000000"/>
                <w:lang w:eastAsia="es-EC"/>
              </w:rPr>
              <w:t> </w:t>
            </w:r>
          </w:p>
        </w:tc>
        <w:tc>
          <w:tcPr>
            <w:tcW w:w="1106" w:type="dxa"/>
            <w:tcBorders>
              <w:top w:val="nil"/>
              <w:left w:val="nil"/>
              <w:bottom w:val="single" w:sz="8" w:space="0" w:color="auto"/>
              <w:right w:val="single" w:sz="8" w:space="0" w:color="auto"/>
            </w:tcBorders>
            <w:shd w:val="clear" w:color="000000" w:fill="FDE9D9"/>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0</w:t>
            </w:r>
          </w:p>
        </w:tc>
        <w:tc>
          <w:tcPr>
            <w:tcW w:w="1106" w:type="dxa"/>
            <w:tcBorders>
              <w:top w:val="nil"/>
              <w:left w:val="nil"/>
              <w:bottom w:val="single" w:sz="8" w:space="0" w:color="auto"/>
              <w:right w:val="single" w:sz="8" w:space="0" w:color="auto"/>
            </w:tcBorders>
            <w:shd w:val="clear" w:color="000000" w:fill="DAEEF3"/>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9268</w:t>
            </w:r>
          </w:p>
        </w:tc>
        <w:tc>
          <w:tcPr>
            <w:tcW w:w="1191" w:type="dxa"/>
            <w:tcBorders>
              <w:top w:val="nil"/>
              <w:left w:val="nil"/>
              <w:bottom w:val="single" w:sz="8" w:space="0" w:color="auto"/>
              <w:right w:val="single" w:sz="8" w:space="0" w:color="auto"/>
            </w:tcBorders>
            <w:shd w:val="clear" w:color="000000" w:fill="D6E3BC"/>
            <w:noWrap/>
            <w:vAlign w:val="bottom"/>
            <w:hideMark/>
          </w:tcPr>
          <w:p w:rsidR="00045B1C" w:rsidRPr="00E17283" w:rsidRDefault="00045B1C" w:rsidP="00045B1C">
            <w:pPr>
              <w:spacing w:after="0" w:line="240" w:lineRule="auto"/>
              <w:jc w:val="center"/>
              <w:rPr>
                <w:rFonts w:eastAsia="Times New Roman" w:cs="Calibri"/>
                <w:color w:val="000000"/>
                <w:lang w:eastAsia="es-EC"/>
              </w:rPr>
            </w:pPr>
          </w:p>
        </w:tc>
        <w:tc>
          <w:tcPr>
            <w:tcW w:w="1191" w:type="dxa"/>
            <w:tcBorders>
              <w:top w:val="nil"/>
              <w:left w:val="nil"/>
              <w:bottom w:val="nil"/>
              <w:right w:val="single" w:sz="8" w:space="0" w:color="auto"/>
            </w:tcBorders>
            <w:shd w:val="clear" w:color="000000" w:fill="FBD4B4"/>
            <w:noWrap/>
            <w:vAlign w:val="bottom"/>
            <w:hideMark/>
          </w:tcPr>
          <w:p w:rsidR="00045B1C" w:rsidRPr="00E17283" w:rsidRDefault="00045B1C" w:rsidP="00045B1C">
            <w:pPr>
              <w:spacing w:after="0" w:line="240" w:lineRule="auto"/>
              <w:jc w:val="center"/>
              <w:rPr>
                <w:rFonts w:eastAsia="Times New Roman" w:cs="Calibri"/>
                <w:color w:val="000000"/>
                <w:lang w:eastAsia="es-EC"/>
              </w:rPr>
            </w:pPr>
          </w:p>
        </w:tc>
        <w:tc>
          <w:tcPr>
            <w:tcW w:w="1191" w:type="dxa"/>
            <w:tcBorders>
              <w:top w:val="nil"/>
              <w:left w:val="nil"/>
              <w:bottom w:val="nil"/>
              <w:right w:val="single" w:sz="8" w:space="0" w:color="auto"/>
            </w:tcBorders>
            <w:shd w:val="clear" w:color="auto" w:fill="B2A1C7"/>
            <w:noWrap/>
            <w:vAlign w:val="bottom"/>
            <w:hideMark/>
          </w:tcPr>
          <w:p w:rsidR="00045B1C" w:rsidRPr="00E17283" w:rsidRDefault="00045B1C" w:rsidP="00045B1C">
            <w:pPr>
              <w:spacing w:after="0" w:line="240" w:lineRule="auto"/>
              <w:rPr>
                <w:rFonts w:eastAsia="Times New Roman" w:cs="Calibri"/>
                <w:color w:val="000000"/>
                <w:lang w:eastAsia="es-EC"/>
              </w:rPr>
            </w:pPr>
            <w:r w:rsidRPr="00E17283">
              <w:rPr>
                <w:rFonts w:eastAsia="Times New Roman" w:cs="Calibri"/>
                <w:color w:val="000000"/>
                <w:lang w:eastAsia="es-EC"/>
              </w:rPr>
              <w:t> </w:t>
            </w:r>
          </w:p>
        </w:tc>
      </w:tr>
      <w:tr w:rsidR="00045B1C" w:rsidRPr="00E17283" w:rsidTr="004E13AB">
        <w:trPr>
          <w:trHeight w:val="269"/>
          <w:jc w:val="center"/>
        </w:trPr>
        <w:tc>
          <w:tcPr>
            <w:tcW w:w="1106" w:type="dxa"/>
            <w:tcBorders>
              <w:top w:val="nil"/>
              <w:left w:val="single" w:sz="8" w:space="0" w:color="auto"/>
              <w:bottom w:val="nil"/>
              <w:right w:val="single" w:sz="8" w:space="0" w:color="auto"/>
            </w:tcBorders>
            <w:shd w:val="clear" w:color="000000" w:fill="E5DFEC"/>
            <w:vAlign w:val="bottom"/>
            <w:hideMark/>
          </w:tcPr>
          <w:p w:rsidR="00045B1C" w:rsidRPr="00E17283" w:rsidRDefault="00045B1C" w:rsidP="00045B1C">
            <w:pPr>
              <w:spacing w:after="0" w:line="240" w:lineRule="auto"/>
              <w:jc w:val="center"/>
              <w:rPr>
                <w:rFonts w:eastAsia="Times New Roman" w:cs="Calibri"/>
                <w:b/>
                <w:color w:val="000000"/>
                <w:lang w:eastAsia="es-EC"/>
              </w:rPr>
            </w:pPr>
            <w:r w:rsidRPr="00E17283">
              <w:rPr>
                <w:rFonts w:eastAsia="Times New Roman" w:cs="Calibri"/>
                <w:b/>
                <w:color w:val="000000"/>
                <w:lang w:eastAsia="es-EC"/>
              </w:rPr>
              <w:t>N</w:t>
            </w:r>
          </w:p>
        </w:tc>
        <w:tc>
          <w:tcPr>
            <w:tcW w:w="1139" w:type="dxa"/>
            <w:tcBorders>
              <w:top w:val="nil"/>
              <w:left w:val="nil"/>
              <w:bottom w:val="nil"/>
              <w:right w:val="single" w:sz="8" w:space="0" w:color="auto"/>
            </w:tcBorders>
            <w:shd w:val="clear" w:color="000000" w:fill="E5B8B7"/>
            <w:noWrap/>
            <w:vAlign w:val="bottom"/>
            <w:hideMark/>
          </w:tcPr>
          <w:p w:rsidR="00045B1C" w:rsidRPr="00E17283" w:rsidRDefault="00045B1C" w:rsidP="00045B1C">
            <w:pPr>
              <w:spacing w:after="0" w:line="240" w:lineRule="auto"/>
              <w:rPr>
                <w:rFonts w:eastAsia="Times New Roman" w:cs="Calibri"/>
                <w:b/>
                <w:color w:val="000000"/>
                <w:lang w:eastAsia="es-EC"/>
              </w:rPr>
            </w:pPr>
            <w:r w:rsidRPr="00E17283">
              <w:rPr>
                <w:rFonts w:eastAsia="Times New Roman" w:cs="Calibri"/>
                <w:b/>
                <w:color w:val="000000"/>
                <w:lang w:eastAsia="es-EC"/>
              </w:rPr>
              <w:t> </w:t>
            </w:r>
          </w:p>
        </w:tc>
        <w:tc>
          <w:tcPr>
            <w:tcW w:w="1106" w:type="dxa"/>
            <w:tcBorders>
              <w:top w:val="nil"/>
              <w:left w:val="nil"/>
              <w:bottom w:val="single" w:sz="8" w:space="0" w:color="auto"/>
              <w:right w:val="single" w:sz="8" w:space="0" w:color="auto"/>
            </w:tcBorders>
            <w:shd w:val="clear" w:color="000000" w:fill="FDE9D9"/>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1</w:t>
            </w:r>
          </w:p>
        </w:tc>
        <w:tc>
          <w:tcPr>
            <w:tcW w:w="1106" w:type="dxa"/>
            <w:tcBorders>
              <w:top w:val="nil"/>
              <w:left w:val="nil"/>
              <w:bottom w:val="single" w:sz="8" w:space="0" w:color="auto"/>
              <w:right w:val="single" w:sz="8" w:space="0" w:color="auto"/>
            </w:tcBorders>
            <w:shd w:val="clear" w:color="000000" w:fill="DAEEF3"/>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9288</w:t>
            </w:r>
          </w:p>
        </w:tc>
        <w:tc>
          <w:tcPr>
            <w:tcW w:w="1191" w:type="dxa"/>
            <w:tcBorders>
              <w:top w:val="nil"/>
              <w:left w:val="nil"/>
              <w:bottom w:val="single" w:sz="8" w:space="0" w:color="auto"/>
              <w:right w:val="single" w:sz="8" w:space="0" w:color="auto"/>
            </w:tcBorders>
            <w:shd w:val="clear" w:color="000000" w:fill="D6E3BC"/>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20</w:t>
            </w:r>
          </w:p>
        </w:tc>
        <w:tc>
          <w:tcPr>
            <w:tcW w:w="1191" w:type="dxa"/>
            <w:tcBorders>
              <w:top w:val="nil"/>
              <w:left w:val="nil"/>
              <w:bottom w:val="nil"/>
              <w:right w:val="single" w:sz="8" w:space="0" w:color="auto"/>
            </w:tcBorders>
            <w:shd w:val="clear" w:color="000000" w:fill="FBD4B4"/>
            <w:noWrap/>
            <w:vAlign w:val="bottom"/>
            <w:hideMark/>
          </w:tcPr>
          <w:p w:rsidR="00045B1C" w:rsidRPr="00E17283" w:rsidRDefault="00045B1C" w:rsidP="00045B1C">
            <w:pPr>
              <w:spacing w:after="0" w:line="240" w:lineRule="auto"/>
              <w:jc w:val="center"/>
              <w:rPr>
                <w:rFonts w:eastAsia="Times New Roman" w:cs="Calibri"/>
                <w:color w:val="000000"/>
                <w:lang w:eastAsia="es-EC"/>
              </w:rPr>
            </w:pPr>
          </w:p>
        </w:tc>
        <w:tc>
          <w:tcPr>
            <w:tcW w:w="1191" w:type="dxa"/>
            <w:tcBorders>
              <w:top w:val="nil"/>
              <w:left w:val="nil"/>
              <w:bottom w:val="nil"/>
              <w:right w:val="single" w:sz="8" w:space="0" w:color="auto"/>
            </w:tcBorders>
            <w:shd w:val="clear" w:color="auto" w:fill="B2A1C7"/>
            <w:noWrap/>
            <w:vAlign w:val="bottom"/>
            <w:hideMark/>
          </w:tcPr>
          <w:p w:rsidR="00045B1C" w:rsidRPr="00E17283" w:rsidRDefault="00045B1C" w:rsidP="00045B1C">
            <w:pPr>
              <w:spacing w:after="0" w:line="240" w:lineRule="auto"/>
              <w:rPr>
                <w:rFonts w:eastAsia="Times New Roman" w:cs="Calibri"/>
                <w:color w:val="000000"/>
                <w:lang w:eastAsia="es-EC"/>
              </w:rPr>
            </w:pPr>
            <w:r w:rsidRPr="00E17283">
              <w:rPr>
                <w:rFonts w:eastAsia="Times New Roman" w:cs="Calibri"/>
                <w:color w:val="000000"/>
                <w:lang w:eastAsia="es-EC"/>
              </w:rPr>
              <w:t> </w:t>
            </w:r>
          </w:p>
        </w:tc>
      </w:tr>
      <w:tr w:rsidR="00045B1C" w:rsidRPr="00E17283" w:rsidTr="004E13AB">
        <w:trPr>
          <w:trHeight w:val="269"/>
          <w:jc w:val="center"/>
        </w:trPr>
        <w:tc>
          <w:tcPr>
            <w:tcW w:w="1106" w:type="dxa"/>
            <w:tcBorders>
              <w:top w:val="nil"/>
              <w:left w:val="single" w:sz="8" w:space="0" w:color="auto"/>
              <w:bottom w:val="nil"/>
              <w:right w:val="single" w:sz="8" w:space="0" w:color="auto"/>
            </w:tcBorders>
            <w:shd w:val="clear" w:color="000000" w:fill="E5DFEC"/>
            <w:vAlign w:val="bottom"/>
            <w:hideMark/>
          </w:tcPr>
          <w:p w:rsidR="00045B1C" w:rsidRPr="00E17283" w:rsidRDefault="00045B1C" w:rsidP="00045B1C">
            <w:pPr>
              <w:spacing w:after="0" w:line="240" w:lineRule="auto"/>
              <w:jc w:val="center"/>
              <w:rPr>
                <w:rFonts w:eastAsia="Times New Roman" w:cs="Calibri"/>
                <w:b/>
                <w:color w:val="000000"/>
                <w:lang w:eastAsia="es-EC"/>
              </w:rPr>
            </w:pPr>
            <w:r w:rsidRPr="00E17283">
              <w:rPr>
                <w:rFonts w:eastAsia="Times New Roman" w:cs="Calibri"/>
                <w:b/>
                <w:color w:val="000000"/>
                <w:lang w:eastAsia="es-EC"/>
              </w:rPr>
              <w:t>O</w:t>
            </w:r>
          </w:p>
        </w:tc>
        <w:tc>
          <w:tcPr>
            <w:tcW w:w="1139" w:type="dxa"/>
            <w:tcBorders>
              <w:top w:val="nil"/>
              <w:left w:val="nil"/>
              <w:bottom w:val="nil"/>
              <w:right w:val="single" w:sz="8" w:space="0" w:color="auto"/>
            </w:tcBorders>
            <w:shd w:val="clear" w:color="000000" w:fill="E5B8B7"/>
            <w:noWrap/>
            <w:vAlign w:val="bottom"/>
            <w:hideMark/>
          </w:tcPr>
          <w:p w:rsidR="00045B1C" w:rsidRPr="00E17283" w:rsidRDefault="00045B1C" w:rsidP="00045B1C">
            <w:pPr>
              <w:spacing w:after="0" w:line="240" w:lineRule="auto"/>
              <w:rPr>
                <w:rFonts w:eastAsia="Times New Roman" w:cs="Calibri"/>
                <w:b/>
                <w:color w:val="000000"/>
                <w:lang w:eastAsia="es-EC"/>
              </w:rPr>
            </w:pPr>
            <w:r w:rsidRPr="00E17283">
              <w:rPr>
                <w:rFonts w:eastAsia="Times New Roman" w:cs="Calibri"/>
                <w:b/>
                <w:color w:val="000000"/>
                <w:lang w:eastAsia="es-EC"/>
              </w:rPr>
              <w:t> </w:t>
            </w:r>
          </w:p>
        </w:tc>
        <w:tc>
          <w:tcPr>
            <w:tcW w:w="1106" w:type="dxa"/>
            <w:tcBorders>
              <w:top w:val="nil"/>
              <w:left w:val="nil"/>
              <w:bottom w:val="single" w:sz="8" w:space="0" w:color="auto"/>
              <w:right w:val="single" w:sz="8" w:space="0" w:color="auto"/>
            </w:tcBorders>
            <w:shd w:val="clear" w:color="000000" w:fill="FDE9D9"/>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2</w:t>
            </w:r>
          </w:p>
        </w:tc>
        <w:tc>
          <w:tcPr>
            <w:tcW w:w="1106" w:type="dxa"/>
            <w:tcBorders>
              <w:top w:val="nil"/>
              <w:left w:val="nil"/>
              <w:bottom w:val="single" w:sz="8" w:space="0" w:color="auto"/>
              <w:right w:val="single" w:sz="8" w:space="0" w:color="auto"/>
            </w:tcBorders>
            <w:shd w:val="clear" w:color="000000" w:fill="DAEEF3"/>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9310</w:t>
            </w:r>
          </w:p>
        </w:tc>
        <w:tc>
          <w:tcPr>
            <w:tcW w:w="1191" w:type="dxa"/>
            <w:tcBorders>
              <w:top w:val="nil"/>
              <w:left w:val="nil"/>
              <w:bottom w:val="single" w:sz="8" w:space="0" w:color="auto"/>
              <w:right w:val="single" w:sz="8" w:space="0" w:color="auto"/>
            </w:tcBorders>
            <w:shd w:val="clear" w:color="000000" w:fill="D6E3BC"/>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22</w:t>
            </w:r>
          </w:p>
        </w:tc>
        <w:tc>
          <w:tcPr>
            <w:tcW w:w="1191" w:type="dxa"/>
            <w:tcBorders>
              <w:top w:val="nil"/>
              <w:left w:val="nil"/>
              <w:bottom w:val="nil"/>
              <w:right w:val="single" w:sz="8" w:space="0" w:color="auto"/>
            </w:tcBorders>
            <w:shd w:val="clear" w:color="000000" w:fill="FBD4B4"/>
            <w:noWrap/>
            <w:vAlign w:val="bottom"/>
            <w:hideMark/>
          </w:tcPr>
          <w:p w:rsidR="00045B1C" w:rsidRPr="00E17283" w:rsidRDefault="00045B1C" w:rsidP="00045B1C">
            <w:pPr>
              <w:spacing w:after="0" w:line="240" w:lineRule="auto"/>
              <w:jc w:val="center"/>
              <w:rPr>
                <w:rFonts w:eastAsia="Times New Roman" w:cs="Calibri"/>
                <w:color w:val="000000"/>
                <w:lang w:eastAsia="es-EC"/>
              </w:rPr>
            </w:pPr>
          </w:p>
        </w:tc>
        <w:tc>
          <w:tcPr>
            <w:tcW w:w="1191" w:type="dxa"/>
            <w:tcBorders>
              <w:top w:val="nil"/>
              <w:left w:val="nil"/>
              <w:bottom w:val="nil"/>
              <w:right w:val="single" w:sz="8" w:space="0" w:color="auto"/>
            </w:tcBorders>
            <w:shd w:val="clear" w:color="auto" w:fill="B2A1C7"/>
            <w:noWrap/>
            <w:vAlign w:val="bottom"/>
            <w:hideMark/>
          </w:tcPr>
          <w:p w:rsidR="00045B1C" w:rsidRPr="00E17283" w:rsidRDefault="00045B1C" w:rsidP="00045B1C">
            <w:pPr>
              <w:spacing w:after="0" w:line="240" w:lineRule="auto"/>
              <w:rPr>
                <w:rFonts w:eastAsia="Times New Roman" w:cs="Calibri"/>
                <w:color w:val="000000"/>
                <w:lang w:eastAsia="es-EC"/>
              </w:rPr>
            </w:pPr>
            <w:r w:rsidRPr="00E17283">
              <w:rPr>
                <w:rFonts w:eastAsia="Times New Roman" w:cs="Calibri"/>
                <w:color w:val="000000"/>
                <w:lang w:eastAsia="es-EC"/>
              </w:rPr>
              <w:t> </w:t>
            </w:r>
          </w:p>
        </w:tc>
      </w:tr>
      <w:tr w:rsidR="00045B1C" w:rsidRPr="00E17283" w:rsidTr="004E13AB">
        <w:trPr>
          <w:trHeight w:val="269"/>
          <w:jc w:val="center"/>
        </w:trPr>
        <w:tc>
          <w:tcPr>
            <w:tcW w:w="1106" w:type="dxa"/>
            <w:tcBorders>
              <w:top w:val="nil"/>
              <w:left w:val="single" w:sz="8" w:space="0" w:color="auto"/>
              <w:bottom w:val="nil"/>
              <w:right w:val="single" w:sz="8" w:space="0" w:color="auto"/>
            </w:tcBorders>
            <w:shd w:val="clear" w:color="000000" w:fill="E5DFEC"/>
            <w:vAlign w:val="bottom"/>
            <w:hideMark/>
          </w:tcPr>
          <w:p w:rsidR="00045B1C" w:rsidRPr="00E17283" w:rsidRDefault="00045B1C" w:rsidP="00045B1C">
            <w:pPr>
              <w:spacing w:after="0" w:line="240" w:lineRule="auto"/>
              <w:jc w:val="center"/>
              <w:rPr>
                <w:rFonts w:eastAsia="Times New Roman" w:cs="Calibri"/>
                <w:b/>
                <w:color w:val="000000"/>
                <w:lang w:eastAsia="es-EC"/>
              </w:rPr>
            </w:pPr>
            <w:r w:rsidRPr="00E17283">
              <w:rPr>
                <w:rFonts w:eastAsia="Times New Roman" w:cs="Calibri"/>
                <w:b/>
                <w:color w:val="000000"/>
                <w:lang w:eastAsia="es-EC"/>
              </w:rPr>
              <w:t>V.</w:t>
            </w:r>
          </w:p>
        </w:tc>
        <w:tc>
          <w:tcPr>
            <w:tcW w:w="1139" w:type="dxa"/>
            <w:tcBorders>
              <w:top w:val="nil"/>
              <w:left w:val="nil"/>
              <w:bottom w:val="nil"/>
              <w:right w:val="single" w:sz="8" w:space="0" w:color="auto"/>
            </w:tcBorders>
            <w:shd w:val="clear" w:color="000000" w:fill="E5B8B7"/>
            <w:noWrap/>
            <w:vAlign w:val="bottom"/>
            <w:hideMark/>
          </w:tcPr>
          <w:p w:rsidR="00045B1C" w:rsidRPr="00E17283" w:rsidRDefault="00045B1C" w:rsidP="00045B1C">
            <w:pPr>
              <w:spacing w:after="0" w:line="240" w:lineRule="auto"/>
              <w:jc w:val="center"/>
              <w:rPr>
                <w:rFonts w:eastAsia="Times New Roman" w:cs="Calibri"/>
                <w:b/>
                <w:color w:val="000000"/>
                <w:lang w:eastAsia="es-EC"/>
              </w:rPr>
            </w:pPr>
            <w:r w:rsidRPr="00E17283">
              <w:rPr>
                <w:rFonts w:eastAsia="Times New Roman" w:cs="Calibri"/>
                <w:b/>
                <w:color w:val="000000"/>
                <w:lang w:eastAsia="es-EC"/>
              </w:rPr>
              <w:t>1</w:t>
            </w:r>
          </w:p>
        </w:tc>
        <w:tc>
          <w:tcPr>
            <w:tcW w:w="1106" w:type="dxa"/>
            <w:tcBorders>
              <w:top w:val="nil"/>
              <w:left w:val="nil"/>
              <w:bottom w:val="single" w:sz="8" w:space="0" w:color="auto"/>
              <w:right w:val="single" w:sz="8" w:space="0" w:color="auto"/>
            </w:tcBorders>
            <w:shd w:val="clear" w:color="000000" w:fill="FDE9D9"/>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3</w:t>
            </w:r>
          </w:p>
        </w:tc>
        <w:tc>
          <w:tcPr>
            <w:tcW w:w="1106" w:type="dxa"/>
            <w:tcBorders>
              <w:top w:val="nil"/>
              <w:left w:val="nil"/>
              <w:bottom w:val="single" w:sz="8" w:space="0" w:color="auto"/>
              <w:right w:val="single" w:sz="8" w:space="0" w:color="auto"/>
            </w:tcBorders>
            <w:shd w:val="clear" w:color="000000" w:fill="DAEEF3"/>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9325</w:t>
            </w:r>
          </w:p>
        </w:tc>
        <w:tc>
          <w:tcPr>
            <w:tcW w:w="1191" w:type="dxa"/>
            <w:tcBorders>
              <w:top w:val="nil"/>
              <w:left w:val="nil"/>
              <w:bottom w:val="single" w:sz="8" w:space="0" w:color="auto"/>
              <w:right w:val="single" w:sz="8" w:space="0" w:color="auto"/>
            </w:tcBorders>
            <w:shd w:val="clear" w:color="000000" w:fill="D6E3BC"/>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15</w:t>
            </w:r>
          </w:p>
        </w:tc>
        <w:tc>
          <w:tcPr>
            <w:tcW w:w="1191" w:type="dxa"/>
            <w:tcBorders>
              <w:top w:val="nil"/>
              <w:left w:val="nil"/>
              <w:bottom w:val="nil"/>
              <w:right w:val="single" w:sz="8" w:space="0" w:color="auto"/>
            </w:tcBorders>
            <w:shd w:val="clear" w:color="000000" w:fill="FBD4B4"/>
            <w:noWrap/>
            <w:vAlign w:val="bottom"/>
            <w:hideMark/>
          </w:tcPr>
          <w:p w:rsidR="00045B1C" w:rsidRPr="00E17283" w:rsidRDefault="00045B1C" w:rsidP="00045B1C">
            <w:pPr>
              <w:spacing w:after="0" w:line="240" w:lineRule="auto"/>
              <w:jc w:val="center"/>
              <w:rPr>
                <w:rFonts w:eastAsia="Times New Roman" w:cs="Calibri"/>
                <w:b/>
                <w:color w:val="000000"/>
                <w:lang w:eastAsia="es-EC"/>
              </w:rPr>
            </w:pPr>
            <w:r w:rsidRPr="00E17283">
              <w:rPr>
                <w:rFonts w:eastAsia="Times New Roman" w:cs="Calibri"/>
                <w:b/>
                <w:color w:val="000000"/>
                <w:lang w:eastAsia="es-EC"/>
              </w:rPr>
              <w:t>108</w:t>
            </w:r>
          </w:p>
        </w:tc>
        <w:tc>
          <w:tcPr>
            <w:tcW w:w="1191" w:type="dxa"/>
            <w:tcBorders>
              <w:top w:val="nil"/>
              <w:left w:val="nil"/>
              <w:bottom w:val="nil"/>
              <w:right w:val="single" w:sz="8" w:space="0" w:color="auto"/>
            </w:tcBorders>
            <w:shd w:val="clear" w:color="auto" w:fill="B2A1C7"/>
            <w:noWrap/>
            <w:vAlign w:val="bottom"/>
            <w:hideMark/>
          </w:tcPr>
          <w:p w:rsidR="00045B1C" w:rsidRPr="00E17283" w:rsidRDefault="00045B1C" w:rsidP="00045B1C">
            <w:pPr>
              <w:spacing w:after="0" w:line="240" w:lineRule="auto"/>
              <w:jc w:val="center"/>
              <w:rPr>
                <w:rFonts w:eastAsia="Times New Roman" w:cs="Calibri"/>
                <w:b/>
                <w:color w:val="000000"/>
                <w:lang w:eastAsia="es-EC"/>
              </w:rPr>
            </w:pPr>
            <w:r w:rsidRPr="00E17283">
              <w:rPr>
                <w:rFonts w:eastAsia="Times New Roman" w:cs="Calibri"/>
                <w:b/>
                <w:color w:val="000000"/>
                <w:lang w:eastAsia="es-EC"/>
              </w:rPr>
              <w:t>432</w:t>
            </w:r>
          </w:p>
        </w:tc>
      </w:tr>
      <w:tr w:rsidR="00045B1C" w:rsidRPr="00E17283" w:rsidTr="004E13AB">
        <w:trPr>
          <w:trHeight w:val="269"/>
          <w:jc w:val="center"/>
        </w:trPr>
        <w:tc>
          <w:tcPr>
            <w:tcW w:w="1106" w:type="dxa"/>
            <w:tcBorders>
              <w:top w:val="nil"/>
              <w:left w:val="single" w:sz="8" w:space="0" w:color="auto"/>
              <w:bottom w:val="nil"/>
              <w:right w:val="single" w:sz="8" w:space="0" w:color="auto"/>
            </w:tcBorders>
            <w:shd w:val="clear" w:color="000000" w:fill="E5DFEC"/>
            <w:vAlign w:val="bottom"/>
            <w:hideMark/>
          </w:tcPr>
          <w:p w:rsidR="00045B1C" w:rsidRPr="00E17283" w:rsidRDefault="00045B1C" w:rsidP="00045B1C">
            <w:pPr>
              <w:spacing w:after="0" w:line="240" w:lineRule="auto"/>
              <w:rPr>
                <w:rFonts w:eastAsia="Times New Roman" w:cs="Calibri"/>
                <w:b/>
                <w:color w:val="000000"/>
                <w:lang w:eastAsia="es-EC"/>
              </w:rPr>
            </w:pPr>
            <w:r w:rsidRPr="00E17283">
              <w:rPr>
                <w:rFonts w:eastAsia="Times New Roman" w:cs="Calibri"/>
                <w:b/>
                <w:color w:val="000000"/>
                <w:lang w:eastAsia="es-EC"/>
              </w:rPr>
              <w:t> </w:t>
            </w:r>
          </w:p>
        </w:tc>
        <w:tc>
          <w:tcPr>
            <w:tcW w:w="1139" w:type="dxa"/>
            <w:tcBorders>
              <w:top w:val="nil"/>
              <w:left w:val="nil"/>
              <w:bottom w:val="nil"/>
              <w:right w:val="single" w:sz="8" w:space="0" w:color="auto"/>
            </w:tcBorders>
            <w:shd w:val="clear" w:color="000000" w:fill="E5B8B7"/>
            <w:noWrap/>
            <w:vAlign w:val="bottom"/>
            <w:hideMark/>
          </w:tcPr>
          <w:p w:rsidR="00045B1C" w:rsidRPr="00E17283" w:rsidRDefault="00045B1C" w:rsidP="00045B1C">
            <w:pPr>
              <w:spacing w:after="0" w:line="240" w:lineRule="auto"/>
              <w:rPr>
                <w:rFonts w:eastAsia="Times New Roman" w:cs="Calibri"/>
                <w:b/>
                <w:color w:val="000000"/>
                <w:lang w:eastAsia="es-EC"/>
              </w:rPr>
            </w:pPr>
            <w:r w:rsidRPr="00E17283">
              <w:rPr>
                <w:rFonts w:eastAsia="Times New Roman" w:cs="Calibri"/>
                <w:b/>
                <w:color w:val="000000"/>
                <w:lang w:eastAsia="es-EC"/>
              </w:rPr>
              <w:t> </w:t>
            </w:r>
          </w:p>
        </w:tc>
        <w:tc>
          <w:tcPr>
            <w:tcW w:w="1106" w:type="dxa"/>
            <w:tcBorders>
              <w:top w:val="nil"/>
              <w:left w:val="nil"/>
              <w:bottom w:val="single" w:sz="8" w:space="0" w:color="auto"/>
              <w:right w:val="single" w:sz="8" w:space="0" w:color="auto"/>
            </w:tcBorders>
            <w:shd w:val="clear" w:color="000000" w:fill="FDE9D9"/>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4</w:t>
            </w:r>
          </w:p>
        </w:tc>
        <w:tc>
          <w:tcPr>
            <w:tcW w:w="1106" w:type="dxa"/>
            <w:tcBorders>
              <w:top w:val="nil"/>
              <w:left w:val="nil"/>
              <w:bottom w:val="single" w:sz="8" w:space="0" w:color="auto"/>
              <w:right w:val="single" w:sz="8" w:space="0" w:color="auto"/>
            </w:tcBorders>
            <w:shd w:val="clear" w:color="000000" w:fill="DAEEF3"/>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9343</w:t>
            </w:r>
          </w:p>
        </w:tc>
        <w:tc>
          <w:tcPr>
            <w:tcW w:w="1191" w:type="dxa"/>
            <w:tcBorders>
              <w:top w:val="nil"/>
              <w:left w:val="nil"/>
              <w:bottom w:val="single" w:sz="8" w:space="0" w:color="auto"/>
              <w:right w:val="single" w:sz="8" w:space="0" w:color="auto"/>
            </w:tcBorders>
            <w:shd w:val="clear" w:color="000000" w:fill="D6E3BC"/>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18</w:t>
            </w:r>
          </w:p>
        </w:tc>
        <w:tc>
          <w:tcPr>
            <w:tcW w:w="1191" w:type="dxa"/>
            <w:tcBorders>
              <w:top w:val="nil"/>
              <w:left w:val="nil"/>
              <w:bottom w:val="nil"/>
              <w:right w:val="single" w:sz="8" w:space="0" w:color="auto"/>
            </w:tcBorders>
            <w:shd w:val="clear" w:color="000000" w:fill="FBD4B4"/>
            <w:noWrap/>
            <w:vAlign w:val="bottom"/>
            <w:hideMark/>
          </w:tcPr>
          <w:p w:rsidR="00045B1C" w:rsidRPr="00E17283" w:rsidRDefault="00045B1C" w:rsidP="00045B1C">
            <w:pPr>
              <w:spacing w:after="0" w:line="240" w:lineRule="auto"/>
              <w:jc w:val="center"/>
              <w:rPr>
                <w:rFonts w:eastAsia="Times New Roman" w:cs="Calibri"/>
                <w:color w:val="000000"/>
                <w:lang w:eastAsia="es-EC"/>
              </w:rPr>
            </w:pPr>
          </w:p>
        </w:tc>
        <w:tc>
          <w:tcPr>
            <w:tcW w:w="1191" w:type="dxa"/>
            <w:tcBorders>
              <w:top w:val="nil"/>
              <w:left w:val="nil"/>
              <w:bottom w:val="nil"/>
              <w:right w:val="single" w:sz="8" w:space="0" w:color="auto"/>
            </w:tcBorders>
            <w:shd w:val="clear" w:color="auto" w:fill="B2A1C7"/>
            <w:noWrap/>
            <w:vAlign w:val="bottom"/>
            <w:hideMark/>
          </w:tcPr>
          <w:p w:rsidR="00045B1C" w:rsidRPr="00E17283" w:rsidRDefault="00045B1C" w:rsidP="00045B1C">
            <w:pPr>
              <w:spacing w:after="0" w:line="240" w:lineRule="auto"/>
              <w:rPr>
                <w:rFonts w:eastAsia="Times New Roman" w:cs="Calibri"/>
                <w:color w:val="000000"/>
                <w:lang w:eastAsia="es-EC"/>
              </w:rPr>
            </w:pPr>
            <w:r w:rsidRPr="00E17283">
              <w:rPr>
                <w:rFonts w:eastAsia="Times New Roman" w:cs="Calibri"/>
                <w:color w:val="000000"/>
                <w:lang w:eastAsia="es-EC"/>
              </w:rPr>
              <w:t> </w:t>
            </w:r>
          </w:p>
        </w:tc>
      </w:tr>
      <w:tr w:rsidR="00045B1C" w:rsidRPr="00E17283" w:rsidTr="004E13AB">
        <w:trPr>
          <w:trHeight w:val="269"/>
          <w:jc w:val="center"/>
        </w:trPr>
        <w:tc>
          <w:tcPr>
            <w:tcW w:w="1106" w:type="dxa"/>
            <w:tcBorders>
              <w:top w:val="nil"/>
              <w:left w:val="single" w:sz="8" w:space="0" w:color="auto"/>
              <w:bottom w:val="nil"/>
              <w:right w:val="single" w:sz="8" w:space="0" w:color="auto"/>
            </w:tcBorders>
            <w:shd w:val="clear" w:color="000000" w:fill="E5DFEC"/>
            <w:vAlign w:val="bottom"/>
            <w:hideMark/>
          </w:tcPr>
          <w:p w:rsidR="00045B1C" w:rsidRPr="00E17283" w:rsidRDefault="00045B1C" w:rsidP="00045B1C">
            <w:pPr>
              <w:spacing w:after="0" w:line="240" w:lineRule="auto"/>
              <w:rPr>
                <w:rFonts w:eastAsia="Times New Roman" w:cs="Calibri"/>
                <w:b/>
                <w:color w:val="000000"/>
                <w:lang w:eastAsia="es-EC"/>
              </w:rPr>
            </w:pPr>
            <w:r w:rsidRPr="00E17283">
              <w:rPr>
                <w:rFonts w:eastAsia="Times New Roman" w:cs="Calibri"/>
                <w:b/>
                <w:color w:val="000000"/>
                <w:lang w:eastAsia="es-EC"/>
              </w:rPr>
              <w:t> </w:t>
            </w:r>
          </w:p>
        </w:tc>
        <w:tc>
          <w:tcPr>
            <w:tcW w:w="1139" w:type="dxa"/>
            <w:tcBorders>
              <w:top w:val="nil"/>
              <w:left w:val="nil"/>
              <w:bottom w:val="nil"/>
              <w:right w:val="single" w:sz="8" w:space="0" w:color="auto"/>
            </w:tcBorders>
            <w:shd w:val="clear" w:color="000000" w:fill="E5B8B7"/>
            <w:noWrap/>
            <w:vAlign w:val="bottom"/>
            <w:hideMark/>
          </w:tcPr>
          <w:p w:rsidR="00045B1C" w:rsidRPr="00E17283" w:rsidRDefault="00045B1C" w:rsidP="00045B1C">
            <w:pPr>
              <w:spacing w:after="0" w:line="240" w:lineRule="auto"/>
              <w:rPr>
                <w:rFonts w:eastAsia="Times New Roman" w:cs="Calibri"/>
                <w:b/>
                <w:color w:val="000000"/>
                <w:lang w:eastAsia="es-EC"/>
              </w:rPr>
            </w:pPr>
            <w:r w:rsidRPr="00E17283">
              <w:rPr>
                <w:rFonts w:eastAsia="Times New Roman" w:cs="Calibri"/>
                <w:b/>
                <w:color w:val="000000"/>
                <w:lang w:eastAsia="es-EC"/>
              </w:rPr>
              <w:t> </w:t>
            </w:r>
          </w:p>
        </w:tc>
        <w:tc>
          <w:tcPr>
            <w:tcW w:w="1106" w:type="dxa"/>
            <w:tcBorders>
              <w:top w:val="nil"/>
              <w:left w:val="nil"/>
              <w:bottom w:val="single" w:sz="8" w:space="0" w:color="auto"/>
              <w:right w:val="single" w:sz="8" w:space="0" w:color="auto"/>
            </w:tcBorders>
            <w:shd w:val="clear" w:color="000000" w:fill="FDE9D9"/>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5</w:t>
            </w:r>
          </w:p>
        </w:tc>
        <w:tc>
          <w:tcPr>
            <w:tcW w:w="1106" w:type="dxa"/>
            <w:tcBorders>
              <w:top w:val="nil"/>
              <w:left w:val="nil"/>
              <w:bottom w:val="single" w:sz="8" w:space="0" w:color="auto"/>
              <w:right w:val="single" w:sz="8" w:space="0" w:color="auto"/>
            </w:tcBorders>
            <w:shd w:val="clear" w:color="000000" w:fill="DAEEF3"/>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9356</w:t>
            </w:r>
          </w:p>
        </w:tc>
        <w:tc>
          <w:tcPr>
            <w:tcW w:w="1191" w:type="dxa"/>
            <w:tcBorders>
              <w:top w:val="nil"/>
              <w:left w:val="nil"/>
              <w:bottom w:val="single" w:sz="8" w:space="0" w:color="auto"/>
              <w:right w:val="single" w:sz="8" w:space="0" w:color="auto"/>
            </w:tcBorders>
            <w:shd w:val="clear" w:color="000000" w:fill="D6E3BC"/>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13</w:t>
            </w:r>
          </w:p>
        </w:tc>
        <w:tc>
          <w:tcPr>
            <w:tcW w:w="1191" w:type="dxa"/>
            <w:tcBorders>
              <w:top w:val="nil"/>
              <w:left w:val="nil"/>
              <w:bottom w:val="nil"/>
              <w:right w:val="single" w:sz="8" w:space="0" w:color="auto"/>
            </w:tcBorders>
            <w:shd w:val="clear" w:color="000000" w:fill="FBD4B4"/>
            <w:noWrap/>
            <w:vAlign w:val="bottom"/>
            <w:hideMark/>
          </w:tcPr>
          <w:p w:rsidR="00045B1C" w:rsidRPr="00E17283" w:rsidRDefault="00045B1C" w:rsidP="00045B1C">
            <w:pPr>
              <w:spacing w:after="0" w:line="240" w:lineRule="auto"/>
              <w:jc w:val="center"/>
              <w:rPr>
                <w:rFonts w:eastAsia="Times New Roman" w:cs="Calibri"/>
                <w:color w:val="000000"/>
                <w:lang w:eastAsia="es-EC"/>
              </w:rPr>
            </w:pPr>
          </w:p>
        </w:tc>
        <w:tc>
          <w:tcPr>
            <w:tcW w:w="1191" w:type="dxa"/>
            <w:tcBorders>
              <w:top w:val="nil"/>
              <w:left w:val="nil"/>
              <w:bottom w:val="nil"/>
              <w:right w:val="single" w:sz="8" w:space="0" w:color="auto"/>
            </w:tcBorders>
            <w:shd w:val="clear" w:color="auto" w:fill="B2A1C7"/>
            <w:noWrap/>
            <w:vAlign w:val="bottom"/>
            <w:hideMark/>
          </w:tcPr>
          <w:p w:rsidR="00045B1C" w:rsidRPr="00E17283" w:rsidRDefault="00045B1C" w:rsidP="00045B1C">
            <w:pPr>
              <w:spacing w:after="0" w:line="240" w:lineRule="auto"/>
              <w:rPr>
                <w:rFonts w:eastAsia="Times New Roman" w:cs="Calibri"/>
                <w:color w:val="000000"/>
                <w:lang w:eastAsia="es-EC"/>
              </w:rPr>
            </w:pPr>
            <w:r w:rsidRPr="00E17283">
              <w:rPr>
                <w:rFonts w:eastAsia="Times New Roman" w:cs="Calibri"/>
                <w:color w:val="000000"/>
                <w:lang w:eastAsia="es-EC"/>
              </w:rPr>
              <w:t> </w:t>
            </w:r>
          </w:p>
        </w:tc>
      </w:tr>
      <w:tr w:rsidR="00045B1C" w:rsidRPr="00E17283" w:rsidTr="004E13AB">
        <w:trPr>
          <w:trHeight w:val="269"/>
          <w:jc w:val="center"/>
        </w:trPr>
        <w:tc>
          <w:tcPr>
            <w:tcW w:w="1106" w:type="dxa"/>
            <w:tcBorders>
              <w:top w:val="nil"/>
              <w:left w:val="single" w:sz="8" w:space="0" w:color="auto"/>
              <w:bottom w:val="single" w:sz="8" w:space="0" w:color="auto"/>
              <w:right w:val="single" w:sz="8" w:space="0" w:color="auto"/>
            </w:tcBorders>
            <w:shd w:val="clear" w:color="000000" w:fill="E5DFEC"/>
            <w:vAlign w:val="bottom"/>
            <w:hideMark/>
          </w:tcPr>
          <w:p w:rsidR="00045B1C" w:rsidRPr="00E17283" w:rsidRDefault="00045B1C" w:rsidP="00045B1C">
            <w:pPr>
              <w:spacing w:after="0" w:line="240" w:lineRule="auto"/>
              <w:rPr>
                <w:rFonts w:eastAsia="Times New Roman" w:cs="Calibri"/>
                <w:b/>
                <w:color w:val="000000"/>
                <w:lang w:eastAsia="es-EC"/>
              </w:rPr>
            </w:pPr>
            <w:r w:rsidRPr="00E17283">
              <w:rPr>
                <w:rFonts w:eastAsia="Times New Roman" w:cs="Calibri"/>
                <w:b/>
                <w:color w:val="000000"/>
                <w:lang w:eastAsia="es-EC"/>
              </w:rPr>
              <w:t> </w:t>
            </w:r>
          </w:p>
        </w:tc>
        <w:tc>
          <w:tcPr>
            <w:tcW w:w="1139" w:type="dxa"/>
            <w:tcBorders>
              <w:top w:val="nil"/>
              <w:left w:val="nil"/>
              <w:bottom w:val="single" w:sz="8" w:space="0" w:color="auto"/>
              <w:right w:val="single" w:sz="8" w:space="0" w:color="auto"/>
            </w:tcBorders>
            <w:shd w:val="clear" w:color="000000" w:fill="E5B8B7"/>
            <w:noWrap/>
            <w:vAlign w:val="bottom"/>
            <w:hideMark/>
          </w:tcPr>
          <w:p w:rsidR="00045B1C" w:rsidRPr="00E17283" w:rsidRDefault="00045B1C" w:rsidP="00045B1C">
            <w:pPr>
              <w:spacing w:after="0" w:line="240" w:lineRule="auto"/>
              <w:rPr>
                <w:rFonts w:eastAsia="Times New Roman" w:cs="Calibri"/>
                <w:b/>
                <w:color w:val="000000"/>
                <w:lang w:eastAsia="es-EC"/>
              </w:rPr>
            </w:pPr>
            <w:r w:rsidRPr="00E17283">
              <w:rPr>
                <w:rFonts w:eastAsia="Times New Roman" w:cs="Calibri"/>
                <w:b/>
                <w:color w:val="000000"/>
                <w:lang w:eastAsia="es-EC"/>
              </w:rPr>
              <w:t> </w:t>
            </w:r>
          </w:p>
        </w:tc>
        <w:tc>
          <w:tcPr>
            <w:tcW w:w="1106" w:type="dxa"/>
            <w:tcBorders>
              <w:top w:val="nil"/>
              <w:left w:val="nil"/>
              <w:bottom w:val="single" w:sz="8" w:space="0" w:color="auto"/>
              <w:right w:val="single" w:sz="8" w:space="0" w:color="auto"/>
            </w:tcBorders>
            <w:shd w:val="clear" w:color="000000" w:fill="FDE9D9"/>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6</w:t>
            </w:r>
          </w:p>
        </w:tc>
        <w:tc>
          <w:tcPr>
            <w:tcW w:w="1106" w:type="dxa"/>
            <w:tcBorders>
              <w:top w:val="nil"/>
              <w:left w:val="nil"/>
              <w:bottom w:val="single" w:sz="8" w:space="0" w:color="auto"/>
              <w:right w:val="single" w:sz="8" w:space="0" w:color="auto"/>
            </w:tcBorders>
            <w:shd w:val="clear" w:color="000000" w:fill="DAEEF3"/>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9376</w:t>
            </w:r>
          </w:p>
        </w:tc>
        <w:tc>
          <w:tcPr>
            <w:tcW w:w="1191" w:type="dxa"/>
            <w:tcBorders>
              <w:top w:val="nil"/>
              <w:left w:val="nil"/>
              <w:bottom w:val="single" w:sz="8" w:space="0" w:color="auto"/>
              <w:right w:val="single" w:sz="8" w:space="0" w:color="auto"/>
            </w:tcBorders>
            <w:shd w:val="clear" w:color="000000" w:fill="D6E3BC"/>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20</w:t>
            </w:r>
          </w:p>
        </w:tc>
        <w:tc>
          <w:tcPr>
            <w:tcW w:w="1191" w:type="dxa"/>
            <w:tcBorders>
              <w:top w:val="nil"/>
              <w:left w:val="nil"/>
              <w:bottom w:val="single" w:sz="8" w:space="0" w:color="auto"/>
              <w:right w:val="single" w:sz="8" w:space="0" w:color="auto"/>
            </w:tcBorders>
            <w:shd w:val="clear" w:color="000000" w:fill="FBD4B4"/>
            <w:noWrap/>
            <w:vAlign w:val="bottom"/>
            <w:hideMark/>
          </w:tcPr>
          <w:p w:rsidR="00045B1C" w:rsidRPr="00E17283" w:rsidRDefault="00045B1C" w:rsidP="00045B1C">
            <w:pPr>
              <w:spacing w:after="0" w:line="240" w:lineRule="auto"/>
              <w:jc w:val="center"/>
              <w:rPr>
                <w:rFonts w:eastAsia="Times New Roman" w:cs="Calibri"/>
                <w:color w:val="000000"/>
                <w:lang w:eastAsia="es-EC"/>
              </w:rPr>
            </w:pPr>
          </w:p>
        </w:tc>
        <w:tc>
          <w:tcPr>
            <w:tcW w:w="1191" w:type="dxa"/>
            <w:tcBorders>
              <w:top w:val="nil"/>
              <w:left w:val="nil"/>
              <w:bottom w:val="nil"/>
              <w:right w:val="single" w:sz="8" w:space="0" w:color="auto"/>
            </w:tcBorders>
            <w:shd w:val="clear" w:color="auto" w:fill="B2A1C7"/>
            <w:noWrap/>
            <w:vAlign w:val="bottom"/>
            <w:hideMark/>
          </w:tcPr>
          <w:p w:rsidR="00045B1C" w:rsidRPr="00E17283" w:rsidRDefault="00045B1C" w:rsidP="00045B1C">
            <w:pPr>
              <w:spacing w:after="0" w:line="240" w:lineRule="auto"/>
              <w:rPr>
                <w:rFonts w:eastAsia="Times New Roman" w:cs="Calibri"/>
                <w:color w:val="000000"/>
                <w:lang w:eastAsia="es-EC"/>
              </w:rPr>
            </w:pPr>
            <w:r w:rsidRPr="00E17283">
              <w:rPr>
                <w:rFonts w:eastAsia="Times New Roman" w:cs="Calibri"/>
                <w:color w:val="000000"/>
                <w:lang w:eastAsia="es-EC"/>
              </w:rPr>
              <w:t> </w:t>
            </w:r>
          </w:p>
        </w:tc>
      </w:tr>
      <w:tr w:rsidR="00045B1C" w:rsidRPr="00E17283" w:rsidTr="004E13AB">
        <w:trPr>
          <w:trHeight w:val="269"/>
          <w:jc w:val="center"/>
        </w:trPr>
        <w:tc>
          <w:tcPr>
            <w:tcW w:w="1106" w:type="dxa"/>
            <w:tcBorders>
              <w:top w:val="nil"/>
              <w:left w:val="single" w:sz="8" w:space="0" w:color="auto"/>
              <w:bottom w:val="nil"/>
              <w:right w:val="single" w:sz="8" w:space="0" w:color="auto"/>
            </w:tcBorders>
            <w:shd w:val="clear" w:color="000000" w:fill="E5DFEC"/>
            <w:vAlign w:val="bottom"/>
            <w:hideMark/>
          </w:tcPr>
          <w:p w:rsidR="00045B1C" w:rsidRPr="00E17283" w:rsidRDefault="00045B1C" w:rsidP="00045B1C">
            <w:pPr>
              <w:spacing w:after="0" w:line="240" w:lineRule="auto"/>
              <w:jc w:val="center"/>
              <w:rPr>
                <w:rFonts w:eastAsia="Times New Roman" w:cs="Calibri"/>
                <w:b/>
                <w:color w:val="000000"/>
                <w:lang w:eastAsia="es-EC"/>
              </w:rPr>
            </w:pPr>
            <w:r w:rsidRPr="00E17283">
              <w:rPr>
                <w:rFonts w:eastAsia="Times New Roman" w:cs="Calibri"/>
                <w:b/>
                <w:color w:val="000000"/>
                <w:lang w:eastAsia="es-EC"/>
              </w:rPr>
              <w:t>E</w:t>
            </w:r>
          </w:p>
        </w:tc>
        <w:tc>
          <w:tcPr>
            <w:tcW w:w="1139" w:type="dxa"/>
            <w:tcBorders>
              <w:top w:val="nil"/>
              <w:left w:val="nil"/>
              <w:bottom w:val="nil"/>
              <w:right w:val="single" w:sz="8" w:space="0" w:color="auto"/>
            </w:tcBorders>
            <w:shd w:val="clear" w:color="000000" w:fill="E5B8B7"/>
            <w:vAlign w:val="bottom"/>
            <w:hideMark/>
          </w:tcPr>
          <w:p w:rsidR="00045B1C" w:rsidRPr="00E17283" w:rsidRDefault="00045B1C" w:rsidP="00045B1C">
            <w:pPr>
              <w:spacing w:after="0" w:line="240" w:lineRule="auto"/>
              <w:rPr>
                <w:rFonts w:eastAsia="Times New Roman" w:cs="Calibri"/>
                <w:b/>
                <w:color w:val="000000"/>
                <w:lang w:eastAsia="es-EC"/>
              </w:rPr>
            </w:pPr>
            <w:r w:rsidRPr="00E17283">
              <w:rPr>
                <w:rFonts w:eastAsia="Times New Roman" w:cs="Calibri"/>
                <w:b/>
                <w:color w:val="000000"/>
                <w:lang w:eastAsia="es-EC"/>
              </w:rPr>
              <w:t> </w:t>
            </w:r>
          </w:p>
        </w:tc>
        <w:tc>
          <w:tcPr>
            <w:tcW w:w="1106" w:type="dxa"/>
            <w:tcBorders>
              <w:top w:val="nil"/>
              <w:left w:val="nil"/>
              <w:bottom w:val="single" w:sz="8" w:space="0" w:color="auto"/>
              <w:right w:val="single" w:sz="8" w:space="0" w:color="auto"/>
            </w:tcBorders>
            <w:shd w:val="clear" w:color="000000" w:fill="FDE9D9"/>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0</w:t>
            </w:r>
          </w:p>
        </w:tc>
        <w:tc>
          <w:tcPr>
            <w:tcW w:w="1106" w:type="dxa"/>
            <w:tcBorders>
              <w:top w:val="nil"/>
              <w:left w:val="nil"/>
              <w:bottom w:val="single" w:sz="8" w:space="0" w:color="auto"/>
              <w:right w:val="single" w:sz="8" w:space="0" w:color="auto"/>
            </w:tcBorders>
            <w:shd w:val="clear" w:color="000000" w:fill="DAEEF3"/>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9730</w:t>
            </w:r>
          </w:p>
        </w:tc>
        <w:tc>
          <w:tcPr>
            <w:tcW w:w="1191" w:type="dxa"/>
            <w:tcBorders>
              <w:top w:val="nil"/>
              <w:left w:val="nil"/>
              <w:bottom w:val="single" w:sz="8" w:space="0" w:color="auto"/>
              <w:right w:val="single" w:sz="8" w:space="0" w:color="auto"/>
            </w:tcBorders>
            <w:shd w:val="clear" w:color="000000" w:fill="D6E3BC"/>
            <w:vAlign w:val="bottom"/>
            <w:hideMark/>
          </w:tcPr>
          <w:p w:rsidR="00045B1C" w:rsidRPr="00E17283" w:rsidRDefault="00045B1C" w:rsidP="00045B1C">
            <w:pPr>
              <w:spacing w:after="0" w:line="240" w:lineRule="auto"/>
              <w:jc w:val="center"/>
              <w:rPr>
                <w:rFonts w:eastAsia="Times New Roman" w:cs="Calibri"/>
                <w:color w:val="000000"/>
                <w:lang w:eastAsia="es-EC"/>
              </w:rPr>
            </w:pPr>
          </w:p>
        </w:tc>
        <w:tc>
          <w:tcPr>
            <w:tcW w:w="1191" w:type="dxa"/>
            <w:tcBorders>
              <w:top w:val="nil"/>
              <w:left w:val="nil"/>
              <w:bottom w:val="nil"/>
              <w:right w:val="single" w:sz="8" w:space="0" w:color="auto"/>
            </w:tcBorders>
            <w:shd w:val="clear" w:color="000000" w:fill="FBD4B4"/>
            <w:noWrap/>
            <w:vAlign w:val="bottom"/>
            <w:hideMark/>
          </w:tcPr>
          <w:p w:rsidR="00045B1C" w:rsidRPr="00E17283" w:rsidRDefault="00045B1C" w:rsidP="00045B1C">
            <w:pPr>
              <w:spacing w:after="0" w:line="240" w:lineRule="auto"/>
              <w:jc w:val="center"/>
              <w:rPr>
                <w:rFonts w:eastAsia="Times New Roman" w:cs="Calibri"/>
                <w:color w:val="000000"/>
                <w:lang w:eastAsia="es-EC"/>
              </w:rPr>
            </w:pPr>
          </w:p>
        </w:tc>
        <w:tc>
          <w:tcPr>
            <w:tcW w:w="1191" w:type="dxa"/>
            <w:tcBorders>
              <w:top w:val="single" w:sz="8" w:space="0" w:color="auto"/>
              <w:left w:val="nil"/>
              <w:bottom w:val="nil"/>
              <w:right w:val="single" w:sz="8" w:space="0" w:color="auto"/>
            </w:tcBorders>
            <w:shd w:val="clear" w:color="auto" w:fill="B2A1C7"/>
            <w:noWrap/>
            <w:vAlign w:val="bottom"/>
            <w:hideMark/>
          </w:tcPr>
          <w:p w:rsidR="00045B1C" w:rsidRPr="00E17283" w:rsidRDefault="00045B1C" w:rsidP="00045B1C">
            <w:pPr>
              <w:spacing w:after="0" w:line="240" w:lineRule="auto"/>
              <w:rPr>
                <w:rFonts w:eastAsia="Times New Roman" w:cs="Calibri"/>
                <w:color w:val="000000"/>
                <w:lang w:eastAsia="es-EC"/>
              </w:rPr>
            </w:pPr>
            <w:r w:rsidRPr="00E17283">
              <w:rPr>
                <w:rFonts w:eastAsia="Times New Roman" w:cs="Calibri"/>
                <w:color w:val="000000"/>
                <w:lang w:eastAsia="es-EC"/>
              </w:rPr>
              <w:t> </w:t>
            </w:r>
          </w:p>
        </w:tc>
      </w:tr>
      <w:tr w:rsidR="00045B1C" w:rsidRPr="00E17283" w:rsidTr="004E13AB">
        <w:trPr>
          <w:trHeight w:val="269"/>
          <w:jc w:val="center"/>
        </w:trPr>
        <w:tc>
          <w:tcPr>
            <w:tcW w:w="1106" w:type="dxa"/>
            <w:tcBorders>
              <w:top w:val="nil"/>
              <w:left w:val="single" w:sz="8" w:space="0" w:color="auto"/>
              <w:bottom w:val="nil"/>
              <w:right w:val="single" w:sz="8" w:space="0" w:color="auto"/>
            </w:tcBorders>
            <w:shd w:val="clear" w:color="000000" w:fill="E5DFEC"/>
            <w:vAlign w:val="bottom"/>
            <w:hideMark/>
          </w:tcPr>
          <w:p w:rsidR="00045B1C" w:rsidRPr="00E17283" w:rsidRDefault="00045B1C" w:rsidP="00045B1C">
            <w:pPr>
              <w:spacing w:after="0" w:line="240" w:lineRule="auto"/>
              <w:jc w:val="center"/>
              <w:rPr>
                <w:rFonts w:eastAsia="Times New Roman" w:cs="Calibri"/>
                <w:b/>
                <w:color w:val="000000"/>
                <w:lang w:eastAsia="es-EC"/>
              </w:rPr>
            </w:pPr>
            <w:r w:rsidRPr="00E17283">
              <w:rPr>
                <w:rFonts w:eastAsia="Times New Roman" w:cs="Calibri"/>
                <w:b/>
                <w:color w:val="000000"/>
                <w:lang w:eastAsia="es-EC"/>
              </w:rPr>
              <w:t>N</w:t>
            </w:r>
          </w:p>
        </w:tc>
        <w:tc>
          <w:tcPr>
            <w:tcW w:w="1139" w:type="dxa"/>
            <w:tcBorders>
              <w:top w:val="nil"/>
              <w:left w:val="nil"/>
              <w:bottom w:val="nil"/>
              <w:right w:val="single" w:sz="8" w:space="0" w:color="auto"/>
            </w:tcBorders>
            <w:shd w:val="clear" w:color="000000" w:fill="E5B8B7"/>
            <w:vAlign w:val="bottom"/>
            <w:hideMark/>
          </w:tcPr>
          <w:p w:rsidR="00045B1C" w:rsidRPr="00E17283" w:rsidRDefault="00045B1C" w:rsidP="00045B1C">
            <w:pPr>
              <w:spacing w:after="0" w:line="240" w:lineRule="auto"/>
              <w:rPr>
                <w:rFonts w:eastAsia="Times New Roman" w:cs="Calibri"/>
                <w:b/>
                <w:color w:val="000000"/>
                <w:lang w:eastAsia="es-EC"/>
              </w:rPr>
            </w:pPr>
            <w:r w:rsidRPr="00E17283">
              <w:rPr>
                <w:rFonts w:eastAsia="Times New Roman" w:cs="Calibri"/>
                <w:b/>
                <w:color w:val="000000"/>
                <w:lang w:eastAsia="es-EC"/>
              </w:rPr>
              <w:t> </w:t>
            </w:r>
          </w:p>
        </w:tc>
        <w:tc>
          <w:tcPr>
            <w:tcW w:w="1106" w:type="dxa"/>
            <w:tcBorders>
              <w:top w:val="nil"/>
              <w:left w:val="nil"/>
              <w:bottom w:val="single" w:sz="8" w:space="0" w:color="auto"/>
              <w:right w:val="single" w:sz="8" w:space="0" w:color="auto"/>
            </w:tcBorders>
            <w:shd w:val="clear" w:color="000000" w:fill="FDE9D9"/>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1</w:t>
            </w:r>
          </w:p>
        </w:tc>
        <w:tc>
          <w:tcPr>
            <w:tcW w:w="1106" w:type="dxa"/>
            <w:tcBorders>
              <w:top w:val="nil"/>
              <w:left w:val="nil"/>
              <w:bottom w:val="single" w:sz="8" w:space="0" w:color="auto"/>
              <w:right w:val="single" w:sz="8" w:space="0" w:color="auto"/>
            </w:tcBorders>
            <w:shd w:val="clear" w:color="000000" w:fill="DAEEF3"/>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9740</w:t>
            </w:r>
          </w:p>
        </w:tc>
        <w:tc>
          <w:tcPr>
            <w:tcW w:w="1191" w:type="dxa"/>
            <w:tcBorders>
              <w:top w:val="nil"/>
              <w:left w:val="nil"/>
              <w:bottom w:val="single" w:sz="8" w:space="0" w:color="auto"/>
              <w:right w:val="single" w:sz="8" w:space="0" w:color="auto"/>
            </w:tcBorders>
            <w:shd w:val="clear" w:color="000000" w:fill="D6E3BC"/>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10</w:t>
            </w:r>
          </w:p>
        </w:tc>
        <w:tc>
          <w:tcPr>
            <w:tcW w:w="1191" w:type="dxa"/>
            <w:tcBorders>
              <w:top w:val="nil"/>
              <w:left w:val="nil"/>
              <w:bottom w:val="nil"/>
              <w:right w:val="single" w:sz="8" w:space="0" w:color="auto"/>
            </w:tcBorders>
            <w:shd w:val="clear" w:color="000000" w:fill="FBD4B4"/>
            <w:noWrap/>
            <w:vAlign w:val="bottom"/>
            <w:hideMark/>
          </w:tcPr>
          <w:p w:rsidR="00045B1C" w:rsidRPr="00E17283" w:rsidRDefault="00045B1C" w:rsidP="00045B1C">
            <w:pPr>
              <w:spacing w:after="0" w:line="240" w:lineRule="auto"/>
              <w:jc w:val="center"/>
              <w:rPr>
                <w:rFonts w:eastAsia="Times New Roman" w:cs="Calibri"/>
                <w:color w:val="000000"/>
                <w:lang w:eastAsia="es-EC"/>
              </w:rPr>
            </w:pPr>
          </w:p>
        </w:tc>
        <w:tc>
          <w:tcPr>
            <w:tcW w:w="1191" w:type="dxa"/>
            <w:tcBorders>
              <w:top w:val="nil"/>
              <w:left w:val="nil"/>
              <w:bottom w:val="nil"/>
              <w:right w:val="single" w:sz="8" w:space="0" w:color="auto"/>
            </w:tcBorders>
            <w:shd w:val="clear" w:color="auto" w:fill="B2A1C7"/>
            <w:noWrap/>
            <w:vAlign w:val="bottom"/>
            <w:hideMark/>
          </w:tcPr>
          <w:p w:rsidR="00045B1C" w:rsidRPr="00E17283" w:rsidRDefault="00045B1C" w:rsidP="00045B1C">
            <w:pPr>
              <w:spacing w:after="0" w:line="240" w:lineRule="auto"/>
              <w:rPr>
                <w:rFonts w:eastAsia="Times New Roman" w:cs="Calibri"/>
                <w:color w:val="000000"/>
                <w:lang w:eastAsia="es-EC"/>
              </w:rPr>
            </w:pPr>
            <w:r w:rsidRPr="00E17283">
              <w:rPr>
                <w:rFonts w:eastAsia="Times New Roman" w:cs="Calibri"/>
                <w:color w:val="000000"/>
                <w:lang w:eastAsia="es-EC"/>
              </w:rPr>
              <w:t> </w:t>
            </w:r>
          </w:p>
        </w:tc>
      </w:tr>
      <w:tr w:rsidR="00045B1C" w:rsidRPr="00E17283" w:rsidTr="004E13AB">
        <w:trPr>
          <w:trHeight w:val="269"/>
          <w:jc w:val="center"/>
        </w:trPr>
        <w:tc>
          <w:tcPr>
            <w:tcW w:w="1106" w:type="dxa"/>
            <w:tcBorders>
              <w:top w:val="nil"/>
              <w:left w:val="single" w:sz="8" w:space="0" w:color="auto"/>
              <w:bottom w:val="nil"/>
              <w:right w:val="single" w:sz="8" w:space="0" w:color="auto"/>
            </w:tcBorders>
            <w:shd w:val="clear" w:color="000000" w:fill="E5DFEC"/>
            <w:vAlign w:val="bottom"/>
            <w:hideMark/>
          </w:tcPr>
          <w:p w:rsidR="00045B1C" w:rsidRPr="00E17283" w:rsidRDefault="00045B1C" w:rsidP="00045B1C">
            <w:pPr>
              <w:spacing w:after="0" w:line="240" w:lineRule="auto"/>
              <w:jc w:val="center"/>
              <w:rPr>
                <w:rFonts w:eastAsia="Times New Roman" w:cs="Calibri"/>
                <w:b/>
                <w:color w:val="000000"/>
                <w:lang w:eastAsia="es-EC"/>
              </w:rPr>
            </w:pPr>
            <w:r w:rsidRPr="00E17283">
              <w:rPr>
                <w:rFonts w:eastAsia="Times New Roman" w:cs="Calibri"/>
                <w:b/>
                <w:color w:val="000000"/>
                <w:lang w:eastAsia="es-EC"/>
              </w:rPr>
              <w:t>E</w:t>
            </w:r>
          </w:p>
        </w:tc>
        <w:tc>
          <w:tcPr>
            <w:tcW w:w="1139" w:type="dxa"/>
            <w:tcBorders>
              <w:top w:val="nil"/>
              <w:left w:val="nil"/>
              <w:bottom w:val="nil"/>
              <w:right w:val="single" w:sz="8" w:space="0" w:color="auto"/>
            </w:tcBorders>
            <w:shd w:val="clear" w:color="000000" w:fill="E5B8B7"/>
            <w:vAlign w:val="bottom"/>
            <w:hideMark/>
          </w:tcPr>
          <w:p w:rsidR="00045B1C" w:rsidRPr="00E17283" w:rsidRDefault="00045B1C" w:rsidP="00045B1C">
            <w:pPr>
              <w:spacing w:after="0" w:line="240" w:lineRule="auto"/>
              <w:jc w:val="center"/>
              <w:rPr>
                <w:rFonts w:eastAsia="Times New Roman" w:cs="Calibri"/>
                <w:b/>
                <w:color w:val="000000"/>
                <w:lang w:eastAsia="es-EC"/>
              </w:rPr>
            </w:pPr>
            <w:r w:rsidRPr="00E17283">
              <w:rPr>
                <w:rFonts w:eastAsia="Times New Roman" w:cs="Calibri"/>
                <w:b/>
                <w:color w:val="000000"/>
                <w:lang w:eastAsia="es-EC"/>
              </w:rPr>
              <w:t>2</w:t>
            </w:r>
          </w:p>
        </w:tc>
        <w:tc>
          <w:tcPr>
            <w:tcW w:w="1106" w:type="dxa"/>
            <w:tcBorders>
              <w:top w:val="nil"/>
              <w:left w:val="nil"/>
              <w:bottom w:val="single" w:sz="8" w:space="0" w:color="auto"/>
              <w:right w:val="single" w:sz="8" w:space="0" w:color="auto"/>
            </w:tcBorders>
            <w:shd w:val="clear" w:color="000000" w:fill="FDE9D9"/>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2</w:t>
            </w:r>
          </w:p>
        </w:tc>
        <w:tc>
          <w:tcPr>
            <w:tcW w:w="1106" w:type="dxa"/>
            <w:tcBorders>
              <w:top w:val="nil"/>
              <w:left w:val="nil"/>
              <w:bottom w:val="single" w:sz="8" w:space="0" w:color="auto"/>
              <w:right w:val="single" w:sz="8" w:space="0" w:color="auto"/>
            </w:tcBorders>
            <w:shd w:val="clear" w:color="000000" w:fill="DAEEF3"/>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9754</w:t>
            </w:r>
          </w:p>
        </w:tc>
        <w:tc>
          <w:tcPr>
            <w:tcW w:w="1191" w:type="dxa"/>
            <w:tcBorders>
              <w:top w:val="nil"/>
              <w:left w:val="nil"/>
              <w:bottom w:val="single" w:sz="8" w:space="0" w:color="auto"/>
              <w:right w:val="single" w:sz="8" w:space="0" w:color="auto"/>
            </w:tcBorders>
            <w:shd w:val="clear" w:color="000000" w:fill="D6E3BC"/>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14</w:t>
            </w:r>
          </w:p>
        </w:tc>
        <w:tc>
          <w:tcPr>
            <w:tcW w:w="1191" w:type="dxa"/>
            <w:tcBorders>
              <w:top w:val="nil"/>
              <w:left w:val="nil"/>
              <w:bottom w:val="nil"/>
              <w:right w:val="single" w:sz="8" w:space="0" w:color="auto"/>
            </w:tcBorders>
            <w:shd w:val="clear" w:color="000000" w:fill="FBD4B4"/>
            <w:noWrap/>
            <w:vAlign w:val="bottom"/>
            <w:hideMark/>
          </w:tcPr>
          <w:p w:rsidR="00045B1C" w:rsidRPr="00E17283" w:rsidRDefault="00045B1C" w:rsidP="00045B1C">
            <w:pPr>
              <w:spacing w:after="0" w:line="240" w:lineRule="auto"/>
              <w:jc w:val="center"/>
              <w:rPr>
                <w:rFonts w:eastAsia="Times New Roman" w:cs="Calibri"/>
                <w:color w:val="000000"/>
                <w:lang w:eastAsia="es-EC"/>
              </w:rPr>
            </w:pPr>
          </w:p>
        </w:tc>
        <w:tc>
          <w:tcPr>
            <w:tcW w:w="1191" w:type="dxa"/>
            <w:tcBorders>
              <w:top w:val="nil"/>
              <w:left w:val="nil"/>
              <w:bottom w:val="nil"/>
              <w:right w:val="single" w:sz="8" w:space="0" w:color="auto"/>
            </w:tcBorders>
            <w:shd w:val="clear" w:color="auto" w:fill="B2A1C7"/>
            <w:noWrap/>
            <w:vAlign w:val="bottom"/>
            <w:hideMark/>
          </w:tcPr>
          <w:p w:rsidR="00045B1C" w:rsidRPr="00E17283" w:rsidRDefault="00045B1C" w:rsidP="00045B1C">
            <w:pPr>
              <w:spacing w:after="0" w:line="240" w:lineRule="auto"/>
              <w:rPr>
                <w:rFonts w:eastAsia="Times New Roman" w:cs="Calibri"/>
                <w:color w:val="000000"/>
                <w:lang w:eastAsia="es-EC"/>
              </w:rPr>
            </w:pPr>
            <w:r w:rsidRPr="00E17283">
              <w:rPr>
                <w:rFonts w:eastAsia="Times New Roman" w:cs="Calibri"/>
                <w:color w:val="000000"/>
                <w:lang w:eastAsia="es-EC"/>
              </w:rPr>
              <w:t> </w:t>
            </w:r>
          </w:p>
        </w:tc>
      </w:tr>
      <w:tr w:rsidR="00045B1C" w:rsidRPr="00E17283" w:rsidTr="004E13AB">
        <w:trPr>
          <w:trHeight w:val="269"/>
          <w:jc w:val="center"/>
        </w:trPr>
        <w:tc>
          <w:tcPr>
            <w:tcW w:w="1106" w:type="dxa"/>
            <w:tcBorders>
              <w:top w:val="nil"/>
              <w:left w:val="single" w:sz="8" w:space="0" w:color="auto"/>
              <w:bottom w:val="nil"/>
              <w:right w:val="single" w:sz="8" w:space="0" w:color="auto"/>
            </w:tcBorders>
            <w:shd w:val="clear" w:color="000000" w:fill="E5DFEC"/>
            <w:vAlign w:val="bottom"/>
            <w:hideMark/>
          </w:tcPr>
          <w:p w:rsidR="00045B1C" w:rsidRPr="00E17283" w:rsidRDefault="00045B1C" w:rsidP="00045B1C">
            <w:pPr>
              <w:spacing w:after="0" w:line="240" w:lineRule="auto"/>
              <w:jc w:val="center"/>
              <w:rPr>
                <w:rFonts w:eastAsia="Times New Roman" w:cs="Calibri"/>
                <w:b/>
                <w:color w:val="000000"/>
                <w:lang w:eastAsia="es-EC"/>
              </w:rPr>
            </w:pPr>
            <w:r w:rsidRPr="00E17283">
              <w:rPr>
                <w:rFonts w:eastAsia="Times New Roman" w:cs="Calibri"/>
                <w:b/>
                <w:color w:val="000000"/>
                <w:lang w:eastAsia="es-EC"/>
              </w:rPr>
              <w:t>R</w:t>
            </w:r>
          </w:p>
        </w:tc>
        <w:tc>
          <w:tcPr>
            <w:tcW w:w="1139" w:type="dxa"/>
            <w:tcBorders>
              <w:top w:val="nil"/>
              <w:left w:val="nil"/>
              <w:bottom w:val="nil"/>
              <w:right w:val="single" w:sz="8" w:space="0" w:color="auto"/>
            </w:tcBorders>
            <w:shd w:val="clear" w:color="000000" w:fill="E5B8B7"/>
            <w:vAlign w:val="bottom"/>
            <w:hideMark/>
          </w:tcPr>
          <w:p w:rsidR="00045B1C" w:rsidRPr="00E17283" w:rsidRDefault="00045B1C" w:rsidP="00045B1C">
            <w:pPr>
              <w:spacing w:after="0" w:line="240" w:lineRule="auto"/>
              <w:rPr>
                <w:rFonts w:eastAsia="Times New Roman" w:cs="Calibri"/>
                <w:b/>
                <w:color w:val="000000"/>
                <w:lang w:eastAsia="es-EC"/>
              </w:rPr>
            </w:pPr>
            <w:r w:rsidRPr="00E17283">
              <w:rPr>
                <w:rFonts w:eastAsia="Times New Roman" w:cs="Calibri"/>
                <w:b/>
                <w:color w:val="000000"/>
                <w:lang w:eastAsia="es-EC"/>
              </w:rPr>
              <w:t> </w:t>
            </w:r>
          </w:p>
        </w:tc>
        <w:tc>
          <w:tcPr>
            <w:tcW w:w="1106" w:type="dxa"/>
            <w:tcBorders>
              <w:top w:val="nil"/>
              <w:left w:val="nil"/>
              <w:bottom w:val="single" w:sz="8" w:space="0" w:color="auto"/>
              <w:right w:val="single" w:sz="8" w:space="0" w:color="auto"/>
            </w:tcBorders>
            <w:shd w:val="clear" w:color="000000" w:fill="FDE9D9"/>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3</w:t>
            </w:r>
          </w:p>
        </w:tc>
        <w:tc>
          <w:tcPr>
            <w:tcW w:w="1106" w:type="dxa"/>
            <w:tcBorders>
              <w:top w:val="nil"/>
              <w:left w:val="nil"/>
              <w:bottom w:val="single" w:sz="8" w:space="0" w:color="auto"/>
              <w:right w:val="single" w:sz="8" w:space="0" w:color="auto"/>
            </w:tcBorders>
            <w:shd w:val="clear" w:color="000000" w:fill="DAEEF3"/>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9766</w:t>
            </w:r>
          </w:p>
        </w:tc>
        <w:tc>
          <w:tcPr>
            <w:tcW w:w="1191" w:type="dxa"/>
            <w:tcBorders>
              <w:top w:val="nil"/>
              <w:left w:val="nil"/>
              <w:bottom w:val="single" w:sz="8" w:space="0" w:color="auto"/>
              <w:right w:val="single" w:sz="8" w:space="0" w:color="auto"/>
            </w:tcBorders>
            <w:shd w:val="clear" w:color="000000" w:fill="D6E3BC"/>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12</w:t>
            </w:r>
          </w:p>
        </w:tc>
        <w:tc>
          <w:tcPr>
            <w:tcW w:w="1191" w:type="dxa"/>
            <w:tcBorders>
              <w:top w:val="nil"/>
              <w:left w:val="nil"/>
              <w:bottom w:val="nil"/>
              <w:right w:val="single" w:sz="8" w:space="0" w:color="auto"/>
            </w:tcBorders>
            <w:shd w:val="clear" w:color="000000" w:fill="FBD4B4"/>
            <w:noWrap/>
            <w:vAlign w:val="bottom"/>
            <w:hideMark/>
          </w:tcPr>
          <w:p w:rsidR="00045B1C" w:rsidRPr="00E17283" w:rsidRDefault="00045B1C" w:rsidP="00045B1C">
            <w:pPr>
              <w:spacing w:after="0" w:line="240" w:lineRule="auto"/>
              <w:jc w:val="center"/>
              <w:rPr>
                <w:rFonts w:eastAsia="Times New Roman" w:cs="Calibri"/>
                <w:b/>
                <w:color w:val="000000"/>
                <w:lang w:eastAsia="es-EC"/>
              </w:rPr>
            </w:pPr>
            <w:r w:rsidRPr="00E17283">
              <w:rPr>
                <w:rFonts w:eastAsia="Times New Roman" w:cs="Calibri"/>
                <w:b/>
                <w:color w:val="000000"/>
                <w:lang w:eastAsia="es-EC"/>
              </w:rPr>
              <w:t>79</w:t>
            </w:r>
          </w:p>
        </w:tc>
        <w:tc>
          <w:tcPr>
            <w:tcW w:w="1191" w:type="dxa"/>
            <w:tcBorders>
              <w:top w:val="nil"/>
              <w:left w:val="nil"/>
              <w:bottom w:val="nil"/>
              <w:right w:val="single" w:sz="8" w:space="0" w:color="auto"/>
            </w:tcBorders>
            <w:shd w:val="clear" w:color="auto" w:fill="B2A1C7"/>
            <w:noWrap/>
            <w:vAlign w:val="bottom"/>
            <w:hideMark/>
          </w:tcPr>
          <w:p w:rsidR="00045B1C" w:rsidRPr="00E17283" w:rsidRDefault="00045B1C" w:rsidP="00045B1C">
            <w:pPr>
              <w:spacing w:after="0" w:line="240" w:lineRule="auto"/>
              <w:jc w:val="center"/>
              <w:rPr>
                <w:rFonts w:eastAsia="Times New Roman" w:cs="Calibri"/>
                <w:b/>
                <w:color w:val="000000"/>
                <w:lang w:eastAsia="es-EC"/>
              </w:rPr>
            </w:pPr>
            <w:r w:rsidRPr="00E17283">
              <w:rPr>
                <w:rFonts w:eastAsia="Times New Roman" w:cs="Calibri"/>
                <w:b/>
                <w:color w:val="000000"/>
                <w:lang w:eastAsia="es-EC"/>
              </w:rPr>
              <w:t>316</w:t>
            </w:r>
          </w:p>
        </w:tc>
      </w:tr>
      <w:tr w:rsidR="00045B1C" w:rsidRPr="00E17283" w:rsidTr="004E13AB">
        <w:trPr>
          <w:trHeight w:val="269"/>
          <w:jc w:val="center"/>
        </w:trPr>
        <w:tc>
          <w:tcPr>
            <w:tcW w:w="1106" w:type="dxa"/>
            <w:tcBorders>
              <w:top w:val="nil"/>
              <w:left w:val="single" w:sz="8" w:space="0" w:color="auto"/>
              <w:bottom w:val="nil"/>
              <w:right w:val="single" w:sz="8" w:space="0" w:color="auto"/>
            </w:tcBorders>
            <w:shd w:val="clear" w:color="000000" w:fill="E5DFEC"/>
            <w:vAlign w:val="bottom"/>
            <w:hideMark/>
          </w:tcPr>
          <w:p w:rsidR="00045B1C" w:rsidRPr="00E17283" w:rsidRDefault="00045B1C" w:rsidP="00045B1C">
            <w:pPr>
              <w:spacing w:after="0" w:line="240" w:lineRule="auto"/>
              <w:jc w:val="center"/>
              <w:rPr>
                <w:rFonts w:eastAsia="Times New Roman" w:cs="Calibri"/>
                <w:b/>
                <w:color w:val="000000"/>
                <w:lang w:eastAsia="es-EC"/>
              </w:rPr>
            </w:pPr>
            <w:r w:rsidRPr="00E17283">
              <w:rPr>
                <w:rFonts w:eastAsia="Times New Roman" w:cs="Calibri"/>
                <w:b/>
                <w:color w:val="000000"/>
                <w:lang w:eastAsia="es-EC"/>
              </w:rPr>
              <w:t>O</w:t>
            </w:r>
          </w:p>
        </w:tc>
        <w:tc>
          <w:tcPr>
            <w:tcW w:w="1139" w:type="dxa"/>
            <w:tcBorders>
              <w:top w:val="nil"/>
              <w:left w:val="nil"/>
              <w:bottom w:val="nil"/>
              <w:right w:val="single" w:sz="8" w:space="0" w:color="auto"/>
            </w:tcBorders>
            <w:shd w:val="clear" w:color="000000" w:fill="E5B8B7"/>
            <w:vAlign w:val="bottom"/>
            <w:hideMark/>
          </w:tcPr>
          <w:p w:rsidR="00045B1C" w:rsidRPr="00E17283" w:rsidRDefault="00045B1C" w:rsidP="00045B1C">
            <w:pPr>
              <w:spacing w:after="0" w:line="240" w:lineRule="auto"/>
              <w:rPr>
                <w:rFonts w:eastAsia="Times New Roman" w:cs="Calibri"/>
                <w:color w:val="000000"/>
                <w:lang w:eastAsia="es-EC"/>
              </w:rPr>
            </w:pPr>
            <w:r w:rsidRPr="00E17283">
              <w:rPr>
                <w:rFonts w:eastAsia="Times New Roman" w:cs="Calibri"/>
                <w:color w:val="000000"/>
                <w:lang w:eastAsia="es-EC"/>
              </w:rPr>
              <w:t> </w:t>
            </w:r>
          </w:p>
        </w:tc>
        <w:tc>
          <w:tcPr>
            <w:tcW w:w="1106" w:type="dxa"/>
            <w:tcBorders>
              <w:top w:val="nil"/>
              <w:left w:val="nil"/>
              <w:bottom w:val="single" w:sz="8" w:space="0" w:color="auto"/>
              <w:right w:val="single" w:sz="8" w:space="0" w:color="auto"/>
            </w:tcBorders>
            <w:shd w:val="clear" w:color="000000" w:fill="FDE9D9"/>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4</w:t>
            </w:r>
          </w:p>
        </w:tc>
        <w:tc>
          <w:tcPr>
            <w:tcW w:w="1106" w:type="dxa"/>
            <w:tcBorders>
              <w:top w:val="nil"/>
              <w:left w:val="nil"/>
              <w:bottom w:val="single" w:sz="8" w:space="0" w:color="auto"/>
              <w:right w:val="single" w:sz="8" w:space="0" w:color="auto"/>
            </w:tcBorders>
            <w:shd w:val="clear" w:color="000000" w:fill="DAEEF3"/>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9780</w:t>
            </w:r>
          </w:p>
        </w:tc>
        <w:tc>
          <w:tcPr>
            <w:tcW w:w="1191" w:type="dxa"/>
            <w:tcBorders>
              <w:top w:val="nil"/>
              <w:left w:val="nil"/>
              <w:bottom w:val="single" w:sz="8" w:space="0" w:color="auto"/>
              <w:right w:val="single" w:sz="8" w:space="0" w:color="auto"/>
            </w:tcBorders>
            <w:shd w:val="clear" w:color="000000" w:fill="D6E3BC"/>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14</w:t>
            </w:r>
          </w:p>
        </w:tc>
        <w:tc>
          <w:tcPr>
            <w:tcW w:w="1191" w:type="dxa"/>
            <w:tcBorders>
              <w:top w:val="nil"/>
              <w:left w:val="nil"/>
              <w:bottom w:val="nil"/>
              <w:right w:val="single" w:sz="8" w:space="0" w:color="auto"/>
            </w:tcBorders>
            <w:shd w:val="clear" w:color="000000" w:fill="FBD4B4"/>
            <w:noWrap/>
            <w:vAlign w:val="bottom"/>
            <w:hideMark/>
          </w:tcPr>
          <w:p w:rsidR="00045B1C" w:rsidRPr="00E17283" w:rsidRDefault="00045B1C" w:rsidP="00045B1C">
            <w:pPr>
              <w:spacing w:after="0" w:line="240" w:lineRule="auto"/>
              <w:jc w:val="center"/>
              <w:rPr>
                <w:rFonts w:eastAsia="Times New Roman" w:cs="Calibri"/>
                <w:color w:val="000000"/>
                <w:lang w:eastAsia="es-EC"/>
              </w:rPr>
            </w:pPr>
          </w:p>
        </w:tc>
        <w:tc>
          <w:tcPr>
            <w:tcW w:w="1191" w:type="dxa"/>
            <w:tcBorders>
              <w:top w:val="nil"/>
              <w:left w:val="nil"/>
              <w:bottom w:val="nil"/>
              <w:right w:val="single" w:sz="8" w:space="0" w:color="auto"/>
            </w:tcBorders>
            <w:shd w:val="clear" w:color="auto" w:fill="B2A1C7"/>
            <w:noWrap/>
            <w:vAlign w:val="bottom"/>
            <w:hideMark/>
          </w:tcPr>
          <w:p w:rsidR="00045B1C" w:rsidRPr="00E17283" w:rsidRDefault="00045B1C" w:rsidP="00045B1C">
            <w:pPr>
              <w:spacing w:after="0" w:line="240" w:lineRule="auto"/>
              <w:rPr>
                <w:rFonts w:eastAsia="Times New Roman" w:cs="Calibri"/>
                <w:color w:val="000000"/>
                <w:lang w:eastAsia="es-EC"/>
              </w:rPr>
            </w:pPr>
            <w:r w:rsidRPr="00E17283">
              <w:rPr>
                <w:rFonts w:eastAsia="Times New Roman" w:cs="Calibri"/>
                <w:color w:val="000000"/>
                <w:lang w:eastAsia="es-EC"/>
              </w:rPr>
              <w:t> </w:t>
            </w:r>
          </w:p>
        </w:tc>
      </w:tr>
      <w:tr w:rsidR="00045B1C" w:rsidRPr="00E17283" w:rsidTr="004E13AB">
        <w:trPr>
          <w:trHeight w:val="269"/>
          <w:jc w:val="center"/>
        </w:trPr>
        <w:tc>
          <w:tcPr>
            <w:tcW w:w="1106" w:type="dxa"/>
            <w:tcBorders>
              <w:top w:val="nil"/>
              <w:left w:val="single" w:sz="8" w:space="0" w:color="auto"/>
              <w:bottom w:val="nil"/>
              <w:right w:val="single" w:sz="8" w:space="0" w:color="auto"/>
            </w:tcBorders>
            <w:shd w:val="clear" w:color="000000" w:fill="E5DFEC"/>
            <w:vAlign w:val="bottom"/>
            <w:hideMark/>
          </w:tcPr>
          <w:p w:rsidR="00045B1C" w:rsidRPr="00E17283" w:rsidRDefault="00045B1C" w:rsidP="00045B1C">
            <w:pPr>
              <w:spacing w:after="0" w:line="240" w:lineRule="auto"/>
              <w:rPr>
                <w:rFonts w:eastAsia="Times New Roman" w:cs="Calibri"/>
                <w:b/>
                <w:color w:val="000000"/>
                <w:lang w:eastAsia="es-EC"/>
              </w:rPr>
            </w:pPr>
            <w:r w:rsidRPr="00E17283">
              <w:rPr>
                <w:rFonts w:eastAsia="Times New Roman" w:cs="Calibri"/>
                <w:b/>
                <w:color w:val="000000"/>
                <w:lang w:eastAsia="es-EC"/>
              </w:rPr>
              <w:t> </w:t>
            </w:r>
          </w:p>
        </w:tc>
        <w:tc>
          <w:tcPr>
            <w:tcW w:w="1139" w:type="dxa"/>
            <w:tcBorders>
              <w:top w:val="nil"/>
              <w:left w:val="nil"/>
              <w:bottom w:val="nil"/>
              <w:right w:val="single" w:sz="8" w:space="0" w:color="auto"/>
            </w:tcBorders>
            <w:shd w:val="clear" w:color="000000" w:fill="E5B8B7"/>
            <w:vAlign w:val="bottom"/>
            <w:hideMark/>
          </w:tcPr>
          <w:p w:rsidR="00045B1C" w:rsidRPr="00E17283" w:rsidRDefault="00045B1C" w:rsidP="00045B1C">
            <w:pPr>
              <w:spacing w:after="0" w:line="240" w:lineRule="auto"/>
              <w:rPr>
                <w:rFonts w:eastAsia="Times New Roman" w:cs="Calibri"/>
                <w:color w:val="000000"/>
                <w:lang w:eastAsia="es-EC"/>
              </w:rPr>
            </w:pPr>
            <w:r w:rsidRPr="00E17283">
              <w:rPr>
                <w:rFonts w:eastAsia="Times New Roman" w:cs="Calibri"/>
                <w:color w:val="000000"/>
                <w:lang w:eastAsia="es-EC"/>
              </w:rPr>
              <w:t> </w:t>
            </w:r>
          </w:p>
        </w:tc>
        <w:tc>
          <w:tcPr>
            <w:tcW w:w="1106" w:type="dxa"/>
            <w:tcBorders>
              <w:top w:val="nil"/>
              <w:left w:val="nil"/>
              <w:bottom w:val="single" w:sz="8" w:space="0" w:color="auto"/>
              <w:right w:val="single" w:sz="8" w:space="0" w:color="auto"/>
            </w:tcBorders>
            <w:shd w:val="clear" w:color="000000" w:fill="FDE9D9"/>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5</w:t>
            </w:r>
          </w:p>
        </w:tc>
        <w:tc>
          <w:tcPr>
            <w:tcW w:w="1106" w:type="dxa"/>
            <w:tcBorders>
              <w:top w:val="nil"/>
              <w:left w:val="nil"/>
              <w:bottom w:val="single" w:sz="8" w:space="0" w:color="auto"/>
              <w:right w:val="single" w:sz="8" w:space="0" w:color="auto"/>
            </w:tcBorders>
            <w:shd w:val="clear" w:color="000000" w:fill="DAEEF3"/>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9796</w:t>
            </w:r>
          </w:p>
        </w:tc>
        <w:tc>
          <w:tcPr>
            <w:tcW w:w="1191" w:type="dxa"/>
            <w:tcBorders>
              <w:top w:val="nil"/>
              <w:left w:val="nil"/>
              <w:bottom w:val="single" w:sz="8" w:space="0" w:color="auto"/>
              <w:right w:val="single" w:sz="8" w:space="0" w:color="auto"/>
            </w:tcBorders>
            <w:shd w:val="clear" w:color="000000" w:fill="D6E3BC"/>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16</w:t>
            </w:r>
          </w:p>
        </w:tc>
        <w:tc>
          <w:tcPr>
            <w:tcW w:w="1191" w:type="dxa"/>
            <w:tcBorders>
              <w:top w:val="nil"/>
              <w:left w:val="nil"/>
              <w:bottom w:val="nil"/>
              <w:right w:val="single" w:sz="8" w:space="0" w:color="auto"/>
            </w:tcBorders>
            <w:shd w:val="clear" w:color="000000" w:fill="FBD4B4"/>
            <w:noWrap/>
            <w:vAlign w:val="bottom"/>
            <w:hideMark/>
          </w:tcPr>
          <w:p w:rsidR="00045B1C" w:rsidRPr="00E17283" w:rsidRDefault="00045B1C" w:rsidP="00045B1C">
            <w:pPr>
              <w:spacing w:after="0" w:line="240" w:lineRule="auto"/>
              <w:jc w:val="center"/>
              <w:rPr>
                <w:rFonts w:eastAsia="Times New Roman" w:cs="Calibri"/>
                <w:color w:val="000000"/>
                <w:lang w:eastAsia="es-EC"/>
              </w:rPr>
            </w:pPr>
          </w:p>
        </w:tc>
        <w:tc>
          <w:tcPr>
            <w:tcW w:w="1191" w:type="dxa"/>
            <w:tcBorders>
              <w:top w:val="nil"/>
              <w:left w:val="nil"/>
              <w:bottom w:val="nil"/>
              <w:right w:val="single" w:sz="8" w:space="0" w:color="auto"/>
            </w:tcBorders>
            <w:shd w:val="clear" w:color="auto" w:fill="B2A1C7"/>
            <w:noWrap/>
            <w:vAlign w:val="bottom"/>
            <w:hideMark/>
          </w:tcPr>
          <w:p w:rsidR="00045B1C" w:rsidRPr="00E17283" w:rsidRDefault="00045B1C" w:rsidP="00045B1C">
            <w:pPr>
              <w:spacing w:after="0" w:line="240" w:lineRule="auto"/>
              <w:rPr>
                <w:rFonts w:eastAsia="Times New Roman" w:cs="Calibri"/>
                <w:color w:val="000000"/>
                <w:lang w:eastAsia="es-EC"/>
              </w:rPr>
            </w:pPr>
            <w:r w:rsidRPr="00E17283">
              <w:rPr>
                <w:rFonts w:eastAsia="Times New Roman" w:cs="Calibri"/>
                <w:color w:val="000000"/>
                <w:lang w:eastAsia="es-EC"/>
              </w:rPr>
              <w:t> </w:t>
            </w:r>
          </w:p>
        </w:tc>
      </w:tr>
      <w:tr w:rsidR="00045B1C" w:rsidRPr="00E17283" w:rsidTr="004E13AB">
        <w:trPr>
          <w:trHeight w:val="269"/>
          <w:jc w:val="center"/>
        </w:trPr>
        <w:tc>
          <w:tcPr>
            <w:tcW w:w="1106" w:type="dxa"/>
            <w:tcBorders>
              <w:top w:val="nil"/>
              <w:left w:val="single" w:sz="8" w:space="0" w:color="auto"/>
              <w:bottom w:val="single" w:sz="8" w:space="0" w:color="auto"/>
              <w:right w:val="single" w:sz="8" w:space="0" w:color="auto"/>
            </w:tcBorders>
            <w:shd w:val="clear" w:color="000000" w:fill="E5DFEC"/>
            <w:vAlign w:val="bottom"/>
            <w:hideMark/>
          </w:tcPr>
          <w:p w:rsidR="00045B1C" w:rsidRPr="00E17283" w:rsidRDefault="00045B1C" w:rsidP="00045B1C">
            <w:pPr>
              <w:spacing w:after="0" w:line="240" w:lineRule="auto"/>
              <w:rPr>
                <w:rFonts w:eastAsia="Times New Roman" w:cs="Calibri"/>
                <w:color w:val="000000"/>
                <w:lang w:eastAsia="es-EC"/>
              </w:rPr>
            </w:pPr>
            <w:r w:rsidRPr="00E17283">
              <w:rPr>
                <w:rFonts w:eastAsia="Times New Roman" w:cs="Calibri"/>
                <w:color w:val="000000"/>
                <w:lang w:eastAsia="es-EC"/>
              </w:rPr>
              <w:t> </w:t>
            </w:r>
          </w:p>
        </w:tc>
        <w:tc>
          <w:tcPr>
            <w:tcW w:w="1139" w:type="dxa"/>
            <w:tcBorders>
              <w:top w:val="nil"/>
              <w:left w:val="nil"/>
              <w:bottom w:val="single" w:sz="8" w:space="0" w:color="auto"/>
              <w:right w:val="single" w:sz="8" w:space="0" w:color="auto"/>
            </w:tcBorders>
            <w:shd w:val="clear" w:color="000000" w:fill="E5B8B7"/>
            <w:vAlign w:val="bottom"/>
            <w:hideMark/>
          </w:tcPr>
          <w:p w:rsidR="00045B1C" w:rsidRPr="00E17283" w:rsidRDefault="00045B1C" w:rsidP="00045B1C">
            <w:pPr>
              <w:spacing w:after="0" w:line="240" w:lineRule="auto"/>
              <w:rPr>
                <w:rFonts w:eastAsia="Times New Roman" w:cs="Calibri"/>
                <w:color w:val="000000"/>
                <w:lang w:eastAsia="es-EC"/>
              </w:rPr>
            </w:pPr>
            <w:r w:rsidRPr="00E17283">
              <w:rPr>
                <w:rFonts w:eastAsia="Times New Roman" w:cs="Calibri"/>
                <w:color w:val="000000"/>
                <w:lang w:eastAsia="es-EC"/>
              </w:rPr>
              <w:t> </w:t>
            </w:r>
          </w:p>
        </w:tc>
        <w:tc>
          <w:tcPr>
            <w:tcW w:w="1106" w:type="dxa"/>
            <w:tcBorders>
              <w:top w:val="nil"/>
              <w:left w:val="nil"/>
              <w:bottom w:val="single" w:sz="8" w:space="0" w:color="auto"/>
              <w:right w:val="single" w:sz="8" w:space="0" w:color="auto"/>
            </w:tcBorders>
            <w:shd w:val="clear" w:color="000000" w:fill="FDE9D9"/>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6</w:t>
            </w:r>
          </w:p>
        </w:tc>
        <w:tc>
          <w:tcPr>
            <w:tcW w:w="1106" w:type="dxa"/>
            <w:tcBorders>
              <w:top w:val="nil"/>
              <w:left w:val="nil"/>
              <w:bottom w:val="single" w:sz="8" w:space="0" w:color="auto"/>
              <w:right w:val="single" w:sz="8" w:space="0" w:color="auto"/>
            </w:tcBorders>
            <w:shd w:val="clear" w:color="000000" w:fill="DAEEF3"/>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9809</w:t>
            </w:r>
          </w:p>
        </w:tc>
        <w:tc>
          <w:tcPr>
            <w:tcW w:w="1191" w:type="dxa"/>
            <w:tcBorders>
              <w:top w:val="nil"/>
              <w:left w:val="nil"/>
              <w:bottom w:val="single" w:sz="8" w:space="0" w:color="auto"/>
              <w:right w:val="single" w:sz="8" w:space="0" w:color="auto"/>
            </w:tcBorders>
            <w:shd w:val="clear" w:color="000000" w:fill="D6E3BC"/>
            <w:noWrap/>
            <w:vAlign w:val="bottom"/>
            <w:hideMark/>
          </w:tcPr>
          <w:p w:rsidR="00045B1C" w:rsidRPr="00E17283" w:rsidRDefault="00045B1C" w:rsidP="00045B1C">
            <w:pPr>
              <w:spacing w:after="0" w:line="240" w:lineRule="auto"/>
              <w:jc w:val="center"/>
              <w:rPr>
                <w:rFonts w:eastAsia="Times New Roman" w:cs="Calibri"/>
                <w:color w:val="000000"/>
                <w:lang w:eastAsia="es-EC"/>
              </w:rPr>
            </w:pPr>
            <w:r w:rsidRPr="00E17283">
              <w:rPr>
                <w:rFonts w:eastAsia="Times New Roman" w:cs="Calibri"/>
                <w:color w:val="000000"/>
                <w:lang w:eastAsia="es-EC"/>
              </w:rPr>
              <w:t>13</w:t>
            </w:r>
          </w:p>
        </w:tc>
        <w:tc>
          <w:tcPr>
            <w:tcW w:w="1191" w:type="dxa"/>
            <w:tcBorders>
              <w:top w:val="nil"/>
              <w:left w:val="nil"/>
              <w:bottom w:val="single" w:sz="8" w:space="0" w:color="auto"/>
              <w:right w:val="single" w:sz="8" w:space="0" w:color="auto"/>
            </w:tcBorders>
            <w:shd w:val="clear" w:color="000000" w:fill="FBD4B4"/>
            <w:noWrap/>
            <w:vAlign w:val="bottom"/>
            <w:hideMark/>
          </w:tcPr>
          <w:p w:rsidR="00045B1C" w:rsidRPr="00E17283" w:rsidRDefault="00045B1C" w:rsidP="00045B1C">
            <w:pPr>
              <w:spacing w:after="0" w:line="240" w:lineRule="auto"/>
              <w:jc w:val="center"/>
              <w:rPr>
                <w:rFonts w:eastAsia="Times New Roman" w:cs="Calibri"/>
                <w:color w:val="000000"/>
                <w:lang w:eastAsia="es-EC"/>
              </w:rPr>
            </w:pPr>
          </w:p>
        </w:tc>
        <w:tc>
          <w:tcPr>
            <w:tcW w:w="1191" w:type="dxa"/>
            <w:tcBorders>
              <w:top w:val="nil"/>
              <w:left w:val="nil"/>
              <w:bottom w:val="nil"/>
              <w:right w:val="single" w:sz="8" w:space="0" w:color="auto"/>
            </w:tcBorders>
            <w:shd w:val="clear" w:color="auto" w:fill="B2A1C7"/>
            <w:noWrap/>
            <w:vAlign w:val="bottom"/>
            <w:hideMark/>
          </w:tcPr>
          <w:p w:rsidR="00045B1C" w:rsidRPr="00E17283" w:rsidRDefault="00045B1C" w:rsidP="00045B1C">
            <w:pPr>
              <w:spacing w:after="0" w:line="240" w:lineRule="auto"/>
              <w:rPr>
                <w:rFonts w:eastAsia="Times New Roman" w:cs="Calibri"/>
                <w:color w:val="000000"/>
                <w:lang w:eastAsia="es-EC"/>
              </w:rPr>
            </w:pPr>
            <w:r w:rsidRPr="00E17283">
              <w:rPr>
                <w:rFonts w:eastAsia="Times New Roman" w:cs="Calibri"/>
                <w:color w:val="000000"/>
                <w:lang w:eastAsia="es-EC"/>
              </w:rPr>
              <w:t> </w:t>
            </w:r>
          </w:p>
        </w:tc>
      </w:tr>
    </w:tbl>
    <w:p w:rsidR="00045B1C" w:rsidRDefault="00B26B53" w:rsidP="008E64E1">
      <w:pPr>
        <w:pStyle w:val="Prrafodelista"/>
        <w:numPr>
          <w:ilvl w:val="0"/>
          <w:numId w:val="20"/>
        </w:numPr>
        <w:spacing w:before="100" w:beforeAutospacing="1" w:after="0" w:afterAutospacing="1" w:line="240" w:lineRule="auto"/>
        <w:contextualSpacing w:val="0"/>
        <w:rPr>
          <w:rFonts w:cs="Calibri"/>
          <w:sz w:val="24"/>
          <w:szCs w:val="24"/>
        </w:rPr>
      </w:pPr>
      <w:r w:rsidRPr="00B26B53">
        <w:rPr>
          <w:rFonts w:cs="Calibri"/>
          <w:sz w:val="24"/>
          <w:szCs w:val="24"/>
        </w:rPr>
        <w:t>El consumo de energía en el hogar en noviembre fue más alto,  para la semana q se tomo en el mes de enero se pudo ver que  hay un poco menos en el consumo, esto cuidando que en el hogar no se gaste energía innecesariamente.</w:t>
      </w:r>
    </w:p>
    <w:p w:rsidR="00B26B53" w:rsidRDefault="00B26B53" w:rsidP="008E64E1">
      <w:pPr>
        <w:pStyle w:val="Prrafodelista"/>
        <w:numPr>
          <w:ilvl w:val="0"/>
          <w:numId w:val="20"/>
        </w:numPr>
        <w:spacing w:before="100" w:beforeAutospacing="1" w:after="0" w:afterAutospacing="1" w:line="240" w:lineRule="auto"/>
        <w:contextualSpacing w:val="0"/>
        <w:rPr>
          <w:rFonts w:cs="Calibri"/>
          <w:sz w:val="24"/>
          <w:szCs w:val="24"/>
        </w:rPr>
      </w:pPr>
      <w:r>
        <w:rPr>
          <w:rFonts w:cs="Calibri"/>
          <w:sz w:val="24"/>
          <w:szCs w:val="24"/>
        </w:rPr>
        <w:t>Se debe tener cuidado el no dejar luces encendidas,  desconectar los aparatos eléctricos que no se están usando.</w:t>
      </w:r>
    </w:p>
    <w:p w:rsidR="00B26B53" w:rsidRDefault="00B26B53" w:rsidP="008E64E1">
      <w:pPr>
        <w:pStyle w:val="Prrafodelista"/>
        <w:numPr>
          <w:ilvl w:val="0"/>
          <w:numId w:val="20"/>
        </w:numPr>
        <w:spacing w:before="100" w:beforeAutospacing="1" w:after="0" w:afterAutospacing="1" w:line="240" w:lineRule="auto"/>
        <w:contextualSpacing w:val="0"/>
        <w:rPr>
          <w:rFonts w:cs="Calibri"/>
          <w:sz w:val="24"/>
          <w:szCs w:val="24"/>
        </w:rPr>
      </w:pPr>
      <w:r>
        <w:rPr>
          <w:rFonts w:cs="Calibri"/>
          <w:sz w:val="24"/>
          <w:szCs w:val="24"/>
        </w:rPr>
        <w:t>La ducha eléctrica es un impacto que la casa genera.</w:t>
      </w:r>
    </w:p>
    <w:p w:rsidR="00B26B53" w:rsidRDefault="00B26B53" w:rsidP="008E64E1">
      <w:pPr>
        <w:pStyle w:val="Prrafodelista"/>
        <w:numPr>
          <w:ilvl w:val="0"/>
          <w:numId w:val="20"/>
        </w:numPr>
        <w:spacing w:before="100" w:beforeAutospacing="1" w:after="0" w:afterAutospacing="1" w:line="240" w:lineRule="auto"/>
        <w:contextualSpacing w:val="0"/>
        <w:rPr>
          <w:rFonts w:cs="Calibri"/>
          <w:sz w:val="24"/>
          <w:szCs w:val="24"/>
        </w:rPr>
      </w:pPr>
      <w:r>
        <w:rPr>
          <w:rFonts w:cs="Calibri"/>
          <w:sz w:val="24"/>
          <w:szCs w:val="24"/>
        </w:rPr>
        <w:t>El uso de muchos televisores al mismo tiempo también es un habito de corregir para disminuir el impacto ambiental q genera el hogar</w:t>
      </w:r>
    </w:p>
    <w:p w:rsidR="00FD6E7E" w:rsidRPr="004E13AB" w:rsidRDefault="00FD6E7E" w:rsidP="008E64E1">
      <w:pPr>
        <w:pStyle w:val="Prrafodelista"/>
        <w:numPr>
          <w:ilvl w:val="0"/>
          <w:numId w:val="15"/>
        </w:numPr>
        <w:spacing w:before="100" w:beforeAutospacing="1" w:after="0" w:afterAutospacing="1" w:line="240" w:lineRule="auto"/>
        <w:contextualSpacing w:val="0"/>
        <w:rPr>
          <w:rFonts w:cs="Calibri"/>
          <w:b/>
          <w:color w:val="17365D" w:themeColor="text2" w:themeShade="BF"/>
          <w:sz w:val="24"/>
          <w:szCs w:val="24"/>
        </w:rPr>
      </w:pPr>
      <w:r w:rsidRPr="004E13AB">
        <w:rPr>
          <w:rFonts w:cs="Calibri"/>
          <w:b/>
          <w:color w:val="17365D" w:themeColor="text2" w:themeShade="BF"/>
          <w:sz w:val="24"/>
          <w:szCs w:val="24"/>
        </w:rPr>
        <w:t>TRANSPORTE (como se moviliza la familia que huella ecológica deja)</w:t>
      </w:r>
    </w:p>
    <w:p w:rsidR="00045B1C" w:rsidRPr="00B66C7C" w:rsidRDefault="00B26B53" w:rsidP="008E64E1">
      <w:pPr>
        <w:pStyle w:val="Prrafodelista"/>
        <w:numPr>
          <w:ilvl w:val="0"/>
          <w:numId w:val="20"/>
        </w:numPr>
        <w:spacing w:before="100" w:beforeAutospacing="1" w:after="0" w:afterAutospacing="1" w:line="240" w:lineRule="auto"/>
        <w:contextualSpacing w:val="0"/>
        <w:rPr>
          <w:rFonts w:cs="Calibri"/>
          <w:sz w:val="24"/>
          <w:szCs w:val="24"/>
        </w:rPr>
      </w:pPr>
      <w:r w:rsidRPr="00B66C7C">
        <w:rPr>
          <w:rFonts w:cs="Calibri"/>
          <w:sz w:val="24"/>
          <w:szCs w:val="24"/>
        </w:rPr>
        <w:t xml:space="preserve">La familia normalmente la mayoría se moviliza en transporte público, un solo integrante del hogar posee carro, el cual estaría generando gases al ambiente, </w:t>
      </w:r>
      <w:r w:rsidR="0096002E">
        <w:rPr>
          <w:rFonts w:cs="Calibri"/>
          <w:sz w:val="24"/>
          <w:szCs w:val="24"/>
        </w:rPr>
        <w:t xml:space="preserve">CO2, por el </w:t>
      </w:r>
      <w:r w:rsidRPr="00B66C7C">
        <w:rPr>
          <w:rFonts w:cs="Calibri"/>
          <w:sz w:val="24"/>
          <w:szCs w:val="24"/>
        </w:rPr>
        <w:t>consumo de combustibles</w:t>
      </w:r>
      <w:r w:rsidR="0096002E">
        <w:rPr>
          <w:rFonts w:cs="Calibri"/>
          <w:sz w:val="24"/>
          <w:szCs w:val="24"/>
        </w:rPr>
        <w:t xml:space="preserve"> </w:t>
      </w:r>
      <w:proofErr w:type="spellStart"/>
      <w:r w:rsidR="0096002E">
        <w:rPr>
          <w:rFonts w:cs="Calibri"/>
          <w:sz w:val="24"/>
          <w:szCs w:val="24"/>
        </w:rPr>
        <w:t>fosiles</w:t>
      </w:r>
      <w:proofErr w:type="spellEnd"/>
      <w:r w:rsidRPr="00B66C7C">
        <w:rPr>
          <w:rFonts w:cs="Calibri"/>
          <w:sz w:val="24"/>
          <w:szCs w:val="24"/>
        </w:rPr>
        <w:t>, y ese impacto también es tomado en cuenta.</w:t>
      </w:r>
    </w:p>
    <w:p w:rsidR="00FD6E7E" w:rsidRPr="004E13AB" w:rsidRDefault="007A3FEE" w:rsidP="008E64E1">
      <w:pPr>
        <w:pStyle w:val="Prrafodelista"/>
        <w:numPr>
          <w:ilvl w:val="0"/>
          <w:numId w:val="15"/>
        </w:numPr>
        <w:spacing w:before="100" w:beforeAutospacing="1" w:after="0" w:afterAutospacing="1" w:line="240" w:lineRule="auto"/>
        <w:contextualSpacing w:val="0"/>
        <w:rPr>
          <w:rFonts w:cs="Calibri"/>
          <w:b/>
          <w:color w:val="17365D" w:themeColor="text2" w:themeShade="BF"/>
          <w:sz w:val="24"/>
          <w:szCs w:val="24"/>
        </w:rPr>
      </w:pPr>
      <w:r w:rsidRPr="004E13AB">
        <w:rPr>
          <w:rFonts w:cs="Calibri"/>
          <w:b/>
          <w:color w:val="17365D" w:themeColor="text2" w:themeShade="BF"/>
          <w:sz w:val="24"/>
          <w:szCs w:val="24"/>
        </w:rPr>
        <w:t xml:space="preserve">RESIDUOS  </w:t>
      </w:r>
    </w:p>
    <w:p w:rsidR="00FD6E7E" w:rsidRDefault="007A3FEE" w:rsidP="00FD6E7E">
      <w:pPr>
        <w:spacing w:after="0"/>
        <w:ind w:left="360"/>
        <w:rPr>
          <w:rFonts w:cs="Calibri"/>
          <w:sz w:val="24"/>
          <w:szCs w:val="24"/>
        </w:rPr>
      </w:pPr>
      <w:r w:rsidRPr="007A3FEE">
        <w:rPr>
          <w:rFonts w:cs="Calibri"/>
          <w:sz w:val="24"/>
          <w:szCs w:val="24"/>
        </w:rPr>
        <w:t xml:space="preserve">Se reciclo basura  en tres tipos que son las más comunes que salen del hogar, Papel o </w:t>
      </w:r>
      <w:r>
        <w:rPr>
          <w:rFonts w:cs="Calibri"/>
          <w:sz w:val="24"/>
          <w:szCs w:val="24"/>
        </w:rPr>
        <w:t>cartón</w:t>
      </w:r>
      <w:r w:rsidRPr="007A3FEE">
        <w:rPr>
          <w:rFonts w:cs="Calibri"/>
          <w:sz w:val="24"/>
          <w:szCs w:val="24"/>
        </w:rPr>
        <w:t>, envases plásticos, y    basura orgánica que sale de la cocina</w:t>
      </w:r>
      <w:r>
        <w:rPr>
          <w:rFonts w:cs="Calibri"/>
          <w:sz w:val="24"/>
          <w:szCs w:val="24"/>
        </w:rPr>
        <w:t>, para las mediciones de un mes la basura de envases, es la que quedo residuo del mes de diciembre, en papeles de igual manera recogiendo todo la basura que son papeles y cartones de la casa, y la basura orgánica se midió la que salió en la semana, y se multiplico por 4 para así obtener la del mes.</w:t>
      </w:r>
    </w:p>
    <w:p w:rsidR="007A3FEE" w:rsidRDefault="007A3FEE" w:rsidP="00FD6E7E">
      <w:pPr>
        <w:spacing w:after="0"/>
        <w:ind w:left="360"/>
        <w:rPr>
          <w:rFonts w:cs="Calibri"/>
          <w:sz w:val="24"/>
          <w:szCs w:val="24"/>
        </w:rPr>
      </w:pPr>
    </w:p>
    <w:p w:rsidR="007A3FEE" w:rsidRDefault="007A3FEE" w:rsidP="00FD6E7E">
      <w:pPr>
        <w:spacing w:after="0"/>
        <w:ind w:left="360"/>
        <w:rPr>
          <w:rFonts w:cs="Calibri"/>
          <w:sz w:val="24"/>
          <w:szCs w:val="24"/>
        </w:rPr>
      </w:pPr>
      <w:r>
        <w:rPr>
          <w:rFonts w:cs="Calibri"/>
          <w:sz w:val="24"/>
          <w:szCs w:val="24"/>
        </w:rPr>
        <w:lastRenderedPageBreak/>
        <w:t>Se muestran los datos obtenidos con la medición en Kg de cada residuo.</w:t>
      </w:r>
    </w:p>
    <w:tbl>
      <w:tblPr>
        <w:tblStyle w:val="Sombreadomedio1-nfasis1"/>
        <w:tblpPr w:leftFromText="141" w:rightFromText="141" w:vertAnchor="text" w:horzAnchor="margin" w:tblpY="28"/>
        <w:tblW w:w="9284" w:type="dxa"/>
        <w:tblLayout w:type="fixed"/>
        <w:tblLook w:val="04A0"/>
      </w:tblPr>
      <w:tblGrid>
        <w:gridCol w:w="1346"/>
        <w:gridCol w:w="1134"/>
        <w:gridCol w:w="1701"/>
        <w:gridCol w:w="992"/>
        <w:gridCol w:w="1418"/>
        <w:gridCol w:w="1559"/>
        <w:gridCol w:w="1134"/>
      </w:tblGrid>
      <w:tr w:rsidR="009C50BE" w:rsidRPr="004E13AB" w:rsidTr="004E13AB">
        <w:trPr>
          <w:cnfStyle w:val="100000000000"/>
          <w:trHeight w:val="412"/>
        </w:trPr>
        <w:tc>
          <w:tcPr>
            <w:cnfStyle w:val="001000000000"/>
            <w:tcW w:w="1346" w:type="dxa"/>
            <w:noWrap/>
            <w:hideMark/>
          </w:tcPr>
          <w:p w:rsidR="009C50BE" w:rsidRPr="004E13AB" w:rsidRDefault="009C50BE" w:rsidP="009C50BE">
            <w:pPr>
              <w:spacing w:after="0" w:line="240" w:lineRule="auto"/>
              <w:jc w:val="center"/>
              <w:rPr>
                <w:rFonts w:eastAsia="Times New Roman" w:cs="Calibri"/>
                <w:b w:val="0"/>
                <w:bCs w:val="0"/>
                <w:sz w:val="24"/>
                <w:lang w:val="es-EC" w:eastAsia="es-EC"/>
              </w:rPr>
            </w:pPr>
            <w:r w:rsidRPr="004E13AB">
              <w:rPr>
                <w:rFonts w:eastAsia="Times New Roman" w:cs="Calibri"/>
                <w:b w:val="0"/>
                <w:bCs w:val="0"/>
                <w:sz w:val="24"/>
                <w:lang w:val="es-EC" w:eastAsia="es-EC"/>
              </w:rPr>
              <w:t>PERIOODO DE PRUEBA</w:t>
            </w:r>
          </w:p>
        </w:tc>
        <w:tc>
          <w:tcPr>
            <w:tcW w:w="1134" w:type="dxa"/>
            <w:noWrap/>
            <w:hideMark/>
          </w:tcPr>
          <w:p w:rsidR="009C50BE" w:rsidRPr="004E13AB" w:rsidRDefault="009C50BE" w:rsidP="009C50BE">
            <w:pPr>
              <w:spacing w:after="0" w:line="240" w:lineRule="auto"/>
              <w:jc w:val="center"/>
              <w:cnfStyle w:val="100000000000"/>
              <w:rPr>
                <w:rFonts w:eastAsia="Times New Roman" w:cs="Calibri"/>
                <w:b w:val="0"/>
                <w:bCs w:val="0"/>
                <w:sz w:val="24"/>
                <w:lang w:val="es-EC" w:eastAsia="es-EC"/>
              </w:rPr>
            </w:pPr>
            <w:r w:rsidRPr="004E13AB">
              <w:rPr>
                <w:rFonts w:eastAsia="Times New Roman" w:cs="Calibri"/>
                <w:b w:val="0"/>
                <w:bCs w:val="0"/>
                <w:sz w:val="24"/>
                <w:lang w:val="es-EC" w:eastAsia="es-EC"/>
              </w:rPr>
              <w:t>N° DE DIAS</w:t>
            </w:r>
          </w:p>
        </w:tc>
        <w:tc>
          <w:tcPr>
            <w:tcW w:w="1701" w:type="dxa"/>
            <w:noWrap/>
            <w:hideMark/>
          </w:tcPr>
          <w:p w:rsidR="009C50BE" w:rsidRPr="004E13AB" w:rsidRDefault="009C50BE" w:rsidP="009C50BE">
            <w:pPr>
              <w:spacing w:after="0" w:line="240" w:lineRule="auto"/>
              <w:jc w:val="center"/>
              <w:cnfStyle w:val="100000000000"/>
              <w:rPr>
                <w:rFonts w:eastAsia="Times New Roman" w:cs="Calibri"/>
                <w:b w:val="0"/>
                <w:bCs w:val="0"/>
                <w:sz w:val="24"/>
                <w:lang w:val="es-EC" w:eastAsia="es-EC"/>
              </w:rPr>
            </w:pPr>
            <w:r w:rsidRPr="004E13AB">
              <w:rPr>
                <w:rFonts w:eastAsia="Times New Roman" w:cs="Calibri"/>
                <w:b w:val="0"/>
                <w:bCs w:val="0"/>
                <w:sz w:val="24"/>
                <w:lang w:val="es-EC" w:eastAsia="es-EC"/>
              </w:rPr>
              <w:t>PAPEL-CARTON Kg</w:t>
            </w:r>
          </w:p>
        </w:tc>
        <w:tc>
          <w:tcPr>
            <w:tcW w:w="992" w:type="dxa"/>
            <w:noWrap/>
            <w:hideMark/>
          </w:tcPr>
          <w:p w:rsidR="009C50BE" w:rsidRPr="004E13AB" w:rsidRDefault="009C50BE" w:rsidP="009C50BE">
            <w:pPr>
              <w:spacing w:after="0" w:line="240" w:lineRule="auto"/>
              <w:jc w:val="center"/>
              <w:cnfStyle w:val="100000000000"/>
              <w:rPr>
                <w:rFonts w:eastAsia="Times New Roman" w:cs="Calibri"/>
                <w:b w:val="0"/>
                <w:bCs w:val="0"/>
                <w:sz w:val="24"/>
                <w:lang w:val="es-EC" w:eastAsia="es-EC"/>
              </w:rPr>
            </w:pPr>
            <w:r w:rsidRPr="004E13AB">
              <w:rPr>
                <w:rFonts w:eastAsia="Times New Roman" w:cs="Calibri"/>
                <w:b w:val="0"/>
                <w:bCs w:val="0"/>
                <w:sz w:val="24"/>
                <w:lang w:val="es-EC" w:eastAsia="es-EC"/>
              </w:rPr>
              <w:t>ENVASES Kg</w:t>
            </w:r>
          </w:p>
        </w:tc>
        <w:tc>
          <w:tcPr>
            <w:tcW w:w="1418" w:type="dxa"/>
            <w:noWrap/>
            <w:hideMark/>
          </w:tcPr>
          <w:p w:rsidR="009C50BE" w:rsidRPr="004E13AB" w:rsidRDefault="009C50BE" w:rsidP="009C50BE">
            <w:pPr>
              <w:spacing w:after="0" w:line="240" w:lineRule="auto"/>
              <w:jc w:val="center"/>
              <w:cnfStyle w:val="100000000000"/>
              <w:rPr>
                <w:rFonts w:eastAsia="Times New Roman" w:cs="Calibri"/>
                <w:b w:val="0"/>
                <w:bCs w:val="0"/>
                <w:sz w:val="24"/>
                <w:lang w:val="es-EC" w:eastAsia="es-EC"/>
              </w:rPr>
            </w:pPr>
            <w:r w:rsidRPr="004E13AB">
              <w:rPr>
                <w:rFonts w:eastAsia="Times New Roman" w:cs="Calibri"/>
                <w:b w:val="0"/>
                <w:bCs w:val="0"/>
                <w:sz w:val="24"/>
                <w:lang w:val="es-EC" w:eastAsia="es-EC"/>
              </w:rPr>
              <w:t>BASURA ORGANICA</w:t>
            </w:r>
          </w:p>
        </w:tc>
        <w:tc>
          <w:tcPr>
            <w:tcW w:w="1559" w:type="dxa"/>
            <w:noWrap/>
            <w:hideMark/>
          </w:tcPr>
          <w:p w:rsidR="009C50BE" w:rsidRPr="004E13AB" w:rsidRDefault="009C50BE" w:rsidP="009C50BE">
            <w:pPr>
              <w:spacing w:after="0" w:line="240" w:lineRule="auto"/>
              <w:jc w:val="center"/>
              <w:cnfStyle w:val="100000000000"/>
              <w:rPr>
                <w:rFonts w:eastAsia="Times New Roman" w:cs="Calibri"/>
                <w:b w:val="0"/>
                <w:bCs w:val="0"/>
                <w:sz w:val="24"/>
                <w:lang w:val="es-EC" w:eastAsia="es-EC"/>
              </w:rPr>
            </w:pPr>
            <w:r w:rsidRPr="004E13AB">
              <w:rPr>
                <w:rFonts w:eastAsia="Times New Roman" w:cs="Calibri"/>
                <w:b w:val="0"/>
                <w:bCs w:val="0"/>
                <w:sz w:val="24"/>
                <w:lang w:val="es-EC" w:eastAsia="es-EC"/>
              </w:rPr>
              <w:t>ENVIADO A BASURERO Kg</w:t>
            </w:r>
          </w:p>
        </w:tc>
        <w:tc>
          <w:tcPr>
            <w:tcW w:w="1134" w:type="dxa"/>
            <w:noWrap/>
            <w:hideMark/>
          </w:tcPr>
          <w:p w:rsidR="009C50BE" w:rsidRPr="004E13AB" w:rsidRDefault="009C50BE" w:rsidP="009C50BE">
            <w:pPr>
              <w:spacing w:after="0" w:line="240" w:lineRule="auto"/>
              <w:jc w:val="center"/>
              <w:cnfStyle w:val="100000000000"/>
              <w:rPr>
                <w:rFonts w:eastAsia="Times New Roman" w:cs="Calibri"/>
                <w:b w:val="0"/>
                <w:bCs w:val="0"/>
                <w:sz w:val="24"/>
                <w:lang w:val="es-EC" w:eastAsia="es-EC"/>
              </w:rPr>
            </w:pPr>
            <w:r w:rsidRPr="004E13AB">
              <w:rPr>
                <w:rFonts w:eastAsia="Times New Roman" w:cs="Calibri"/>
                <w:b w:val="0"/>
                <w:bCs w:val="0"/>
                <w:sz w:val="24"/>
                <w:lang w:val="es-EC" w:eastAsia="es-EC"/>
              </w:rPr>
              <w:t>TOTAL Kg.</w:t>
            </w:r>
          </w:p>
        </w:tc>
      </w:tr>
      <w:tr w:rsidR="009C50BE" w:rsidRPr="004E13AB" w:rsidTr="004E13AB">
        <w:trPr>
          <w:cnfStyle w:val="000000100000"/>
          <w:trHeight w:val="427"/>
        </w:trPr>
        <w:tc>
          <w:tcPr>
            <w:cnfStyle w:val="001000000000"/>
            <w:tcW w:w="1346" w:type="dxa"/>
            <w:vMerge w:val="restart"/>
            <w:noWrap/>
            <w:hideMark/>
          </w:tcPr>
          <w:p w:rsidR="009C50BE" w:rsidRPr="004E13AB" w:rsidRDefault="009C50BE" w:rsidP="009C50BE">
            <w:pPr>
              <w:spacing w:after="0" w:line="240" w:lineRule="auto"/>
              <w:jc w:val="center"/>
              <w:rPr>
                <w:rFonts w:eastAsia="Times New Roman" w:cs="Calibri"/>
                <w:b w:val="0"/>
                <w:bCs w:val="0"/>
                <w:sz w:val="24"/>
                <w:szCs w:val="24"/>
                <w:lang w:val="es-EC" w:eastAsia="es-EC"/>
              </w:rPr>
            </w:pPr>
            <w:r w:rsidRPr="004E13AB">
              <w:rPr>
                <w:rFonts w:eastAsia="Times New Roman" w:cs="Calibri"/>
                <w:b w:val="0"/>
                <w:bCs w:val="0"/>
                <w:sz w:val="24"/>
                <w:szCs w:val="24"/>
                <w:lang w:val="es-EC" w:eastAsia="es-EC"/>
              </w:rPr>
              <w:t>1 MES</w:t>
            </w:r>
          </w:p>
        </w:tc>
        <w:tc>
          <w:tcPr>
            <w:tcW w:w="1134" w:type="dxa"/>
            <w:vMerge w:val="restart"/>
            <w:noWrap/>
            <w:hideMark/>
          </w:tcPr>
          <w:p w:rsidR="009C50BE" w:rsidRPr="004E13AB" w:rsidRDefault="009C50BE" w:rsidP="009C50BE">
            <w:pPr>
              <w:spacing w:after="0" w:line="240" w:lineRule="auto"/>
              <w:jc w:val="center"/>
              <w:cnfStyle w:val="000000100000"/>
              <w:rPr>
                <w:rFonts w:eastAsia="Times New Roman" w:cs="Calibri"/>
                <w:b/>
                <w:bCs/>
                <w:sz w:val="24"/>
                <w:szCs w:val="24"/>
                <w:lang w:val="es-EC" w:eastAsia="es-EC"/>
              </w:rPr>
            </w:pPr>
            <w:r w:rsidRPr="004E13AB">
              <w:rPr>
                <w:rFonts w:eastAsia="Times New Roman" w:cs="Calibri"/>
                <w:b/>
                <w:bCs/>
                <w:sz w:val="24"/>
                <w:szCs w:val="24"/>
                <w:lang w:val="es-EC" w:eastAsia="es-EC"/>
              </w:rPr>
              <w:t>30</w:t>
            </w:r>
          </w:p>
        </w:tc>
        <w:tc>
          <w:tcPr>
            <w:tcW w:w="1701" w:type="dxa"/>
            <w:vMerge w:val="restart"/>
            <w:noWrap/>
            <w:hideMark/>
          </w:tcPr>
          <w:p w:rsidR="009C50BE" w:rsidRPr="004E13AB" w:rsidRDefault="009C50BE" w:rsidP="009C50BE">
            <w:pPr>
              <w:spacing w:after="0" w:line="240" w:lineRule="auto"/>
              <w:jc w:val="center"/>
              <w:cnfStyle w:val="000000100000"/>
              <w:rPr>
                <w:rFonts w:eastAsia="Times New Roman" w:cs="Calibri"/>
                <w:b/>
                <w:bCs/>
                <w:sz w:val="24"/>
                <w:szCs w:val="24"/>
                <w:lang w:val="es-EC" w:eastAsia="es-EC"/>
              </w:rPr>
            </w:pPr>
            <w:r w:rsidRPr="004E13AB">
              <w:rPr>
                <w:rFonts w:eastAsia="Times New Roman" w:cs="Calibri"/>
                <w:b/>
                <w:bCs/>
                <w:sz w:val="24"/>
                <w:szCs w:val="24"/>
                <w:lang w:val="es-EC" w:eastAsia="es-EC"/>
              </w:rPr>
              <w:t>16</w:t>
            </w:r>
          </w:p>
        </w:tc>
        <w:tc>
          <w:tcPr>
            <w:tcW w:w="992" w:type="dxa"/>
            <w:vMerge w:val="restart"/>
            <w:noWrap/>
            <w:hideMark/>
          </w:tcPr>
          <w:p w:rsidR="009C50BE" w:rsidRPr="004E13AB" w:rsidRDefault="009C50BE" w:rsidP="009C50BE">
            <w:pPr>
              <w:spacing w:after="0" w:line="240" w:lineRule="auto"/>
              <w:jc w:val="center"/>
              <w:cnfStyle w:val="000000100000"/>
              <w:rPr>
                <w:rFonts w:eastAsia="Times New Roman" w:cs="Calibri"/>
                <w:b/>
                <w:bCs/>
                <w:sz w:val="24"/>
                <w:szCs w:val="24"/>
                <w:lang w:val="es-EC" w:eastAsia="es-EC"/>
              </w:rPr>
            </w:pPr>
            <w:r w:rsidRPr="004E13AB">
              <w:rPr>
                <w:rFonts w:eastAsia="Times New Roman" w:cs="Calibri"/>
                <w:b/>
                <w:bCs/>
                <w:sz w:val="24"/>
                <w:szCs w:val="24"/>
                <w:lang w:val="es-EC" w:eastAsia="es-EC"/>
              </w:rPr>
              <w:t>1,36</w:t>
            </w:r>
          </w:p>
        </w:tc>
        <w:tc>
          <w:tcPr>
            <w:tcW w:w="1418" w:type="dxa"/>
            <w:vMerge w:val="restart"/>
            <w:noWrap/>
            <w:hideMark/>
          </w:tcPr>
          <w:p w:rsidR="009C50BE" w:rsidRPr="004E13AB" w:rsidRDefault="009C50BE" w:rsidP="009C50BE">
            <w:pPr>
              <w:spacing w:after="0" w:line="240" w:lineRule="auto"/>
              <w:jc w:val="center"/>
              <w:cnfStyle w:val="000000100000"/>
              <w:rPr>
                <w:rFonts w:eastAsia="Times New Roman" w:cs="Calibri"/>
                <w:b/>
                <w:bCs/>
                <w:sz w:val="24"/>
                <w:szCs w:val="24"/>
                <w:lang w:val="es-EC" w:eastAsia="es-EC"/>
              </w:rPr>
            </w:pPr>
            <w:r w:rsidRPr="004E13AB">
              <w:rPr>
                <w:rFonts w:eastAsia="Times New Roman" w:cs="Calibri"/>
                <w:b/>
                <w:bCs/>
                <w:sz w:val="24"/>
                <w:szCs w:val="24"/>
                <w:lang w:val="es-EC" w:eastAsia="es-EC"/>
              </w:rPr>
              <w:t>50</w:t>
            </w:r>
          </w:p>
        </w:tc>
        <w:tc>
          <w:tcPr>
            <w:tcW w:w="1559" w:type="dxa"/>
            <w:vMerge w:val="restart"/>
            <w:noWrap/>
            <w:hideMark/>
          </w:tcPr>
          <w:p w:rsidR="009C50BE" w:rsidRPr="004E13AB" w:rsidRDefault="009C50BE" w:rsidP="009C50BE">
            <w:pPr>
              <w:spacing w:after="0" w:line="240" w:lineRule="auto"/>
              <w:jc w:val="center"/>
              <w:cnfStyle w:val="000000100000"/>
              <w:rPr>
                <w:rFonts w:eastAsia="Times New Roman" w:cs="Calibri"/>
                <w:b/>
                <w:bCs/>
                <w:sz w:val="24"/>
                <w:szCs w:val="24"/>
                <w:lang w:val="es-EC" w:eastAsia="es-EC"/>
              </w:rPr>
            </w:pPr>
            <w:r w:rsidRPr="004E13AB">
              <w:rPr>
                <w:rFonts w:eastAsia="Times New Roman" w:cs="Calibri"/>
                <w:b/>
                <w:bCs/>
                <w:sz w:val="24"/>
                <w:szCs w:val="24"/>
                <w:lang w:val="es-EC" w:eastAsia="es-EC"/>
              </w:rPr>
              <w:t>50</w:t>
            </w:r>
          </w:p>
        </w:tc>
        <w:tc>
          <w:tcPr>
            <w:tcW w:w="1134" w:type="dxa"/>
            <w:vMerge w:val="restart"/>
            <w:noWrap/>
            <w:hideMark/>
          </w:tcPr>
          <w:p w:rsidR="009C50BE" w:rsidRPr="004E13AB" w:rsidRDefault="009C50BE" w:rsidP="009C50BE">
            <w:pPr>
              <w:spacing w:after="0" w:line="240" w:lineRule="auto"/>
              <w:jc w:val="center"/>
              <w:cnfStyle w:val="000000100000"/>
              <w:rPr>
                <w:rFonts w:eastAsia="Times New Roman" w:cs="Calibri"/>
                <w:b/>
                <w:bCs/>
                <w:sz w:val="24"/>
                <w:szCs w:val="24"/>
                <w:lang w:val="es-EC" w:eastAsia="es-EC"/>
              </w:rPr>
            </w:pPr>
            <w:r w:rsidRPr="004E13AB">
              <w:rPr>
                <w:rFonts w:eastAsia="Times New Roman" w:cs="Calibri"/>
                <w:b/>
                <w:bCs/>
                <w:sz w:val="24"/>
                <w:szCs w:val="24"/>
                <w:lang w:val="es-EC" w:eastAsia="es-EC"/>
              </w:rPr>
              <w:t>147,36</w:t>
            </w:r>
          </w:p>
        </w:tc>
      </w:tr>
      <w:tr w:rsidR="009C50BE" w:rsidRPr="004E13AB" w:rsidTr="004E13AB">
        <w:trPr>
          <w:cnfStyle w:val="000000010000"/>
          <w:trHeight w:val="427"/>
        </w:trPr>
        <w:tc>
          <w:tcPr>
            <w:cnfStyle w:val="001000000000"/>
            <w:tcW w:w="1346" w:type="dxa"/>
            <w:vMerge/>
            <w:hideMark/>
          </w:tcPr>
          <w:p w:rsidR="009C50BE" w:rsidRPr="004E13AB" w:rsidRDefault="009C50BE" w:rsidP="009C50BE">
            <w:pPr>
              <w:spacing w:after="0" w:line="240" w:lineRule="auto"/>
              <w:rPr>
                <w:rFonts w:eastAsia="Times New Roman" w:cs="Calibri"/>
                <w:b w:val="0"/>
                <w:bCs w:val="0"/>
                <w:color w:val="FFFFFF" w:themeColor="background1"/>
                <w:sz w:val="24"/>
                <w:szCs w:val="24"/>
                <w:lang w:val="es-EC" w:eastAsia="es-EC"/>
              </w:rPr>
            </w:pPr>
          </w:p>
        </w:tc>
        <w:tc>
          <w:tcPr>
            <w:tcW w:w="1134" w:type="dxa"/>
            <w:vMerge/>
            <w:hideMark/>
          </w:tcPr>
          <w:p w:rsidR="009C50BE" w:rsidRPr="004E13AB" w:rsidRDefault="009C50BE" w:rsidP="009C50BE">
            <w:pPr>
              <w:spacing w:after="0" w:line="240" w:lineRule="auto"/>
              <w:cnfStyle w:val="000000010000"/>
              <w:rPr>
                <w:rFonts w:eastAsia="Times New Roman" w:cs="Calibri"/>
                <w:b/>
                <w:bCs/>
                <w:color w:val="FFFFFF" w:themeColor="background1"/>
                <w:sz w:val="24"/>
                <w:szCs w:val="24"/>
                <w:lang w:val="es-EC" w:eastAsia="es-EC"/>
              </w:rPr>
            </w:pPr>
          </w:p>
        </w:tc>
        <w:tc>
          <w:tcPr>
            <w:tcW w:w="1701" w:type="dxa"/>
            <w:vMerge/>
            <w:hideMark/>
          </w:tcPr>
          <w:p w:rsidR="009C50BE" w:rsidRPr="004E13AB" w:rsidRDefault="009C50BE" w:rsidP="009C50BE">
            <w:pPr>
              <w:spacing w:after="0" w:line="240" w:lineRule="auto"/>
              <w:cnfStyle w:val="000000010000"/>
              <w:rPr>
                <w:rFonts w:eastAsia="Times New Roman" w:cs="Calibri"/>
                <w:b/>
                <w:bCs/>
                <w:color w:val="FFFFFF" w:themeColor="background1"/>
                <w:sz w:val="24"/>
                <w:szCs w:val="24"/>
                <w:lang w:val="es-EC" w:eastAsia="es-EC"/>
              </w:rPr>
            </w:pPr>
          </w:p>
        </w:tc>
        <w:tc>
          <w:tcPr>
            <w:tcW w:w="992" w:type="dxa"/>
            <w:vMerge/>
            <w:hideMark/>
          </w:tcPr>
          <w:p w:rsidR="009C50BE" w:rsidRPr="004E13AB" w:rsidRDefault="009C50BE" w:rsidP="009C50BE">
            <w:pPr>
              <w:spacing w:after="0" w:line="240" w:lineRule="auto"/>
              <w:cnfStyle w:val="000000010000"/>
              <w:rPr>
                <w:rFonts w:eastAsia="Times New Roman" w:cs="Calibri"/>
                <w:b/>
                <w:bCs/>
                <w:color w:val="FFFFFF" w:themeColor="background1"/>
                <w:sz w:val="24"/>
                <w:szCs w:val="24"/>
                <w:lang w:val="es-EC" w:eastAsia="es-EC"/>
              </w:rPr>
            </w:pPr>
          </w:p>
        </w:tc>
        <w:tc>
          <w:tcPr>
            <w:tcW w:w="1418" w:type="dxa"/>
            <w:vMerge/>
            <w:hideMark/>
          </w:tcPr>
          <w:p w:rsidR="009C50BE" w:rsidRPr="004E13AB" w:rsidRDefault="009C50BE" w:rsidP="009C50BE">
            <w:pPr>
              <w:spacing w:after="0" w:line="240" w:lineRule="auto"/>
              <w:cnfStyle w:val="000000010000"/>
              <w:rPr>
                <w:rFonts w:eastAsia="Times New Roman" w:cs="Calibri"/>
                <w:b/>
                <w:bCs/>
                <w:color w:val="FFFFFF" w:themeColor="background1"/>
                <w:sz w:val="24"/>
                <w:szCs w:val="24"/>
                <w:lang w:val="es-EC" w:eastAsia="es-EC"/>
              </w:rPr>
            </w:pPr>
          </w:p>
        </w:tc>
        <w:tc>
          <w:tcPr>
            <w:tcW w:w="1559" w:type="dxa"/>
            <w:vMerge/>
            <w:hideMark/>
          </w:tcPr>
          <w:p w:rsidR="009C50BE" w:rsidRPr="004E13AB" w:rsidRDefault="009C50BE" w:rsidP="009C50BE">
            <w:pPr>
              <w:spacing w:after="0" w:line="240" w:lineRule="auto"/>
              <w:cnfStyle w:val="000000010000"/>
              <w:rPr>
                <w:rFonts w:eastAsia="Times New Roman" w:cs="Calibri"/>
                <w:b/>
                <w:bCs/>
                <w:color w:val="FFFFFF" w:themeColor="background1"/>
                <w:sz w:val="24"/>
                <w:szCs w:val="24"/>
                <w:lang w:val="es-EC" w:eastAsia="es-EC"/>
              </w:rPr>
            </w:pPr>
          </w:p>
        </w:tc>
        <w:tc>
          <w:tcPr>
            <w:tcW w:w="1134" w:type="dxa"/>
            <w:vMerge/>
            <w:hideMark/>
          </w:tcPr>
          <w:p w:rsidR="009C50BE" w:rsidRPr="004E13AB" w:rsidRDefault="009C50BE" w:rsidP="009C50BE">
            <w:pPr>
              <w:spacing w:after="0" w:line="240" w:lineRule="auto"/>
              <w:cnfStyle w:val="000000010000"/>
              <w:rPr>
                <w:rFonts w:eastAsia="Times New Roman" w:cs="Calibri"/>
                <w:b/>
                <w:bCs/>
                <w:color w:val="FFFFFF" w:themeColor="background1"/>
                <w:sz w:val="24"/>
                <w:szCs w:val="24"/>
                <w:lang w:val="es-EC" w:eastAsia="es-EC"/>
              </w:rPr>
            </w:pPr>
          </w:p>
        </w:tc>
      </w:tr>
    </w:tbl>
    <w:p w:rsidR="00FD6E7E" w:rsidRPr="007A3FEE" w:rsidRDefault="00FD6E7E" w:rsidP="00FD6E7E">
      <w:pPr>
        <w:spacing w:after="0"/>
        <w:ind w:left="360"/>
        <w:rPr>
          <w:rFonts w:ascii="Times New Roman" w:hAnsi="Times New Roman"/>
          <w:b/>
          <w:color w:val="8064A2"/>
          <w:sz w:val="24"/>
          <w:szCs w:val="24"/>
        </w:rPr>
      </w:pPr>
    </w:p>
    <w:p w:rsidR="00FD6E7E" w:rsidRDefault="007A3FEE" w:rsidP="00FD6E7E">
      <w:pPr>
        <w:spacing w:after="0"/>
        <w:ind w:left="360"/>
        <w:rPr>
          <w:rFonts w:cs="Calibri"/>
          <w:sz w:val="24"/>
          <w:szCs w:val="24"/>
        </w:rPr>
      </w:pPr>
      <w:r w:rsidRPr="007A3FEE">
        <w:rPr>
          <w:rFonts w:cs="Calibri"/>
          <w:sz w:val="24"/>
          <w:szCs w:val="24"/>
        </w:rPr>
        <w:t>La basura enviada al basurero fue la Orgánica, la de papel – cartón y envases plásticos no se</w:t>
      </w:r>
      <w:r>
        <w:rPr>
          <w:rFonts w:cs="Calibri"/>
          <w:sz w:val="24"/>
          <w:szCs w:val="24"/>
        </w:rPr>
        <w:t xml:space="preserve"> </w:t>
      </w:r>
      <w:r w:rsidRPr="007A3FEE">
        <w:rPr>
          <w:rFonts w:cs="Calibri"/>
          <w:sz w:val="24"/>
          <w:szCs w:val="24"/>
        </w:rPr>
        <w:t xml:space="preserve">la envió al basurero, esa </w:t>
      </w:r>
      <w:proofErr w:type="spellStart"/>
      <w:r w:rsidRPr="007A3FEE">
        <w:rPr>
          <w:rFonts w:cs="Calibri"/>
          <w:sz w:val="24"/>
          <w:szCs w:val="24"/>
        </w:rPr>
        <w:t>se</w:t>
      </w:r>
      <w:proofErr w:type="spellEnd"/>
      <w:r w:rsidRPr="007A3FEE">
        <w:rPr>
          <w:rFonts w:cs="Calibri"/>
          <w:sz w:val="24"/>
          <w:szCs w:val="24"/>
        </w:rPr>
        <w:t xml:space="preserve"> la retuvo para enviarla a las recicladoras.</w:t>
      </w:r>
    </w:p>
    <w:p w:rsidR="007A3FEE" w:rsidRDefault="007A3FEE" w:rsidP="00FD6E7E">
      <w:pPr>
        <w:spacing w:after="0"/>
        <w:ind w:left="360"/>
        <w:rPr>
          <w:rFonts w:cs="Calibri"/>
          <w:sz w:val="24"/>
          <w:szCs w:val="24"/>
        </w:rPr>
      </w:pPr>
    </w:p>
    <w:p w:rsidR="007A3FEE" w:rsidRPr="004E13AB" w:rsidRDefault="007A3FEE" w:rsidP="006E11ED">
      <w:pPr>
        <w:spacing w:after="0"/>
        <w:ind w:left="360"/>
        <w:jc w:val="center"/>
        <w:rPr>
          <w:rFonts w:cs="Calibri"/>
          <w:b/>
          <w:color w:val="17365D" w:themeColor="text2" w:themeShade="BF"/>
          <w:sz w:val="24"/>
          <w:szCs w:val="24"/>
          <w:u w:val="single"/>
        </w:rPr>
      </w:pPr>
      <w:r w:rsidRPr="004E13AB">
        <w:rPr>
          <w:rFonts w:cs="Calibri"/>
          <w:b/>
          <w:color w:val="17365D" w:themeColor="text2" w:themeShade="BF"/>
          <w:sz w:val="24"/>
          <w:szCs w:val="24"/>
          <w:u w:val="single"/>
        </w:rPr>
        <w:t>Mediciones</w:t>
      </w:r>
      <w:r w:rsidR="006E11ED" w:rsidRPr="004E13AB">
        <w:rPr>
          <w:rFonts w:cs="Calibri"/>
          <w:b/>
          <w:color w:val="17365D" w:themeColor="text2" w:themeShade="BF"/>
          <w:sz w:val="24"/>
          <w:szCs w:val="24"/>
          <w:u w:val="single"/>
        </w:rPr>
        <w:t xml:space="preserve"> de residuos reciclados.</w:t>
      </w:r>
    </w:p>
    <w:p w:rsidR="007A3FEE" w:rsidRPr="004E13AB" w:rsidRDefault="007A3FEE" w:rsidP="00FD6E7E">
      <w:pPr>
        <w:spacing w:after="0"/>
        <w:ind w:left="360"/>
        <w:rPr>
          <w:rFonts w:cs="Calibri"/>
          <w:b/>
          <w:color w:val="17365D" w:themeColor="text2" w:themeShade="BF"/>
          <w:sz w:val="24"/>
          <w:szCs w:val="24"/>
        </w:rPr>
      </w:pPr>
    </w:p>
    <w:p w:rsidR="005C656A" w:rsidRPr="004E13AB" w:rsidRDefault="005C656A" w:rsidP="006E11ED">
      <w:pPr>
        <w:spacing w:after="0" w:line="240" w:lineRule="auto"/>
        <w:ind w:left="360"/>
        <w:rPr>
          <w:rFonts w:cs="Calibri"/>
          <w:b/>
          <w:color w:val="17365D" w:themeColor="text2" w:themeShade="BF"/>
          <w:sz w:val="24"/>
          <w:szCs w:val="24"/>
        </w:rPr>
      </w:pPr>
      <w:r w:rsidRPr="004E13AB">
        <w:rPr>
          <w:rFonts w:cs="Calibri"/>
          <w:b/>
          <w:color w:val="17365D" w:themeColor="text2" w:themeShade="BF"/>
          <w:sz w:val="24"/>
          <w:szCs w:val="24"/>
        </w:rPr>
        <w:t xml:space="preserve">Residuos de papel y </w:t>
      </w:r>
      <w:proofErr w:type="spellStart"/>
      <w:r w:rsidRPr="004E13AB">
        <w:rPr>
          <w:rFonts w:cs="Calibri"/>
          <w:b/>
          <w:color w:val="17365D" w:themeColor="text2" w:themeShade="BF"/>
          <w:sz w:val="24"/>
          <w:szCs w:val="24"/>
        </w:rPr>
        <w:t>carton</w:t>
      </w:r>
      <w:proofErr w:type="spellEnd"/>
    </w:p>
    <w:p w:rsidR="00FD6E7E" w:rsidRPr="00B971AB" w:rsidRDefault="00B54EF4" w:rsidP="006E11ED">
      <w:pPr>
        <w:spacing w:after="0" w:line="240" w:lineRule="auto"/>
        <w:ind w:left="360"/>
        <w:rPr>
          <w:rFonts w:ascii="Times New Roman" w:hAnsi="Times New Roman"/>
          <w:b/>
          <w:color w:val="8064A2"/>
        </w:rPr>
      </w:pPr>
      <w:r>
        <w:rPr>
          <w:noProof/>
          <w:lang w:val="es-EC" w:eastAsia="es-EC"/>
        </w:rPr>
        <w:drawing>
          <wp:anchor distT="0" distB="0" distL="114300" distR="114300" simplePos="0" relativeHeight="251672576" behindDoc="0" locked="0" layoutInCell="1" allowOverlap="1">
            <wp:simplePos x="0" y="0"/>
            <wp:positionH relativeFrom="column">
              <wp:posOffset>-165735</wp:posOffset>
            </wp:positionH>
            <wp:positionV relativeFrom="paragraph">
              <wp:align>outside</wp:align>
            </wp:positionV>
            <wp:extent cx="2668905" cy="1998980"/>
            <wp:effectExtent l="19050" t="0" r="0" b="0"/>
            <wp:wrapSquare wrapText="bothSides"/>
            <wp:docPr id="237" name="Imagen 237" descr="DSC0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DSC01958"/>
                    <pic:cNvPicPr>
                      <a:picLocks noChangeAspect="1" noChangeArrowheads="1"/>
                    </pic:cNvPicPr>
                  </pic:nvPicPr>
                  <pic:blipFill>
                    <a:blip r:embed="rId56" cstate="print"/>
                    <a:srcRect/>
                    <a:stretch>
                      <a:fillRect/>
                    </a:stretch>
                  </pic:blipFill>
                  <pic:spPr bwMode="auto">
                    <a:xfrm>
                      <a:off x="0" y="0"/>
                      <a:ext cx="2668905" cy="1998980"/>
                    </a:xfrm>
                    <a:prstGeom prst="rect">
                      <a:avLst/>
                    </a:prstGeom>
                    <a:noFill/>
                    <a:ln w="9525">
                      <a:noFill/>
                      <a:miter lim="800000"/>
                      <a:headEnd/>
                      <a:tailEnd/>
                    </a:ln>
                  </pic:spPr>
                </pic:pic>
              </a:graphicData>
            </a:graphic>
          </wp:anchor>
        </w:drawing>
      </w:r>
      <w:r>
        <w:rPr>
          <w:noProof/>
          <w:lang w:val="es-EC" w:eastAsia="es-EC"/>
        </w:rPr>
        <w:drawing>
          <wp:anchor distT="0" distB="0" distL="114300" distR="114300" simplePos="0" relativeHeight="251673600" behindDoc="0" locked="0" layoutInCell="1" allowOverlap="1">
            <wp:simplePos x="0" y="0"/>
            <wp:positionH relativeFrom="column">
              <wp:posOffset>3194050</wp:posOffset>
            </wp:positionH>
            <wp:positionV relativeFrom="paragraph">
              <wp:posOffset>184785</wp:posOffset>
            </wp:positionV>
            <wp:extent cx="2487930" cy="1871345"/>
            <wp:effectExtent l="19050" t="0" r="7620" b="0"/>
            <wp:wrapSquare wrapText="bothSides"/>
            <wp:docPr id="238" name="Imagen 238" descr="DSC0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DSC01959"/>
                    <pic:cNvPicPr>
                      <a:picLocks noChangeAspect="1" noChangeArrowheads="1"/>
                    </pic:cNvPicPr>
                  </pic:nvPicPr>
                  <pic:blipFill>
                    <a:blip r:embed="rId57" cstate="print"/>
                    <a:srcRect/>
                    <a:stretch>
                      <a:fillRect/>
                    </a:stretch>
                  </pic:blipFill>
                  <pic:spPr bwMode="auto">
                    <a:xfrm>
                      <a:off x="0" y="0"/>
                      <a:ext cx="2487930" cy="1871345"/>
                    </a:xfrm>
                    <a:prstGeom prst="rect">
                      <a:avLst/>
                    </a:prstGeom>
                    <a:noFill/>
                    <a:ln w="9525">
                      <a:noFill/>
                      <a:miter lim="800000"/>
                      <a:headEnd/>
                      <a:tailEnd/>
                    </a:ln>
                  </pic:spPr>
                </pic:pic>
              </a:graphicData>
            </a:graphic>
          </wp:anchor>
        </w:drawing>
      </w:r>
    </w:p>
    <w:p w:rsidR="005C656A" w:rsidRDefault="005C656A" w:rsidP="006E11ED">
      <w:pPr>
        <w:spacing w:after="0" w:line="240" w:lineRule="auto"/>
        <w:rPr>
          <w:rFonts w:ascii="Times New Roman" w:hAnsi="Times New Roman"/>
          <w:b/>
          <w:color w:val="8064A2"/>
        </w:rPr>
      </w:pPr>
      <w:r>
        <w:rPr>
          <w:rFonts w:ascii="Times New Roman" w:hAnsi="Times New Roman"/>
          <w:b/>
          <w:color w:val="8064A2"/>
        </w:rPr>
        <w:t xml:space="preserve">           </w:t>
      </w:r>
    </w:p>
    <w:p w:rsidR="006E11ED" w:rsidRDefault="006E11ED" w:rsidP="006E11ED">
      <w:pPr>
        <w:spacing w:after="0" w:line="240" w:lineRule="auto"/>
        <w:rPr>
          <w:rFonts w:ascii="Times New Roman" w:hAnsi="Times New Roman"/>
          <w:b/>
          <w:color w:val="8064A2"/>
        </w:rPr>
      </w:pPr>
    </w:p>
    <w:p w:rsidR="006E11ED" w:rsidRDefault="006E11ED" w:rsidP="006E11ED">
      <w:pPr>
        <w:spacing w:after="0" w:line="240" w:lineRule="auto"/>
        <w:rPr>
          <w:rFonts w:ascii="Times New Roman" w:hAnsi="Times New Roman"/>
          <w:b/>
          <w:color w:val="8064A2"/>
        </w:rPr>
      </w:pPr>
    </w:p>
    <w:p w:rsidR="006E11ED" w:rsidRDefault="006E11ED" w:rsidP="006E11ED">
      <w:pPr>
        <w:spacing w:after="0" w:line="240" w:lineRule="auto"/>
        <w:rPr>
          <w:rFonts w:ascii="Times New Roman" w:hAnsi="Times New Roman"/>
          <w:b/>
          <w:color w:val="8064A2"/>
        </w:rPr>
      </w:pPr>
    </w:p>
    <w:p w:rsidR="006E11ED" w:rsidRDefault="006E11ED" w:rsidP="006E11ED">
      <w:pPr>
        <w:spacing w:after="0" w:line="240" w:lineRule="auto"/>
        <w:rPr>
          <w:rFonts w:ascii="Times New Roman" w:hAnsi="Times New Roman"/>
          <w:b/>
          <w:color w:val="8064A2"/>
        </w:rPr>
      </w:pPr>
    </w:p>
    <w:p w:rsidR="006E11ED" w:rsidRDefault="006E11ED" w:rsidP="006E11ED">
      <w:pPr>
        <w:spacing w:after="0" w:line="240" w:lineRule="auto"/>
        <w:rPr>
          <w:rFonts w:ascii="Times New Roman" w:hAnsi="Times New Roman"/>
          <w:b/>
          <w:color w:val="8064A2"/>
        </w:rPr>
      </w:pPr>
    </w:p>
    <w:p w:rsidR="006E11ED" w:rsidRDefault="006E11ED" w:rsidP="006E11ED">
      <w:pPr>
        <w:spacing w:after="0" w:line="240" w:lineRule="auto"/>
        <w:rPr>
          <w:rFonts w:ascii="Times New Roman" w:hAnsi="Times New Roman"/>
          <w:b/>
          <w:color w:val="8064A2"/>
        </w:rPr>
      </w:pPr>
    </w:p>
    <w:p w:rsidR="006E11ED" w:rsidRDefault="006E11ED" w:rsidP="006E11ED">
      <w:pPr>
        <w:spacing w:after="0" w:line="240" w:lineRule="auto"/>
        <w:rPr>
          <w:rFonts w:ascii="Times New Roman" w:hAnsi="Times New Roman"/>
          <w:b/>
          <w:color w:val="8064A2"/>
        </w:rPr>
      </w:pPr>
    </w:p>
    <w:p w:rsidR="006E11ED" w:rsidRDefault="006E11ED" w:rsidP="006E11ED">
      <w:pPr>
        <w:spacing w:after="0" w:line="240" w:lineRule="auto"/>
        <w:rPr>
          <w:rFonts w:ascii="Times New Roman" w:hAnsi="Times New Roman"/>
          <w:b/>
          <w:color w:val="8064A2"/>
        </w:rPr>
      </w:pPr>
    </w:p>
    <w:p w:rsidR="006E11ED" w:rsidRDefault="006E11ED" w:rsidP="006E11ED">
      <w:pPr>
        <w:spacing w:after="0" w:line="240" w:lineRule="auto"/>
        <w:rPr>
          <w:rFonts w:ascii="Times New Roman" w:hAnsi="Times New Roman"/>
          <w:b/>
          <w:color w:val="8064A2"/>
        </w:rPr>
      </w:pPr>
    </w:p>
    <w:p w:rsidR="006E11ED" w:rsidRDefault="006E11ED" w:rsidP="006E11ED">
      <w:pPr>
        <w:spacing w:after="0" w:line="240" w:lineRule="auto"/>
        <w:rPr>
          <w:rFonts w:ascii="Times New Roman" w:hAnsi="Times New Roman"/>
          <w:b/>
          <w:color w:val="8064A2"/>
        </w:rPr>
      </w:pPr>
    </w:p>
    <w:p w:rsidR="006E11ED" w:rsidRDefault="006E11ED" w:rsidP="006E11ED">
      <w:pPr>
        <w:spacing w:after="0" w:line="240" w:lineRule="auto"/>
        <w:rPr>
          <w:rFonts w:ascii="Times New Roman" w:hAnsi="Times New Roman"/>
          <w:b/>
          <w:color w:val="8064A2"/>
        </w:rPr>
      </w:pPr>
    </w:p>
    <w:p w:rsidR="005C656A" w:rsidRDefault="005C656A" w:rsidP="006E11ED">
      <w:pPr>
        <w:spacing w:after="0" w:line="240" w:lineRule="auto"/>
        <w:rPr>
          <w:rFonts w:ascii="Times New Roman" w:hAnsi="Times New Roman"/>
          <w:b/>
          <w:color w:val="8064A2"/>
        </w:rPr>
      </w:pPr>
      <w:r>
        <w:rPr>
          <w:rFonts w:ascii="Times New Roman" w:hAnsi="Times New Roman"/>
          <w:b/>
          <w:color w:val="8064A2"/>
        </w:rPr>
        <w:t xml:space="preserve">             </w:t>
      </w:r>
    </w:p>
    <w:p w:rsidR="005C656A" w:rsidRDefault="005C656A" w:rsidP="006E11ED">
      <w:pPr>
        <w:spacing w:after="0" w:line="240" w:lineRule="auto"/>
        <w:rPr>
          <w:rFonts w:ascii="Times New Roman" w:hAnsi="Times New Roman"/>
          <w:b/>
          <w:color w:val="8064A2"/>
        </w:rPr>
      </w:pPr>
    </w:p>
    <w:p w:rsidR="006E11ED" w:rsidRPr="006E11ED" w:rsidRDefault="006E11ED" w:rsidP="006E11ED">
      <w:pPr>
        <w:spacing w:after="0" w:line="240" w:lineRule="auto"/>
        <w:rPr>
          <w:rFonts w:cs="Calibri"/>
          <w:b/>
          <w:sz w:val="24"/>
          <w:szCs w:val="24"/>
        </w:rPr>
      </w:pPr>
      <w:r>
        <w:rPr>
          <w:rFonts w:cs="Calibri"/>
          <w:b/>
          <w:color w:val="8064A2"/>
          <w:sz w:val="24"/>
          <w:szCs w:val="24"/>
        </w:rPr>
        <w:t xml:space="preserve">                                                                                                                </w:t>
      </w:r>
      <w:r w:rsidRPr="006E11ED">
        <w:rPr>
          <w:rFonts w:cs="Calibri"/>
          <w:b/>
          <w:sz w:val="24"/>
          <w:szCs w:val="24"/>
        </w:rPr>
        <w:t>15 Libras</w:t>
      </w:r>
    </w:p>
    <w:p w:rsidR="006E11ED" w:rsidRDefault="00B54EF4" w:rsidP="006E11ED">
      <w:pPr>
        <w:spacing w:after="0" w:line="240" w:lineRule="auto"/>
        <w:rPr>
          <w:rFonts w:cs="Calibri"/>
          <w:sz w:val="24"/>
          <w:szCs w:val="24"/>
        </w:rPr>
      </w:pPr>
      <w:r>
        <w:rPr>
          <w:noProof/>
          <w:lang w:val="es-EC" w:eastAsia="es-EC"/>
        </w:rPr>
        <w:drawing>
          <wp:anchor distT="0" distB="0" distL="114300" distR="114300" simplePos="0" relativeHeight="251671552" behindDoc="0" locked="0" layoutInCell="1" allowOverlap="1">
            <wp:simplePos x="0" y="0"/>
            <wp:positionH relativeFrom="column">
              <wp:posOffset>3763010</wp:posOffset>
            </wp:positionH>
            <wp:positionV relativeFrom="paragraph">
              <wp:posOffset>170815</wp:posOffset>
            </wp:positionV>
            <wp:extent cx="1849755" cy="2598420"/>
            <wp:effectExtent l="19050" t="0" r="0" b="0"/>
            <wp:wrapSquare wrapText="bothSides"/>
            <wp:docPr id="236" name="Imagen 236" descr="DSC0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DSC01964"/>
                    <pic:cNvPicPr>
                      <a:picLocks noChangeAspect="1" noChangeArrowheads="1"/>
                    </pic:cNvPicPr>
                  </pic:nvPicPr>
                  <pic:blipFill>
                    <a:blip r:embed="rId58" cstate="print"/>
                    <a:srcRect/>
                    <a:stretch>
                      <a:fillRect/>
                    </a:stretch>
                  </pic:blipFill>
                  <pic:spPr bwMode="auto">
                    <a:xfrm>
                      <a:off x="0" y="0"/>
                      <a:ext cx="1849755" cy="2598420"/>
                    </a:xfrm>
                    <a:prstGeom prst="rect">
                      <a:avLst/>
                    </a:prstGeom>
                    <a:noFill/>
                    <a:ln w="9525">
                      <a:noFill/>
                      <a:miter lim="800000"/>
                      <a:headEnd/>
                      <a:tailEnd/>
                    </a:ln>
                  </pic:spPr>
                </pic:pic>
              </a:graphicData>
            </a:graphic>
          </wp:anchor>
        </w:drawing>
      </w:r>
    </w:p>
    <w:p w:rsidR="006E11ED" w:rsidRDefault="006E11ED" w:rsidP="006E11ED">
      <w:pPr>
        <w:spacing w:after="0" w:line="240" w:lineRule="auto"/>
        <w:ind w:firstLine="708"/>
        <w:rPr>
          <w:rFonts w:cs="Calibri"/>
          <w:sz w:val="24"/>
          <w:szCs w:val="24"/>
        </w:rPr>
      </w:pPr>
      <w:r>
        <w:rPr>
          <w:rFonts w:cs="Calibri"/>
          <w:sz w:val="24"/>
          <w:szCs w:val="24"/>
        </w:rPr>
        <w:t>20  Libras</w:t>
      </w:r>
    </w:p>
    <w:p w:rsidR="006E11ED" w:rsidRDefault="00B54EF4" w:rsidP="006E11ED">
      <w:pPr>
        <w:spacing w:after="0" w:line="240" w:lineRule="auto"/>
        <w:rPr>
          <w:rFonts w:cs="Calibri"/>
          <w:sz w:val="24"/>
          <w:szCs w:val="24"/>
        </w:rPr>
      </w:pPr>
      <w:r>
        <w:rPr>
          <w:noProof/>
          <w:lang w:val="es-EC" w:eastAsia="es-EC"/>
        </w:rPr>
        <w:drawing>
          <wp:anchor distT="0" distB="0" distL="114300" distR="114300" simplePos="0" relativeHeight="251670528" behindDoc="0" locked="0" layoutInCell="1" allowOverlap="1">
            <wp:simplePos x="0" y="0"/>
            <wp:positionH relativeFrom="column">
              <wp:posOffset>-165735</wp:posOffset>
            </wp:positionH>
            <wp:positionV relativeFrom="paragraph">
              <wp:posOffset>111125</wp:posOffset>
            </wp:positionV>
            <wp:extent cx="2918460" cy="2185670"/>
            <wp:effectExtent l="19050" t="0" r="0" b="0"/>
            <wp:wrapSquare wrapText="bothSides"/>
            <wp:docPr id="235" name="Imagen 235" descr="DSC0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SC01965"/>
                    <pic:cNvPicPr>
                      <a:picLocks noChangeAspect="1" noChangeArrowheads="1"/>
                    </pic:cNvPicPr>
                  </pic:nvPicPr>
                  <pic:blipFill>
                    <a:blip r:embed="rId59" cstate="print"/>
                    <a:srcRect/>
                    <a:stretch>
                      <a:fillRect/>
                    </a:stretch>
                  </pic:blipFill>
                  <pic:spPr bwMode="auto">
                    <a:xfrm>
                      <a:off x="0" y="0"/>
                      <a:ext cx="2918460" cy="2185670"/>
                    </a:xfrm>
                    <a:prstGeom prst="rect">
                      <a:avLst/>
                    </a:prstGeom>
                    <a:noFill/>
                    <a:ln w="9525">
                      <a:noFill/>
                      <a:miter lim="800000"/>
                      <a:headEnd/>
                      <a:tailEnd/>
                    </a:ln>
                  </pic:spPr>
                </pic:pic>
              </a:graphicData>
            </a:graphic>
          </wp:anchor>
        </w:drawing>
      </w:r>
    </w:p>
    <w:p w:rsidR="006E11ED" w:rsidRPr="006E11ED" w:rsidRDefault="006E11ED" w:rsidP="006E11ED">
      <w:pPr>
        <w:rPr>
          <w:rFonts w:cs="Calibri"/>
          <w:sz w:val="24"/>
          <w:szCs w:val="24"/>
        </w:rPr>
      </w:pPr>
    </w:p>
    <w:p w:rsidR="006E11ED" w:rsidRPr="006E11ED" w:rsidRDefault="006E11ED" w:rsidP="006E11ED">
      <w:pPr>
        <w:rPr>
          <w:rFonts w:cs="Calibri"/>
          <w:sz w:val="24"/>
          <w:szCs w:val="24"/>
        </w:rPr>
      </w:pPr>
    </w:p>
    <w:p w:rsidR="006E11ED" w:rsidRPr="006E11ED" w:rsidRDefault="006E11ED" w:rsidP="006E11ED">
      <w:pPr>
        <w:rPr>
          <w:rFonts w:cs="Calibri"/>
          <w:sz w:val="24"/>
          <w:szCs w:val="24"/>
        </w:rPr>
      </w:pPr>
    </w:p>
    <w:p w:rsidR="006E11ED" w:rsidRPr="006E11ED" w:rsidRDefault="006E11ED" w:rsidP="006E11ED">
      <w:pPr>
        <w:rPr>
          <w:rFonts w:cs="Calibri"/>
          <w:sz w:val="24"/>
          <w:szCs w:val="24"/>
        </w:rPr>
      </w:pPr>
    </w:p>
    <w:p w:rsidR="006E11ED" w:rsidRPr="006E11ED" w:rsidRDefault="006E11ED" w:rsidP="006E11ED">
      <w:pPr>
        <w:rPr>
          <w:rFonts w:cs="Calibri"/>
          <w:sz w:val="24"/>
          <w:szCs w:val="24"/>
        </w:rPr>
      </w:pPr>
    </w:p>
    <w:p w:rsidR="006E11ED" w:rsidRPr="006E11ED" w:rsidRDefault="006E11ED" w:rsidP="006E11ED">
      <w:pPr>
        <w:rPr>
          <w:rFonts w:cs="Calibri"/>
          <w:sz w:val="24"/>
          <w:szCs w:val="24"/>
        </w:rPr>
      </w:pPr>
    </w:p>
    <w:p w:rsidR="006E11ED" w:rsidRDefault="006E11ED" w:rsidP="006E11ED">
      <w:pPr>
        <w:spacing w:after="0" w:line="240" w:lineRule="auto"/>
        <w:rPr>
          <w:rFonts w:cs="Calibri"/>
          <w:sz w:val="24"/>
          <w:szCs w:val="24"/>
        </w:rPr>
      </w:pPr>
    </w:p>
    <w:p w:rsidR="006E11ED" w:rsidRDefault="006E11ED" w:rsidP="006E11ED">
      <w:pPr>
        <w:spacing w:after="0" w:line="240" w:lineRule="auto"/>
        <w:rPr>
          <w:rFonts w:cs="Calibri"/>
          <w:sz w:val="24"/>
          <w:szCs w:val="24"/>
        </w:rPr>
      </w:pPr>
    </w:p>
    <w:p w:rsidR="005C656A" w:rsidRPr="004E13AB" w:rsidRDefault="009C50BE" w:rsidP="006E11ED">
      <w:pPr>
        <w:spacing w:after="0" w:line="240" w:lineRule="auto"/>
        <w:rPr>
          <w:rFonts w:cs="Calibri"/>
          <w:b/>
          <w:color w:val="17365D" w:themeColor="text2" w:themeShade="BF"/>
          <w:sz w:val="24"/>
          <w:szCs w:val="24"/>
        </w:rPr>
      </w:pPr>
      <w:r>
        <w:rPr>
          <w:rFonts w:cs="Calibri"/>
          <w:b/>
          <w:color w:val="8064A2"/>
          <w:sz w:val="24"/>
          <w:szCs w:val="24"/>
        </w:rPr>
        <w:br w:type="page"/>
      </w:r>
      <w:r w:rsidR="005C656A" w:rsidRPr="004E13AB">
        <w:rPr>
          <w:rFonts w:cs="Calibri"/>
          <w:b/>
          <w:color w:val="17365D" w:themeColor="text2" w:themeShade="BF"/>
          <w:sz w:val="24"/>
          <w:szCs w:val="24"/>
        </w:rPr>
        <w:lastRenderedPageBreak/>
        <w:t>Residuos de envases</w:t>
      </w:r>
    </w:p>
    <w:p w:rsidR="006E11ED" w:rsidRDefault="00B54EF4" w:rsidP="00FD6E7E">
      <w:pPr>
        <w:rPr>
          <w:rFonts w:cs="Calibri"/>
          <w:b/>
          <w:color w:val="8064A2"/>
          <w:sz w:val="24"/>
          <w:szCs w:val="24"/>
        </w:rPr>
      </w:pPr>
      <w:r>
        <w:rPr>
          <w:rFonts w:cs="Calibri"/>
          <w:b/>
          <w:noProof/>
          <w:color w:val="8064A2"/>
          <w:sz w:val="24"/>
          <w:szCs w:val="24"/>
          <w:lang w:val="es-EC" w:eastAsia="es-EC"/>
        </w:rPr>
        <w:drawing>
          <wp:inline distT="0" distB="0" distL="0" distR="0">
            <wp:extent cx="2144395" cy="1970405"/>
            <wp:effectExtent l="19050" t="0" r="8255" b="0"/>
            <wp:docPr id="26" name="Imagen 26" descr="DSC0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1962"/>
                    <pic:cNvPicPr>
                      <a:picLocks noChangeAspect="1" noChangeArrowheads="1"/>
                    </pic:cNvPicPr>
                  </pic:nvPicPr>
                  <pic:blipFill>
                    <a:blip r:embed="rId60" cstate="print"/>
                    <a:srcRect/>
                    <a:stretch>
                      <a:fillRect/>
                    </a:stretch>
                  </pic:blipFill>
                  <pic:spPr bwMode="auto">
                    <a:xfrm>
                      <a:off x="0" y="0"/>
                      <a:ext cx="2144395" cy="1970405"/>
                    </a:xfrm>
                    <a:prstGeom prst="rect">
                      <a:avLst/>
                    </a:prstGeom>
                    <a:noFill/>
                    <a:ln w="9525">
                      <a:noFill/>
                      <a:miter lim="800000"/>
                      <a:headEnd/>
                      <a:tailEnd/>
                    </a:ln>
                  </pic:spPr>
                </pic:pic>
              </a:graphicData>
            </a:graphic>
          </wp:inline>
        </w:drawing>
      </w:r>
      <w:r w:rsidR="005C656A">
        <w:rPr>
          <w:rFonts w:cs="Calibri"/>
          <w:b/>
          <w:color w:val="8064A2"/>
          <w:sz w:val="24"/>
          <w:szCs w:val="24"/>
        </w:rPr>
        <w:t xml:space="preserve">   </w:t>
      </w:r>
      <w:r w:rsidR="006E11ED">
        <w:rPr>
          <w:rFonts w:cs="Calibri"/>
          <w:b/>
          <w:color w:val="8064A2"/>
          <w:sz w:val="24"/>
          <w:szCs w:val="24"/>
        </w:rPr>
        <w:t xml:space="preserve">              </w:t>
      </w:r>
      <w:r>
        <w:rPr>
          <w:rFonts w:cs="Calibri"/>
          <w:b/>
          <w:noProof/>
          <w:color w:val="8064A2"/>
          <w:sz w:val="24"/>
          <w:szCs w:val="24"/>
          <w:lang w:val="es-EC" w:eastAsia="es-EC"/>
        </w:rPr>
        <w:drawing>
          <wp:inline distT="0" distB="0" distL="0" distR="0">
            <wp:extent cx="1560830" cy="2080895"/>
            <wp:effectExtent l="19050" t="0" r="1270" b="0"/>
            <wp:docPr id="27" name="Imagen 27" descr="DSC0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1963"/>
                    <pic:cNvPicPr>
                      <a:picLocks noChangeAspect="1" noChangeArrowheads="1"/>
                    </pic:cNvPicPr>
                  </pic:nvPicPr>
                  <pic:blipFill>
                    <a:blip r:embed="rId61" cstate="print"/>
                    <a:srcRect/>
                    <a:stretch>
                      <a:fillRect/>
                    </a:stretch>
                  </pic:blipFill>
                  <pic:spPr bwMode="auto">
                    <a:xfrm>
                      <a:off x="0" y="0"/>
                      <a:ext cx="1560830" cy="2080895"/>
                    </a:xfrm>
                    <a:prstGeom prst="rect">
                      <a:avLst/>
                    </a:prstGeom>
                    <a:noFill/>
                    <a:ln w="9525">
                      <a:noFill/>
                      <a:miter lim="800000"/>
                      <a:headEnd/>
                      <a:tailEnd/>
                    </a:ln>
                  </pic:spPr>
                </pic:pic>
              </a:graphicData>
            </a:graphic>
          </wp:inline>
        </w:drawing>
      </w:r>
    </w:p>
    <w:p w:rsidR="00FD6E7E" w:rsidRPr="006E11ED" w:rsidRDefault="006E11ED" w:rsidP="00FD6E7E">
      <w:pPr>
        <w:rPr>
          <w:rFonts w:cs="Calibri"/>
          <w:b/>
          <w:sz w:val="24"/>
          <w:szCs w:val="24"/>
        </w:rPr>
      </w:pPr>
      <w:r>
        <w:rPr>
          <w:rFonts w:cs="Calibri"/>
          <w:b/>
          <w:sz w:val="24"/>
          <w:szCs w:val="24"/>
        </w:rPr>
        <w:t xml:space="preserve">                                                                                      </w:t>
      </w:r>
      <w:r w:rsidRPr="006E11ED">
        <w:rPr>
          <w:rFonts w:cs="Calibri"/>
          <w:b/>
          <w:sz w:val="24"/>
          <w:szCs w:val="24"/>
        </w:rPr>
        <w:t>30Libras</w:t>
      </w:r>
    </w:p>
    <w:p w:rsidR="00FD6E7E" w:rsidRPr="005C4D16" w:rsidRDefault="00FD6E7E" w:rsidP="00FD6E7E">
      <w:pPr>
        <w:spacing w:after="0"/>
        <w:ind w:left="360"/>
        <w:rPr>
          <w:rFonts w:cs="Calibri"/>
          <w:b/>
          <w:color w:val="17365D" w:themeColor="text2" w:themeShade="BF"/>
        </w:rPr>
      </w:pPr>
    </w:p>
    <w:p w:rsidR="00FD6E7E" w:rsidRPr="005C4D16" w:rsidRDefault="00FD6E7E" w:rsidP="00FD6E7E">
      <w:pPr>
        <w:spacing w:after="0" w:line="240" w:lineRule="auto"/>
        <w:rPr>
          <w:rFonts w:eastAsia="Times New Roman" w:cs="Calibri"/>
          <w:b/>
          <w:color w:val="17365D" w:themeColor="text2" w:themeShade="BF"/>
          <w:sz w:val="24"/>
          <w:szCs w:val="24"/>
          <w:lang w:eastAsia="es-EC"/>
        </w:rPr>
      </w:pPr>
      <w:r w:rsidRPr="005C4D16">
        <w:rPr>
          <w:rFonts w:eastAsia="Times New Roman" w:cs="Calibri"/>
          <w:b/>
          <w:color w:val="17365D" w:themeColor="text2" w:themeShade="BF"/>
          <w:sz w:val="24"/>
          <w:szCs w:val="24"/>
          <w:lang w:eastAsia="es-EC"/>
        </w:rPr>
        <w:t xml:space="preserve">5.       Tablas de hojas de seguridad de químicos  (por lo menos 2 </w:t>
      </w:r>
      <w:proofErr w:type="spellStart"/>
      <w:r w:rsidRPr="005C4D16">
        <w:rPr>
          <w:rFonts w:eastAsia="Times New Roman" w:cs="Calibri"/>
          <w:b/>
          <w:color w:val="17365D" w:themeColor="text2" w:themeShade="BF"/>
          <w:sz w:val="24"/>
          <w:szCs w:val="24"/>
          <w:lang w:eastAsia="es-EC"/>
        </w:rPr>
        <w:t>qcos</w:t>
      </w:r>
      <w:proofErr w:type="spellEnd"/>
      <w:r w:rsidRPr="005C4D16">
        <w:rPr>
          <w:rFonts w:eastAsia="Times New Roman" w:cs="Calibri"/>
          <w:b/>
          <w:color w:val="17365D" w:themeColor="text2" w:themeShade="BF"/>
          <w:sz w:val="24"/>
          <w:szCs w:val="24"/>
          <w:lang w:eastAsia="es-EC"/>
        </w:rPr>
        <w:t xml:space="preserve"> usados en casa que se indican en algunos de los procesos) y riesgos en el hogar </w:t>
      </w:r>
      <w:proofErr w:type="spellStart"/>
      <w:r w:rsidRPr="005C4D16">
        <w:rPr>
          <w:rFonts w:eastAsia="Times New Roman" w:cs="Calibri"/>
          <w:b/>
          <w:color w:val="17365D" w:themeColor="text2" w:themeShade="BF"/>
          <w:sz w:val="24"/>
          <w:szCs w:val="24"/>
          <w:lang w:eastAsia="es-EC"/>
        </w:rPr>
        <w:t>antropicos</w:t>
      </w:r>
      <w:proofErr w:type="spellEnd"/>
      <w:r w:rsidRPr="005C4D16">
        <w:rPr>
          <w:rFonts w:eastAsia="Times New Roman" w:cs="Calibri"/>
          <w:b/>
          <w:color w:val="17365D" w:themeColor="text2" w:themeShade="BF"/>
          <w:sz w:val="24"/>
          <w:szCs w:val="24"/>
          <w:lang w:eastAsia="es-EC"/>
        </w:rPr>
        <w:t xml:space="preserve"> y fenómenos </w:t>
      </w:r>
    </w:p>
    <w:p w:rsidR="00FD6E7E" w:rsidRPr="00B971AB" w:rsidRDefault="00FD6E7E" w:rsidP="00FD6E7E">
      <w:pPr>
        <w:spacing w:after="0" w:line="240" w:lineRule="auto"/>
        <w:rPr>
          <w:rFonts w:ascii="Times New Roman" w:eastAsia="Times New Roman" w:hAnsi="Times New Roman"/>
          <w:b/>
          <w:color w:val="8064A2"/>
          <w:sz w:val="24"/>
          <w:szCs w:val="24"/>
          <w:lang w:eastAsia="es-EC"/>
        </w:rPr>
      </w:pPr>
    </w:p>
    <w:p w:rsidR="005C4D16" w:rsidRPr="00BF010B" w:rsidRDefault="005C4D16" w:rsidP="005C4D16">
      <w:pPr>
        <w:pStyle w:val="Prrafodelista"/>
        <w:jc w:val="both"/>
        <w:rPr>
          <w:rFonts w:eastAsia="Times New Roman" w:cstheme="minorHAnsi"/>
          <w:b/>
          <w:bCs/>
          <w:color w:val="111111"/>
          <w:sz w:val="24"/>
          <w:lang w:val="es-EC"/>
        </w:rPr>
      </w:pPr>
      <w:r w:rsidRPr="00BF010B">
        <w:rPr>
          <w:rFonts w:eastAsia="Times New Roman" w:cstheme="minorHAnsi"/>
          <w:b/>
          <w:bCs/>
          <w:color w:val="111111"/>
          <w:sz w:val="24"/>
          <w:lang w:val="es-EC"/>
        </w:rPr>
        <w:t>PRODUCTOS QUÍMICOS EN EL HOGAR:</w:t>
      </w:r>
    </w:p>
    <w:p w:rsidR="005C4D16" w:rsidRPr="00BF010B" w:rsidRDefault="005C4D16" w:rsidP="005C4D16">
      <w:pPr>
        <w:pStyle w:val="Prrafodelista"/>
        <w:jc w:val="both"/>
        <w:rPr>
          <w:rFonts w:eastAsia="Times New Roman" w:cstheme="minorHAnsi"/>
          <w:b/>
          <w:sz w:val="28"/>
          <w:szCs w:val="24"/>
          <w:lang w:val="es-EC"/>
        </w:rPr>
      </w:pPr>
      <w:r w:rsidRPr="00BF010B">
        <w:rPr>
          <w:rFonts w:eastAsia="Times New Roman" w:cstheme="minorHAnsi"/>
          <w:sz w:val="24"/>
          <w:lang w:val="es-EC"/>
        </w:rPr>
        <w:t>Generalmente en el hogar se tienen los siguientes productos</w:t>
      </w:r>
    </w:p>
    <w:tbl>
      <w:tblPr>
        <w:tblStyle w:val="Listaclara-nfasis11"/>
        <w:tblW w:w="0" w:type="auto"/>
        <w:tblLook w:val="04A0"/>
      </w:tblPr>
      <w:tblGrid>
        <w:gridCol w:w="2993"/>
        <w:gridCol w:w="5727"/>
      </w:tblGrid>
      <w:tr w:rsidR="005C4D16" w:rsidTr="005C4D16">
        <w:trPr>
          <w:cnfStyle w:val="100000000000"/>
        </w:trPr>
        <w:tc>
          <w:tcPr>
            <w:cnfStyle w:val="001000000000"/>
            <w:tcW w:w="3078" w:type="dxa"/>
            <w:hideMark/>
          </w:tcPr>
          <w:p w:rsidR="005C4D16" w:rsidRPr="005C4D16" w:rsidRDefault="005C4D16" w:rsidP="005C4D16">
            <w:pPr>
              <w:autoSpaceDE w:val="0"/>
              <w:autoSpaceDN w:val="0"/>
              <w:adjustRightInd w:val="0"/>
              <w:jc w:val="center"/>
              <w:rPr>
                <w:rFonts w:ascii="GillSans" w:hAnsi="GillSans" w:cs="GillSans"/>
                <w:lang w:eastAsia="es-ES"/>
              </w:rPr>
            </w:pPr>
            <w:r w:rsidRPr="005C4D16">
              <w:rPr>
                <w:rFonts w:ascii="GillSans" w:hAnsi="GillSans" w:cs="GillSans"/>
                <w:lang w:val="es-EC"/>
              </w:rPr>
              <w:t>Químicos Peligrosos</w:t>
            </w:r>
          </w:p>
        </w:tc>
        <w:tc>
          <w:tcPr>
            <w:tcW w:w="5976" w:type="dxa"/>
            <w:hideMark/>
          </w:tcPr>
          <w:p w:rsidR="005C4D16" w:rsidRPr="005C4D16" w:rsidRDefault="005C4D16" w:rsidP="005C4D16">
            <w:pPr>
              <w:autoSpaceDE w:val="0"/>
              <w:autoSpaceDN w:val="0"/>
              <w:adjustRightInd w:val="0"/>
              <w:jc w:val="center"/>
              <w:cnfStyle w:val="100000000000"/>
              <w:rPr>
                <w:rFonts w:ascii="GillSans" w:hAnsi="GillSans" w:cs="GillSans"/>
                <w:lang w:eastAsia="es-ES"/>
              </w:rPr>
            </w:pPr>
            <w:r w:rsidRPr="005C4D16">
              <w:rPr>
                <w:rFonts w:ascii="GillSans" w:hAnsi="GillSans" w:cs="GillSans"/>
                <w:lang w:val="es-EC"/>
              </w:rPr>
              <w:t>Desechos generados</w:t>
            </w:r>
          </w:p>
        </w:tc>
      </w:tr>
      <w:tr w:rsidR="005C4D16" w:rsidTr="005C4D16">
        <w:trPr>
          <w:cnfStyle w:val="000000100000"/>
        </w:trPr>
        <w:tc>
          <w:tcPr>
            <w:cnfStyle w:val="001000000000"/>
            <w:tcW w:w="3078" w:type="dxa"/>
            <w:hideMark/>
          </w:tcPr>
          <w:p w:rsidR="005C4D16" w:rsidRPr="005C4D16" w:rsidRDefault="005C4D16" w:rsidP="005C4D16">
            <w:pPr>
              <w:autoSpaceDE w:val="0"/>
              <w:autoSpaceDN w:val="0"/>
              <w:adjustRightInd w:val="0"/>
              <w:rPr>
                <w:rFonts w:ascii="GillSans" w:hAnsi="GillSans" w:cs="GillSans"/>
                <w:lang w:eastAsia="es-ES"/>
              </w:rPr>
            </w:pPr>
            <w:r w:rsidRPr="005C4D16">
              <w:rPr>
                <w:rFonts w:ascii="GillSans" w:hAnsi="GillSans" w:cs="GillSans"/>
                <w:lang w:val="es-EC"/>
              </w:rPr>
              <w:t>Insecticida</w:t>
            </w:r>
            <w:r w:rsidRPr="005C4D16">
              <w:rPr>
                <w:rFonts w:ascii="GillSans" w:hAnsi="GillSans" w:cs="GillSans"/>
              </w:rPr>
              <w:t xml:space="preserve"> </w:t>
            </w:r>
            <w:proofErr w:type="spellStart"/>
            <w:r w:rsidRPr="005C4D16">
              <w:rPr>
                <w:rFonts w:ascii="GillSans" w:hAnsi="GillSans" w:cs="GillSans"/>
              </w:rPr>
              <w:t>Baygon</w:t>
            </w:r>
            <w:proofErr w:type="spellEnd"/>
          </w:p>
        </w:tc>
        <w:tc>
          <w:tcPr>
            <w:tcW w:w="5976" w:type="dxa"/>
            <w:hideMark/>
          </w:tcPr>
          <w:p w:rsidR="005C4D16" w:rsidRPr="005C4D16" w:rsidRDefault="005C4D16" w:rsidP="005C4D16">
            <w:pPr>
              <w:autoSpaceDE w:val="0"/>
              <w:autoSpaceDN w:val="0"/>
              <w:adjustRightInd w:val="0"/>
              <w:cnfStyle w:val="000000100000"/>
              <w:rPr>
                <w:rFonts w:ascii="GillSans" w:hAnsi="GillSans" w:cs="GillSans"/>
                <w:lang w:eastAsia="es-ES"/>
              </w:rPr>
            </w:pPr>
            <w:r w:rsidRPr="005C4D16">
              <w:rPr>
                <w:rFonts w:ascii="GillSans" w:hAnsi="GillSans" w:cs="GillSans"/>
                <w:lang w:val="es-EC"/>
              </w:rPr>
              <w:t>Botella metálica con residuos de insecticida</w:t>
            </w:r>
          </w:p>
        </w:tc>
      </w:tr>
      <w:tr w:rsidR="005C4D16" w:rsidTr="005C4D16">
        <w:tc>
          <w:tcPr>
            <w:cnfStyle w:val="001000000000"/>
            <w:tcW w:w="3078" w:type="dxa"/>
            <w:hideMark/>
          </w:tcPr>
          <w:p w:rsidR="005C4D16" w:rsidRPr="005C4D16" w:rsidRDefault="005C4D16" w:rsidP="005C4D16">
            <w:pPr>
              <w:autoSpaceDE w:val="0"/>
              <w:autoSpaceDN w:val="0"/>
              <w:adjustRightInd w:val="0"/>
              <w:rPr>
                <w:rFonts w:ascii="GillSans" w:hAnsi="GillSans" w:cs="GillSans"/>
                <w:lang w:val="es-EC"/>
              </w:rPr>
            </w:pPr>
            <w:r w:rsidRPr="005C4D16">
              <w:rPr>
                <w:rFonts w:ascii="GillSans" w:hAnsi="GillSans" w:cs="GillSans"/>
                <w:lang w:val="es-EC"/>
              </w:rPr>
              <w:t>Cloro para lavar</w:t>
            </w:r>
          </w:p>
        </w:tc>
        <w:tc>
          <w:tcPr>
            <w:tcW w:w="5976" w:type="dxa"/>
            <w:hideMark/>
          </w:tcPr>
          <w:p w:rsidR="005C4D16" w:rsidRPr="005C4D16" w:rsidRDefault="005C4D16" w:rsidP="005C4D16">
            <w:pPr>
              <w:autoSpaceDE w:val="0"/>
              <w:autoSpaceDN w:val="0"/>
              <w:adjustRightInd w:val="0"/>
              <w:cnfStyle w:val="000000000000"/>
              <w:rPr>
                <w:rFonts w:ascii="GillSans" w:hAnsi="GillSans" w:cs="GillSans"/>
                <w:lang w:val="es-EC"/>
              </w:rPr>
            </w:pPr>
            <w:r w:rsidRPr="005C4D16">
              <w:rPr>
                <w:rFonts w:ascii="GillSans" w:hAnsi="GillSans" w:cs="GillSans"/>
                <w:lang w:val="es-EC"/>
              </w:rPr>
              <w:t>Genera contaminación del agua</w:t>
            </w:r>
          </w:p>
        </w:tc>
      </w:tr>
      <w:tr w:rsidR="005C4D16" w:rsidTr="005C4D16">
        <w:trPr>
          <w:cnfStyle w:val="000000100000"/>
        </w:trPr>
        <w:tc>
          <w:tcPr>
            <w:cnfStyle w:val="001000000000"/>
            <w:tcW w:w="3078" w:type="dxa"/>
            <w:hideMark/>
          </w:tcPr>
          <w:p w:rsidR="005C4D16" w:rsidRPr="005C4D16" w:rsidRDefault="005C4D16" w:rsidP="005C4D16">
            <w:pPr>
              <w:autoSpaceDE w:val="0"/>
              <w:autoSpaceDN w:val="0"/>
              <w:adjustRightInd w:val="0"/>
              <w:rPr>
                <w:rFonts w:ascii="GillSans" w:hAnsi="GillSans" w:cs="GillSans"/>
                <w:lang w:val="es-EC"/>
              </w:rPr>
            </w:pPr>
            <w:r w:rsidRPr="005C4D16">
              <w:rPr>
                <w:rFonts w:ascii="GillSans" w:hAnsi="GillSans" w:cs="GillSans"/>
                <w:lang w:val="es-EC"/>
              </w:rPr>
              <w:t>Sello Rojo</w:t>
            </w:r>
          </w:p>
        </w:tc>
        <w:tc>
          <w:tcPr>
            <w:tcW w:w="5976" w:type="dxa"/>
            <w:hideMark/>
          </w:tcPr>
          <w:p w:rsidR="005C4D16" w:rsidRPr="005C4D16" w:rsidRDefault="005C4D16" w:rsidP="005C4D16">
            <w:pPr>
              <w:autoSpaceDE w:val="0"/>
              <w:autoSpaceDN w:val="0"/>
              <w:adjustRightInd w:val="0"/>
              <w:cnfStyle w:val="000000100000"/>
              <w:rPr>
                <w:rFonts w:ascii="GillSans" w:hAnsi="GillSans" w:cs="GillSans"/>
                <w:lang w:val="es-EC"/>
              </w:rPr>
            </w:pPr>
            <w:r w:rsidRPr="005C4D16">
              <w:rPr>
                <w:rFonts w:ascii="GillSans" w:hAnsi="GillSans" w:cs="GillSans"/>
                <w:lang w:val="es-EC"/>
              </w:rPr>
              <w:t>Es muy corrosivo con otros metales</w:t>
            </w:r>
          </w:p>
        </w:tc>
      </w:tr>
      <w:tr w:rsidR="005C4D16" w:rsidTr="005C4D16">
        <w:tc>
          <w:tcPr>
            <w:cnfStyle w:val="001000000000"/>
            <w:tcW w:w="3078" w:type="dxa"/>
            <w:hideMark/>
          </w:tcPr>
          <w:p w:rsidR="005C4D16" w:rsidRPr="005C4D16" w:rsidRDefault="005C4D16" w:rsidP="005C4D16">
            <w:pPr>
              <w:autoSpaceDE w:val="0"/>
              <w:autoSpaceDN w:val="0"/>
              <w:adjustRightInd w:val="0"/>
              <w:rPr>
                <w:rFonts w:ascii="GillSans" w:hAnsi="GillSans" w:cs="GillSans"/>
                <w:lang w:val="es-EC"/>
              </w:rPr>
            </w:pPr>
            <w:r w:rsidRPr="005C4D16">
              <w:rPr>
                <w:rFonts w:ascii="GillSans" w:hAnsi="GillSans" w:cs="GillSans"/>
                <w:lang w:val="es-EC"/>
              </w:rPr>
              <w:t>Desinfectante para baños</w:t>
            </w:r>
          </w:p>
        </w:tc>
        <w:tc>
          <w:tcPr>
            <w:tcW w:w="5976" w:type="dxa"/>
            <w:hideMark/>
          </w:tcPr>
          <w:p w:rsidR="005C4D16" w:rsidRPr="005C4D16" w:rsidRDefault="005C4D16" w:rsidP="005C4D16">
            <w:pPr>
              <w:autoSpaceDE w:val="0"/>
              <w:autoSpaceDN w:val="0"/>
              <w:adjustRightInd w:val="0"/>
              <w:cnfStyle w:val="000000000000"/>
              <w:rPr>
                <w:rFonts w:ascii="GillSans" w:hAnsi="GillSans" w:cs="GillSans"/>
                <w:lang w:val="es-EC"/>
              </w:rPr>
            </w:pPr>
            <w:r w:rsidRPr="005C4D16">
              <w:rPr>
                <w:rFonts w:ascii="GillSans" w:hAnsi="GillSans" w:cs="GillSans"/>
                <w:lang w:val="es-EC"/>
              </w:rPr>
              <w:t>Restos de la sustancia contaminante</w:t>
            </w:r>
          </w:p>
        </w:tc>
      </w:tr>
      <w:tr w:rsidR="005C4D16" w:rsidTr="005C4D16">
        <w:trPr>
          <w:cnfStyle w:val="000000100000"/>
        </w:trPr>
        <w:tc>
          <w:tcPr>
            <w:cnfStyle w:val="001000000000"/>
            <w:tcW w:w="3078" w:type="dxa"/>
            <w:hideMark/>
          </w:tcPr>
          <w:p w:rsidR="005C4D16" w:rsidRPr="005C4D16" w:rsidRDefault="005C4D16" w:rsidP="005C4D16">
            <w:pPr>
              <w:autoSpaceDE w:val="0"/>
              <w:autoSpaceDN w:val="0"/>
              <w:adjustRightInd w:val="0"/>
              <w:rPr>
                <w:rFonts w:ascii="GillSans" w:hAnsi="GillSans" w:cs="GillSans"/>
                <w:lang w:val="es-EC"/>
              </w:rPr>
            </w:pPr>
            <w:r w:rsidRPr="005C4D16">
              <w:rPr>
                <w:rFonts w:ascii="GillSans" w:hAnsi="GillSans" w:cs="GillSans"/>
                <w:lang w:val="es-EC"/>
              </w:rPr>
              <w:t>Bolitas de naftalina</w:t>
            </w:r>
          </w:p>
        </w:tc>
        <w:tc>
          <w:tcPr>
            <w:tcW w:w="5976" w:type="dxa"/>
            <w:hideMark/>
          </w:tcPr>
          <w:p w:rsidR="005C4D16" w:rsidRPr="005C4D16" w:rsidRDefault="005C4D16" w:rsidP="005C4D16">
            <w:pPr>
              <w:autoSpaceDE w:val="0"/>
              <w:autoSpaceDN w:val="0"/>
              <w:adjustRightInd w:val="0"/>
              <w:cnfStyle w:val="000000100000"/>
              <w:rPr>
                <w:rFonts w:ascii="GillSans" w:hAnsi="GillSans" w:cs="GillSans"/>
                <w:lang w:val="es-EC"/>
              </w:rPr>
            </w:pPr>
            <w:r w:rsidRPr="005C4D16">
              <w:rPr>
                <w:rFonts w:ascii="GillSans" w:hAnsi="GillSans" w:cs="GillSans"/>
                <w:lang w:val="es-EC"/>
              </w:rPr>
              <w:t>Olor fuerte y picante, contamina el aire</w:t>
            </w:r>
          </w:p>
        </w:tc>
      </w:tr>
      <w:tr w:rsidR="005C4D16" w:rsidTr="005C4D16">
        <w:tc>
          <w:tcPr>
            <w:cnfStyle w:val="001000000000"/>
            <w:tcW w:w="3078" w:type="dxa"/>
            <w:hideMark/>
          </w:tcPr>
          <w:p w:rsidR="005C4D16" w:rsidRPr="005C4D16" w:rsidRDefault="005C4D16" w:rsidP="005C4D16">
            <w:pPr>
              <w:autoSpaceDE w:val="0"/>
              <w:autoSpaceDN w:val="0"/>
              <w:adjustRightInd w:val="0"/>
              <w:rPr>
                <w:rFonts w:ascii="GillSans" w:hAnsi="GillSans" w:cs="GillSans"/>
                <w:lang w:val="es-EC"/>
              </w:rPr>
            </w:pPr>
            <w:r w:rsidRPr="005C4D16">
              <w:rPr>
                <w:rFonts w:ascii="GillSans" w:hAnsi="GillSans" w:cs="GillSans"/>
                <w:lang w:val="es-EC"/>
              </w:rPr>
              <w:t>Gasolina</w:t>
            </w:r>
          </w:p>
        </w:tc>
        <w:tc>
          <w:tcPr>
            <w:tcW w:w="5976" w:type="dxa"/>
            <w:hideMark/>
          </w:tcPr>
          <w:p w:rsidR="005C4D16" w:rsidRPr="005C4D16" w:rsidRDefault="005C4D16" w:rsidP="005C4D16">
            <w:pPr>
              <w:autoSpaceDE w:val="0"/>
              <w:autoSpaceDN w:val="0"/>
              <w:adjustRightInd w:val="0"/>
              <w:cnfStyle w:val="000000000000"/>
              <w:rPr>
                <w:rFonts w:ascii="GillSans" w:hAnsi="GillSans" w:cs="GillSans"/>
                <w:lang w:val="es-EC"/>
              </w:rPr>
            </w:pPr>
            <w:r w:rsidRPr="005C4D16">
              <w:rPr>
                <w:rFonts w:ascii="GillSans" w:hAnsi="GillSans" w:cs="GillSans"/>
                <w:lang w:val="es-EC"/>
              </w:rPr>
              <w:t>Contaminación por CO2 del ambiente</w:t>
            </w:r>
          </w:p>
        </w:tc>
      </w:tr>
      <w:tr w:rsidR="005C4D16" w:rsidTr="005C4D16">
        <w:trPr>
          <w:cnfStyle w:val="000000100000"/>
        </w:trPr>
        <w:tc>
          <w:tcPr>
            <w:cnfStyle w:val="001000000000"/>
            <w:tcW w:w="3078" w:type="dxa"/>
            <w:hideMark/>
          </w:tcPr>
          <w:p w:rsidR="005C4D16" w:rsidRPr="005C4D16" w:rsidRDefault="005C4D16" w:rsidP="005C4D16">
            <w:pPr>
              <w:autoSpaceDE w:val="0"/>
              <w:autoSpaceDN w:val="0"/>
              <w:adjustRightInd w:val="0"/>
              <w:rPr>
                <w:rFonts w:ascii="GillSans" w:hAnsi="GillSans" w:cs="GillSans"/>
                <w:lang w:val="es-EC"/>
              </w:rPr>
            </w:pPr>
            <w:r w:rsidRPr="005C4D16">
              <w:rPr>
                <w:rFonts w:ascii="GillSans" w:hAnsi="GillSans" w:cs="GillSans"/>
                <w:lang w:val="es-EC"/>
              </w:rPr>
              <w:t>Aceites para motor</w:t>
            </w:r>
          </w:p>
        </w:tc>
        <w:tc>
          <w:tcPr>
            <w:tcW w:w="5976" w:type="dxa"/>
            <w:hideMark/>
          </w:tcPr>
          <w:p w:rsidR="005C4D16" w:rsidRPr="005C4D16" w:rsidRDefault="005C4D16" w:rsidP="005C4D16">
            <w:pPr>
              <w:autoSpaceDE w:val="0"/>
              <w:autoSpaceDN w:val="0"/>
              <w:adjustRightInd w:val="0"/>
              <w:cnfStyle w:val="000000100000"/>
              <w:rPr>
                <w:rFonts w:ascii="GillSans" w:hAnsi="GillSans" w:cs="GillSans"/>
                <w:lang w:val="es-EC"/>
              </w:rPr>
            </w:pPr>
            <w:r w:rsidRPr="005C4D16">
              <w:rPr>
                <w:rFonts w:ascii="GillSans" w:hAnsi="GillSans" w:cs="GillSans"/>
                <w:lang w:val="es-EC"/>
              </w:rPr>
              <w:t>Provoca vertidos en suelo y agua, y al quemarlos aumenta las concentraciones de CO2 a la atmosfera</w:t>
            </w:r>
          </w:p>
        </w:tc>
      </w:tr>
      <w:tr w:rsidR="005C4D16" w:rsidTr="005C4D16">
        <w:tc>
          <w:tcPr>
            <w:cnfStyle w:val="001000000000"/>
            <w:tcW w:w="3078" w:type="dxa"/>
            <w:hideMark/>
          </w:tcPr>
          <w:p w:rsidR="005C4D16" w:rsidRPr="005C4D16" w:rsidRDefault="005C4D16" w:rsidP="005C4D16">
            <w:pPr>
              <w:autoSpaceDE w:val="0"/>
              <w:autoSpaceDN w:val="0"/>
              <w:adjustRightInd w:val="0"/>
              <w:rPr>
                <w:rFonts w:ascii="GillSans" w:hAnsi="GillSans" w:cs="GillSans"/>
                <w:lang w:val="es-EC"/>
              </w:rPr>
            </w:pPr>
            <w:r w:rsidRPr="005C4D16">
              <w:rPr>
                <w:rFonts w:ascii="GillSans" w:hAnsi="GillSans" w:cs="GillSans"/>
                <w:lang w:val="es-EC"/>
              </w:rPr>
              <w:t>Diesel</w:t>
            </w:r>
          </w:p>
        </w:tc>
        <w:tc>
          <w:tcPr>
            <w:tcW w:w="5976" w:type="dxa"/>
            <w:hideMark/>
          </w:tcPr>
          <w:p w:rsidR="005C4D16" w:rsidRPr="005C4D16" w:rsidRDefault="005C4D16" w:rsidP="005C4D16">
            <w:pPr>
              <w:autoSpaceDE w:val="0"/>
              <w:autoSpaceDN w:val="0"/>
              <w:adjustRightInd w:val="0"/>
              <w:cnfStyle w:val="000000000000"/>
              <w:rPr>
                <w:rFonts w:ascii="GillSans" w:hAnsi="GillSans" w:cs="GillSans"/>
                <w:lang w:val="es-EC"/>
              </w:rPr>
            </w:pPr>
            <w:r w:rsidRPr="005C4D16">
              <w:rPr>
                <w:rFonts w:ascii="GillSans" w:hAnsi="GillSans" w:cs="GillSans"/>
                <w:lang w:val="es-EC"/>
              </w:rPr>
              <w:t>Al emplearlo en vehículos o maquinaria pesada, aumenta los gases de CO2 y el efecto invernadero</w:t>
            </w:r>
          </w:p>
        </w:tc>
      </w:tr>
      <w:tr w:rsidR="005C4D16" w:rsidTr="005C4D16">
        <w:trPr>
          <w:cnfStyle w:val="000000100000"/>
        </w:trPr>
        <w:tc>
          <w:tcPr>
            <w:cnfStyle w:val="001000000000"/>
            <w:tcW w:w="3078" w:type="dxa"/>
            <w:hideMark/>
          </w:tcPr>
          <w:p w:rsidR="005C4D16" w:rsidRPr="005C4D16" w:rsidRDefault="005C4D16" w:rsidP="005C4D16">
            <w:pPr>
              <w:autoSpaceDE w:val="0"/>
              <w:autoSpaceDN w:val="0"/>
              <w:adjustRightInd w:val="0"/>
              <w:rPr>
                <w:rFonts w:ascii="GillSans" w:hAnsi="GillSans" w:cs="GillSans"/>
                <w:lang w:val="es-EC"/>
              </w:rPr>
            </w:pPr>
            <w:r w:rsidRPr="005C4D16">
              <w:rPr>
                <w:rFonts w:ascii="GillSans" w:hAnsi="GillSans" w:cs="GillSans"/>
                <w:lang w:val="es-EC"/>
              </w:rPr>
              <w:t>Cemento de contacto</w:t>
            </w:r>
          </w:p>
        </w:tc>
        <w:tc>
          <w:tcPr>
            <w:tcW w:w="5976" w:type="dxa"/>
            <w:hideMark/>
          </w:tcPr>
          <w:p w:rsidR="005C4D16" w:rsidRPr="005C4D16" w:rsidRDefault="005C4D16" w:rsidP="005C4D16">
            <w:pPr>
              <w:autoSpaceDE w:val="0"/>
              <w:autoSpaceDN w:val="0"/>
              <w:adjustRightInd w:val="0"/>
              <w:cnfStyle w:val="000000100000"/>
              <w:rPr>
                <w:rFonts w:ascii="GillSans" w:hAnsi="GillSans" w:cs="GillSans"/>
                <w:lang w:val="es-EC"/>
              </w:rPr>
            </w:pPr>
            <w:r w:rsidRPr="005C4D16">
              <w:rPr>
                <w:rFonts w:ascii="GillSans" w:hAnsi="GillSans" w:cs="GillSans"/>
                <w:lang w:val="es-EC"/>
              </w:rPr>
              <w:t>Causa problemas respiratorios al inhalar</w:t>
            </w:r>
          </w:p>
        </w:tc>
      </w:tr>
      <w:tr w:rsidR="005C4D16" w:rsidTr="005C4D16">
        <w:tc>
          <w:tcPr>
            <w:cnfStyle w:val="001000000000"/>
            <w:tcW w:w="3078" w:type="dxa"/>
            <w:hideMark/>
          </w:tcPr>
          <w:p w:rsidR="005C4D16" w:rsidRPr="005C4D16" w:rsidRDefault="005C4D16" w:rsidP="005C4D16">
            <w:pPr>
              <w:autoSpaceDE w:val="0"/>
              <w:autoSpaceDN w:val="0"/>
              <w:adjustRightInd w:val="0"/>
              <w:rPr>
                <w:rFonts w:ascii="GillSans" w:hAnsi="GillSans" w:cs="GillSans"/>
                <w:lang w:val="es-EC"/>
              </w:rPr>
            </w:pPr>
            <w:r w:rsidRPr="005C4D16">
              <w:rPr>
                <w:rFonts w:ascii="GillSans" w:hAnsi="GillSans" w:cs="GillSans"/>
                <w:lang w:val="es-EC"/>
              </w:rPr>
              <w:t>Refrigerantes para auto</w:t>
            </w:r>
          </w:p>
        </w:tc>
        <w:tc>
          <w:tcPr>
            <w:tcW w:w="5976" w:type="dxa"/>
            <w:hideMark/>
          </w:tcPr>
          <w:p w:rsidR="005C4D16" w:rsidRPr="005C4D16" w:rsidRDefault="005C4D16" w:rsidP="005C4D16">
            <w:pPr>
              <w:autoSpaceDE w:val="0"/>
              <w:autoSpaceDN w:val="0"/>
              <w:adjustRightInd w:val="0"/>
              <w:cnfStyle w:val="000000000000"/>
              <w:rPr>
                <w:rFonts w:ascii="GillSans" w:hAnsi="GillSans" w:cs="GillSans"/>
                <w:lang w:val="es-EC"/>
              </w:rPr>
            </w:pPr>
            <w:r w:rsidRPr="005C4D16">
              <w:rPr>
                <w:rFonts w:ascii="GillSans" w:hAnsi="GillSans" w:cs="GillSans"/>
                <w:lang w:val="es-EC"/>
              </w:rPr>
              <w:t>Su ingesta produce quemaduras internas graves</w:t>
            </w:r>
          </w:p>
        </w:tc>
      </w:tr>
    </w:tbl>
    <w:p w:rsidR="00FD6E7E" w:rsidRPr="00EB5479" w:rsidRDefault="00FD6E7E" w:rsidP="00EB5479">
      <w:pPr>
        <w:spacing w:after="0" w:line="240" w:lineRule="auto"/>
        <w:rPr>
          <w:rFonts w:eastAsia="Times New Roman" w:cs="Calibri"/>
          <w:b/>
          <w:sz w:val="24"/>
          <w:szCs w:val="24"/>
          <w:lang w:eastAsia="es-EC"/>
        </w:rPr>
      </w:pPr>
    </w:p>
    <w:p w:rsidR="005C4D16" w:rsidRDefault="005C4D16" w:rsidP="00EB5479">
      <w:pPr>
        <w:spacing w:after="0" w:line="240" w:lineRule="auto"/>
        <w:rPr>
          <w:rFonts w:eastAsia="Times New Roman" w:cs="Calibri"/>
          <w:b/>
          <w:color w:val="17365D" w:themeColor="text2" w:themeShade="BF"/>
          <w:sz w:val="24"/>
          <w:szCs w:val="24"/>
          <w:lang w:eastAsia="es-EC"/>
        </w:rPr>
      </w:pPr>
    </w:p>
    <w:p w:rsidR="005C4D16" w:rsidRDefault="005C4D16" w:rsidP="00EB5479">
      <w:pPr>
        <w:spacing w:after="0" w:line="240" w:lineRule="auto"/>
        <w:rPr>
          <w:rFonts w:eastAsia="Times New Roman" w:cs="Calibri"/>
          <w:b/>
          <w:color w:val="17365D" w:themeColor="text2" w:themeShade="BF"/>
          <w:sz w:val="24"/>
          <w:szCs w:val="24"/>
          <w:lang w:eastAsia="es-EC"/>
        </w:rPr>
      </w:pPr>
    </w:p>
    <w:p w:rsidR="006E11ED" w:rsidRPr="005C4D16" w:rsidRDefault="006E11ED" w:rsidP="00EB5479">
      <w:pPr>
        <w:spacing w:after="0" w:line="240" w:lineRule="auto"/>
        <w:rPr>
          <w:rFonts w:eastAsia="Times New Roman" w:cs="Calibri"/>
          <w:b/>
          <w:color w:val="17365D" w:themeColor="text2" w:themeShade="BF"/>
          <w:sz w:val="24"/>
          <w:szCs w:val="24"/>
          <w:lang w:eastAsia="es-EC"/>
        </w:rPr>
      </w:pPr>
      <w:r w:rsidRPr="005C4D16">
        <w:rPr>
          <w:rFonts w:eastAsia="Times New Roman" w:cs="Calibri"/>
          <w:b/>
          <w:color w:val="17365D" w:themeColor="text2" w:themeShade="BF"/>
          <w:sz w:val="24"/>
          <w:szCs w:val="24"/>
          <w:lang w:eastAsia="es-EC"/>
        </w:rPr>
        <w:lastRenderedPageBreak/>
        <w:t xml:space="preserve">PARA REDUCIR </w:t>
      </w:r>
      <w:r w:rsidR="00EB5479" w:rsidRPr="005C4D16">
        <w:rPr>
          <w:rFonts w:eastAsia="Times New Roman" w:cs="Calibri"/>
          <w:b/>
          <w:color w:val="17365D" w:themeColor="text2" w:themeShade="BF"/>
          <w:sz w:val="24"/>
          <w:szCs w:val="24"/>
          <w:lang w:eastAsia="es-EC"/>
        </w:rPr>
        <w:t>EL RIESGOAL USAR PRODUCTOS QUIMICOS</w:t>
      </w:r>
    </w:p>
    <w:p w:rsidR="00EB5479" w:rsidRPr="00EB5479" w:rsidRDefault="00EB5479" w:rsidP="00EB5479">
      <w:pPr>
        <w:spacing w:after="0" w:line="240" w:lineRule="auto"/>
        <w:rPr>
          <w:rFonts w:eastAsia="Times New Roman" w:cs="Calibri"/>
          <w:b/>
          <w:color w:val="8064A2"/>
          <w:sz w:val="24"/>
          <w:szCs w:val="24"/>
          <w:lang w:eastAsia="es-EC"/>
        </w:rPr>
      </w:pPr>
    </w:p>
    <w:p w:rsidR="006E11ED" w:rsidRPr="00EB5479" w:rsidRDefault="006E11ED" w:rsidP="00EB5479">
      <w:pPr>
        <w:numPr>
          <w:ilvl w:val="0"/>
          <w:numId w:val="21"/>
        </w:numPr>
        <w:spacing w:after="0" w:line="240" w:lineRule="auto"/>
        <w:rPr>
          <w:rFonts w:eastAsia="Times New Roman" w:cs="Calibri"/>
          <w:sz w:val="24"/>
          <w:szCs w:val="24"/>
          <w:lang w:eastAsia="es-EC"/>
        </w:rPr>
      </w:pPr>
      <w:r w:rsidRPr="00EB5479">
        <w:rPr>
          <w:rFonts w:eastAsia="Times New Roman" w:cs="Calibri"/>
          <w:sz w:val="24"/>
          <w:szCs w:val="24"/>
          <w:lang w:eastAsia="es-EC"/>
        </w:rPr>
        <w:t>Lea las etiquetas del producto y siga las direcciones muy cuidadosamente. Las palabras</w:t>
      </w:r>
      <w:r w:rsidR="00EB5479" w:rsidRPr="00EB5479">
        <w:rPr>
          <w:rFonts w:eastAsia="Times New Roman" w:cs="Calibri"/>
          <w:sz w:val="24"/>
          <w:szCs w:val="24"/>
          <w:lang w:eastAsia="es-EC"/>
        </w:rPr>
        <w:t xml:space="preserve">  </w:t>
      </w:r>
      <w:r w:rsidRPr="00EB5479">
        <w:rPr>
          <w:rFonts w:eastAsia="Times New Roman" w:cs="Calibri"/>
          <w:sz w:val="24"/>
          <w:szCs w:val="24"/>
          <w:lang w:eastAsia="es-EC"/>
        </w:rPr>
        <w:t>tienen gusto “inflamable”, el “combustible”, “contiene los destilados del petróleo”, o de</w:t>
      </w:r>
      <w:r w:rsidR="00EB5479" w:rsidRPr="00EB5479">
        <w:rPr>
          <w:rFonts w:eastAsia="Times New Roman" w:cs="Calibri"/>
          <w:sz w:val="24"/>
          <w:szCs w:val="24"/>
          <w:lang w:eastAsia="es-EC"/>
        </w:rPr>
        <w:t xml:space="preserve"> </w:t>
      </w:r>
      <w:r w:rsidRPr="00EB5479">
        <w:rPr>
          <w:rFonts w:eastAsia="Times New Roman" w:cs="Calibri"/>
          <w:sz w:val="24"/>
          <w:szCs w:val="24"/>
          <w:lang w:eastAsia="es-EC"/>
        </w:rPr>
        <w:t>“vapores respiración pueden ser” generalmente el medio dañoso que dañoso los productos</w:t>
      </w:r>
      <w:r w:rsidR="00EB5479" w:rsidRPr="00EB5479">
        <w:rPr>
          <w:rFonts w:eastAsia="Times New Roman" w:cs="Calibri"/>
          <w:sz w:val="24"/>
          <w:szCs w:val="24"/>
          <w:lang w:eastAsia="es-EC"/>
        </w:rPr>
        <w:t xml:space="preserve"> </w:t>
      </w:r>
      <w:r w:rsidRPr="00EB5479">
        <w:rPr>
          <w:rFonts w:eastAsia="Times New Roman" w:cs="Calibri"/>
          <w:sz w:val="24"/>
          <w:szCs w:val="24"/>
          <w:lang w:eastAsia="es-EC"/>
        </w:rPr>
        <w:t>químicos están presentes. Productos de la subsistencia en sus envases originales de modo</w:t>
      </w:r>
      <w:r w:rsidR="00EB5479" w:rsidRPr="00EB5479">
        <w:rPr>
          <w:rFonts w:eastAsia="Times New Roman" w:cs="Calibri"/>
          <w:sz w:val="24"/>
          <w:szCs w:val="24"/>
          <w:lang w:eastAsia="es-EC"/>
        </w:rPr>
        <w:t xml:space="preserve"> </w:t>
      </w:r>
      <w:r w:rsidRPr="00EB5479">
        <w:rPr>
          <w:rFonts w:eastAsia="Times New Roman" w:cs="Calibri"/>
          <w:sz w:val="24"/>
          <w:szCs w:val="24"/>
          <w:lang w:eastAsia="es-EC"/>
        </w:rPr>
        <w:t>que la información y las direcciones de seguridad para el uso están siempre con el producto.</w:t>
      </w:r>
    </w:p>
    <w:p w:rsidR="00EB5479" w:rsidRPr="00EB5479" w:rsidRDefault="00EB5479" w:rsidP="00EB5479">
      <w:pPr>
        <w:spacing w:after="0" w:line="240" w:lineRule="auto"/>
        <w:rPr>
          <w:rFonts w:eastAsia="Times New Roman" w:cs="Calibri"/>
          <w:sz w:val="24"/>
          <w:szCs w:val="24"/>
          <w:lang w:eastAsia="es-EC"/>
        </w:rPr>
      </w:pPr>
    </w:p>
    <w:p w:rsidR="006E11ED" w:rsidRPr="00EB5479" w:rsidRDefault="006E11ED" w:rsidP="00EB5479">
      <w:pPr>
        <w:numPr>
          <w:ilvl w:val="0"/>
          <w:numId w:val="21"/>
        </w:numPr>
        <w:spacing w:after="0" w:line="240" w:lineRule="auto"/>
        <w:rPr>
          <w:rFonts w:eastAsia="Times New Roman" w:cs="Calibri"/>
          <w:sz w:val="24"/>
          <w:szCs w:val="24"/>
          <w:lang w:eastAsia="es-EC"/>
        </w:rPr>
      </w:pPr>
      <w:r w:rsidRPr="00EB5479">
        <w:rPr>
          <w:rFonts w:eastAsia="Times New Roman" w:cs="Calibri"/>
          <w:sz w:val="24"/>
          <w:szCs w:val="24"/>
          <w:lang w:eastAsia="es-EC"/>
        </w:rPr>
        <w:t>Mantenga productos fuera del alcance de los niños y mascotas.</w:t>
      </w:r>
    </w:p>
    <w:p w:rsidR="00EB5479" w:rsidRPr="00EB5479" w:rsidRDefault="00EB5479" w:rsidP="00EB5479">
      <w:pPr>
        <w:spacing w:after="0" w:line="240" w:lineRule="auto"/>
        <w:rPr>
          <w:rFonts w:eastAsia="Times New Roman" w:cs="Calibri"/>
          <w:sz w:val="24"/>
          <w:szCs w:val="24"/>
          <w:lang w:eastAsia="es-EC"/>
        </w:rPr>
      </w:pPr>
    </w:p>
    <w:p w:rsidR="006E11ED" w:rsidRPr="00EB5479" w:rsidRDefault="006E11ED" w:rsidP="00EB5479">
      <w:pPr>
        <w:numPr>
          <w:ilvl w:val="0"/>
          <w:numId w:val="21"/>
        </w:numPr>
        <w:spacing w:after="0" w:line="240" w:lineRule="auto"/>
        <w:rPr>
          <w:rFonts w:eastAsia="Times New Roman" w:cs="Calibri"/>
          <w:sz w:val="24"/>
          <w:szCs w:val="24"/>
          <w:lang w:eastAsia="es-EC"/>
        </w:rPr>
      </w:pPr>
      <w:r w:rsidRPr="00EB5479">
        <w:rPr>
          <w:rFonts w:eastAsia="Times New Roman" w:cs="Calibri"/>
          <w:sz w:val="24"/>
          <w:szCs w:val="24"/>
          <w:lang w:eastAsia="es-EC"/>
        </w:rPr>
        <w:t>Aumente la ventilación al usar los productos que contienen los productos químicos</w:t>
      </w:r>
      <w:r w:rsidR="00EB5479" w:rsidRPr="00EB5479">
        <w:rPr>
          <w:rFonts w:eastAsia="Times New Roman" w:cs="Calibri"/>
          <w:sz w:val="24"/>
          <w:szCs w:val="24"/>
          <w:lang w:eastAsia="es-EC"/>
        </w:rPr>
        <w:t xml:space="preserve"> dañosos </w:t>
      </w:r>
      <w:r w:rsidRPr="00EB5479">
        <w:rPr>
          <w:rFonts w:eastAsia="Times New Roman" w:cs="Calibri"/>
          <w:sz w:val="24"/>
          <w:szCs w:val="24"/>
          <w:lang w:eastAsia="es-EC"/>
        </w:rPr>
        <w:t>vaya fuera, las ventanas abiertas, o giran un ventilador</w:t>
      </w:r>
    </w:p>
    <w:p w:rsidR="00EB5479" w:rsidRPr="00EB5479" w:rsidRDefault="00EB5479" w:rsidP="00EB5479">
      <w:pPr>
        <w:spacing w:after="0" w:line="240" w:lineRule="auto"/>
        <w:rPr>
          <w:rFonts w:eastAsia="Times New Roman" w:cs="Calibri"/>
          <w:sz w:val="24"/>
          <w:szCs w:val="24"/>
          <w:lang w:eastAsia="es-EC"/>
        </w:rPr>
      </w:pPr>
    </w:p>
    <w:p w:rsidR="00EB5479" w:rsidRPr="00EB5479" w:rsidRDefault="006E11ED" w:rsidP="00EB5479">
      <w:pPr>
        <w:numPr>
          <w:ilvl w:val="0"/>
          <w:numId w:val="21"/>
        </w:numPr>
        <w:spacing w:after="0" w:line="240" w:lineRule="auto"/>
        <w:rPr>
          <w:rFonts w:eastAsia="Times New Roman" w:cs="Calibri"/>
          <w:sz w:val="24"/>
          <w:szCs w:val="24"/>
          <w:lang w:eastAsia="es-EC"/>
        </w:rPr>
      </w:pPr>
      <w:r w:rsidRPr="00EB5479">
        <w:rPr>
          <w:rFonts w:eastAsia="Times New Roman" w:cs="Calibri"/>
          <w:sz w:val="24"/>
          <w:szCs w:val="24"/>
          <w:lang w:eastAsia="es-EC"/>
        </w:rPr>
        <w:t>Compre productos en las cantidades que usted utilizará totalmente en un</w:t>
      </w:r>
      <w:r w:rsidR="00EB5479" w:rsidRPr="00EB5479">
        <w:rPr>
          <w:rFonts w:eastAsia="Times New Roman" w:cs="Calibri"/>
          <w:sz w:val="24"/>
          <w:szCs w:val="24"/>
          <w:lang w:eastAsia="es-EC"/>
        </w:rPr>
        <w:t xml:space="preserve"> </w:t>
      </w:r>
      <w:r w:rsidRPr="00EB5479">
        <w:rPr>
          <w:rFonts w:eastAsia="Times New Roman" w:cs="Calibri"/>
          <w:sz w:val="24"/>
          <w:szCs w:val="24"/>
          <w:lang w:eastAsia="es-EC"/>
        </w:rPr>
        <w:t>período del tiempo</w:t>
      </w:r>
      <w:r w:rsidR="00EB5479" w:rsidRPr="00EB5479">
        <w:rPr>
          <w:rFonts w:eastAsia="Times New Roman" w:cs="Calibri"/>
          <w:sz w:val="24"/>
          <w:szCs w:val="24"/>
          <w:lang w:eastAsia="es-EC"/>
        </w:rPr>
        <w:t xml:space="preserve"> </w:t>
      </w:r>
      <w:r w:rsidRPr="00EB5479">
        <w:rPr>
          <w:rFonts w:eastAsia="Times New Roman" w:cs="Calibri"/>
          <w:sz w:val="24"/>
          <w:szCs w:val="24"/>
          <w:lang w:eastAsia="es-EC"/>
        </w:rPr>
        <w:t xml:space="preserve">corto. </w:t>
      </w:r>
    </w:p>
    <w:p w:rsidR="00EB5479" w:rsidRPr="00EB5479" w:rsidRDefault="00EB5479" w:rsidP="00EB5479">
      <w:pPr>
        <w:spacing w:after="0" w:line="240" w:lineRule="auto"/>
        <w:rPr>
          <w:rFonts w:eastAsia="Times New Roman" w:cs="Calibri"/>
          <w:sz w:val="24"/>
          <w:szCs w:val="24"/>
          <w:lang w:eastAsia="es-EC"/>
        </w:rPr>
      </w:pPr>
    </w:p>
    <w:p w:rsidR="006E11ED" w:rsidRPr="00EB5479" w:rsidRDefault="006E11ED" w:rsidP="00EB5479">
      <w:pPr>
        <w:numPr>
          <w:ilvl w:val="0"/>
          <w:numId w:val="21"/>
        </w:numPr>
        <w:spacing w:after="0" w:line="240" w:lineRule="auto"/>
        <w:rPr>
          <w:rFonts w:eastAsia="Times New Roman" w:cs="Calibri"/>
          <w:sz w:val="24"/>
          <w:szCs w:val="24"/>
          <w:lang w:eastAsia="es-EC"/>
        </w:rPr>
      </w:pPr>
      <w:r w:rsidRPr="00EB5479">
        <w:rPr>
          <w:rFonts w:eastAsia="Times New Roman" w:cs="Calibri"/>
          <w:sz w:val="24"/>
          <w:szCs w:val="24"/>
          <w:lang w:eastAsia="es-EC"/>
        </w:rPr>
        <w:t xml:space="preserve">No </w:t>
      </w:r>
      <w:r w:rsidR="00EB5479" w:rsidRPr="00EB5479">
        <w:rPr>
          <w:rFonts w:eastAsia="Times New Roman" w:cs="Calibri"/>
          <w:sz w:val="24"/>
          <w:szCs w:val="24"/>
          <w:lang w:eastAsia="es-EC"/>
        </w:rPr>
        <w:t xml:space="preserve">lance a </w:t>
      </w:r>
      <w:r w:rsidRPr="00EB5479">
        <w:rPr>
          <w:rFonts w:eastAsia="Times New Roman" w:cs="Calibri"/>
          <w:sz w:val="24"/>
          <w:szCs w:val="24"/>
          <w:lang w:eastAsia="es-EC"/>
        </w:rPr>
        <w:t xml:space="preserve"> los drenes </w:t>
      </w:r>
      <w:r w:rsidR="00EB5479" w:rsidRPr="00EB5479">
        <w:rPr>
          <w:rFonts w:eastAsia="Times New Roman" w:cs="Calibri"/>
          <w:sz w:val="24"/>
          <w:szCs w:val="24"/>
          <w:lang w:eastAsia="es-EC"/>
        </w:rPr>
        <w:t>productos .</w:t>
      </w:r>
      <w:r w:rsidRPr="00EB5479">
        <w:rPr>
          <w:rFonts w:eastAsia="Times New Roman" w:cs="Calibri"/>
          <w:sz w:val="24"/>
          <w:szCs w:val="24"/>
          <w:lang w:eastAsia="es-EC"/>
        </w:rPr>
        <w:t>La disposición incorrecta contaminará</w:t>
      </w:r>
      <w:r w:rsidR="00EB5479" w:rsidRPr="00EB5479">
        <w:rPr>
          <w:rFonts w:eastAsia="Times New Roman" w:cs="Calibri"/>
          <w:sz w:val="24"/>
          <w:szCs w:val="24"/>
          <w:lang w:eastAsia="es-EC"/>
        </w:rPr>
        <w:t xml:space="preserve">  </w:t>
      </w:r>
      <w:r w:rsidRPr="00EB5479">
        <w:rPr>
          <w:rFonts w:eastAsia="Times New Roman" w:cs="Calibri"/>
          <w:sz w:val="24"/>
          <w:szCs w:val="24"/>
          <w:lang w:eastAsia="es-EC"/>
        </w:rPr>
        <w:t>nuestra agua.</w:t>
      </w:r>
    </w:p>
    <w:p w:rsidR="006E11ED" w:rsidRDefault="006E11ED" w:rsidP="00EB5479">
      <w:pPr>
        <w:spacing w:after="0" w:line="240" w:lineRule="auto"/>
        <w:ind w:firstLine="45"/>
        <w:rPr>
          <w:rFonts w:eastAsia="Times New Roman" w:cs="Calibri"/>
          <w:sz w:val="24"/>
          <w:szCs w:val="24"/>
          <w:lang w:eastAsia="es-EC"/>
        </w:rPr>
      </w:pPr>
    </w:p>
    <w:p w:rsidR="0020180E" w:rsidRDefault="0020180E" w:rsidP="00971BC9">
      <w:pPr>
        <w:spacing w:after="0" w:line="240" w:lineRule="auto"/>
        <w:ind w:firstLine="45"/>
        <w:rPr>
          <w:rFonts w:eastAsia="Times New Roman" w:cs="Calibri"/>
          <w:b/>
          <w:color w:val="8064A2"/>
          <w:sz w:val="24"/>
          <w:szCs w:val="24"/>
          <w:lang w:eastAsia="es-EC"/>
        </w:rPr>
      </w:pPr>
    </w:p>
    <w:p w:rsidR="0020180E" w:rsidRDefault="0020180E" w:rsidP="00971BC9">
      <w:pPr>
        <w:spacing w:after="0" w:line="240" w:lineRule="auto"/>
        <w:ind w:firstLine="45"/>
        <w:rPr>
          <w:rFonts w:eastAsia="Times New Roman" w:cs="Calibri"/>
          <w:b/>
          <w:color w:val="8064A2"/>
          <w:sz w:val="24"/>
          <w:szCs w:val="24"/>
          <w:lang w:eastAsia="es-EC"/>
        </w:rPr>
      </w:pPr>
    </w:p>
    <w:p w:rsidR="00971BC9" w:rsidRPr="005C4D16" w:rsidRDefault="00971BC9" w:rsidP="00971BC9">
      <w:pPr>
        <w:spacing w:after="0" w:line="240" w:lineRule="auto"/>
        <w:ind w:firstLine="45"/>
        <w:rPr>
          <w:rFonts w:eastAsia="Times New Roman" w:cs="Calibri"/>
          <w:b/>
          <w:color w:val="17365D" w:themeColor="text2" w:themeShade="BF"/>
          <w:sz w:val="24"/>
          <w:szCs w:val="24"/>
          <w:lang w:eastAsia="es-EC"/>
        </w:rPr>
      </w:pPr>
      <w:r w:rsidRPr="005C4D16">
        <w:rPr>
          <w:rFonts w:eastAsia="Times New Roman" w:cs="Calibri"/>
          <w:b/>
          <w:color w:val="17365D" w:themeColor="text2" w:themeShade="BF"/>
          <w:sz w:val="24"/>
          <w:szCs w:val="24"/>
          <w:lang w:eastAsia="es-EC"/>
        </w:rPr>
        <w:t>IDENTIFICACIÓN Y ETIQUETADO DE PRODUCTOS PELIGROSOS</w:t>
      </w:r>
    </w:p>
    <w:p w:rsidR="00971BC9" w:rsidRPr="00971BC9" w:rsidRDefault="00971BC9" w:rsidP="00971BC9">
      <w:pPr>
        <w:spacing w:after="0" w:line="240" w:lineRule="auto"/>
        <w:ind w:firstLine="45"/>
        <w:rPr>
          <w:rFonts w:eastAsia="Times New Roman" w:cs="Calibri"/>
          <w:sz w:val="24"/>
          <w:szCs w:val="24"/>
          <w:lang w:eastAsia="es-EC"/>
        </w:rPr>
      </w:pPr>
      <w:r w:rsidRPr="00971BC9">
        <w:rPr>
          <w:rFonts w:eastAsia="Times New Roman" w:cs="Calibri"/>
          <w:sz w:val="24"/>
          <w:szCs w:val="24"/>
          <w:lang w:eastAsia="es-EC"/>
        </w:rPr>
        <w:t>Los riesgos químicos pueden ser debidos bien a factores intrínsecos a los propios</w:t>
      </w:r>
      <w:r w:rsidR="009C50BE">
        <w:rPr>
          <w:rFonts w:eastAsia="Times New Roman" w:cs="Calibri"/>
          <w:sz w:val="24"/>
          <w:szCs w:val="24"/>
          <w:lang w:eastAsia="es-EC"/>
        </w:rPr>
        <w:t xml:space="preserve"> </w:t>
      </w:r>
      <w:r w:rsidRPr="00971BC9">
        <w:rPr>
          <w:rFonts w:eastAsia="Times New Roman" w:cs="Calibri"/>
          <w:sz w:val="24"/>
          <w:szCs w:val="24"/>
          <w:lang w:eastAsia="es-EC"/>
        </w:rPr>
        <w:t>productos, según sus propiedades físicas y químicas indicadas anteriormente, bien a</w:t>
      </w:r>
      <w:r w:rsidR="009C50BE">
        <w:rPr>
          <w:rFonts w:eastAsia="Times New Roman" w:cs="Calibri"/>
          <w:sz w:val="24"/>
          <w:szCs w:val="24"/>
          <w:lang w:eastAsia="es-EC"/>
        </w:rPr>
        <w:t xml:space="preserve"> </w:t>
      </w:r>
      <w:r w:rsidRPr="00971BC9">
        <w:rPr>
          <w:rFonts w:eastAsia="Times New Roman" w:cs="Calibri"/>
          <w:sz w:val="24"/>
          <w:szCs w:val="24"/>
          <w:lang w:eastAsia="es-EC"/>
        </w:rPr>
        <w:t>factores externos a los mismos por las condiciones en que se utilizan, ya sea por fallos</w:t>
      </w:r>
      <w:r w:rsidR="009C50BE">
        <w:rPr>
          <w:rFonts w:eastAsia="Times New Roman" w:cs="Calibri"/>
          <w:sz w:val="24"/>
          <w:szCs w:val="24"/>
          <w:lang w:eastAsia="es-EC"/>
        </w:rPr>
        <w:t xml:space="preserve"> </w:t>
      </w:r>
      <w:r w:rsidRPr="00971BC9">
        <w:rPr>
          <w:rFonts w:eastAsia="Times New Roman" w:cs="Calibri"/>
          <w:sz w:val="24"/>
          <w:szCs w:val="24"/>
          <w:lang w:eastAsia="es-EC"/>
        </w:rPr>
        <w:t>en las instalaciones o equipos, o por un comportamientos humano inadecuado, debido al</w:t>
      </w:r>
      <w:r w:rsidR="009C50BE">
        <w:rPr>
          <w:rFonts w:eastAsia="Times New Roman" w:cs="Calibri"/>
          <w:sz w:val="24"/>
          <w:szCs w:val="24"/>
          <w:lang w:eastAsia="es-EC"/>
        </w:rPr>
        <w:t xml:space="preserve"> </w:t>
      </w:r>
      <w:r w:rsidRPr="00971BC9">
        <w:rPr>
          <w:rFonts w:eastAsia="Times New Roman" w:cs="Calibri"/>
          <w:sz w:val="24"/>
          <w:szCs w:val="24"/>
          <w:lang w:eastAsia="es-EC"/>
        </w:rPr>
        <w:t>desconocimiento de la peligrosidad del producto o por falta de formación.</w:t>
      </w:r>
    </w:p>
    <w:p w:rsidR="00971BC9" w:rsidRPr="00971BC9" w:rsidRDefault="00971BC9" w:rsidP="009C50BE">
      <w:pPr>
        <w:spacing w:after="0" w:line="240" w:lineRule="auto"/>
        <w:rPr>
          <w:rFonts w:eastAsia="Times New Roman" w:cs="Calibri"/>
          <w:sz w:val="24"/>
          <w:szCs w:val="24"/>
          <w:lang w:eastAsia="es-EC"/>
        </w:rPr>
      </w:pPr>
      <w:r w:rsidRPr="00971BC9">
        <w:rPr>
          <w:rFonts w:eastAsia="Times New Roman" w:cs="Calibri"/>
          <w:sz w:val="24"/>
          <w:szCs w:val="24"/>
          <w:lang w:eastAsia="es-EC"/>
        </w:rPr>
        <w:t>Un punto clave para la actuación preventiva ante las sustancias químicas radica en que</w:t>
      </w:r>
      <w:r w:rsidR="009C50BE">
        <w:rPr>
          <w:rFonts w:eastAsia="Times New Roman" w:cs="Calibri"/>
          <w:sz w:val="24"/>
          <w:szCs w:val="24"/>
          <w:lang w:eastAsia="es-EC"/>
        </w:rPr>
        <w:t xml:space="preserve"> </w:t>
      </w:r>
      <w:r w:rsidRPr="00971BC9">
        <w:rPr>
          <w:rFonts w:eastAsia="Times New Roman" w:cs="Calibri"/>
          <w:sz w:val="24"/>
          <w:szCs w:val="24"/>
          <w:lang w:eastAsia="es-EC"/>
        </w:rPr>
        <w:t>toda persona que pueda verse expuesta a ellos tenga la información necesaria que le</w:t>
      </w:r>
      <w:r w:rsidR="009C50BE">
        <w:rPr>
          <w:rFonts w:eastAsia="Times New Roman" w:cs="Calibri"/>
          <w:sz w:val="24"/>
          <w:szCs w:val="24"/>
          <w:lang w:eastAsia="es-EC"/>
        </w:rPr>
        <w:t xml:space="preserve"> </w:t>
      </w:r>
      <w:r w:rsidRPr="00971BC9">
        <w:rPr>
          <w:rFonts w:eastAsia="Times New Roman" w:cs="Calibri"/>
          <w:sz w:val="24"/>
          <w:szCs w:val="24"/>
          <w:lang w:eastAsia="es-EC"/>
        </w:rPr>
        <w:t>permita conocer su peligrosidad y las precauciones a seguir en su manejo. Esto se</w:t>
      </w:r>
      <w:r w:rsidR="009C50BE">
        <w:rPr>
          <w:rFonts w:eastAsia="Times New Roman" w:cs="Calibri"/>
          <w:sz w:val="24"/>
          <w:szCs w:val="24"/>
          <w:lang w:eastAsia="es-EC"/>
        </w:rPr>
        <w:t xml:space="preserve"> </w:t>
      </w:r>
      <w:r w:rsidRPr="00971BC9">
        <w:rPr>
          <w:rFonts w:eastAsia="Times New Roman" w:cs="Calibri"/>
          <w:sz w:val="24"/>
          <w:szCs w:val="24"/>
          <w:lang w:eastAsia="es-EC"/>
        </w:rPr>
        <w:t>consigue con dos formas fundamentales de información: el correcto etiquetado de los</w:t>
      </w:r>
      <w:r w:rsidR="009C50BE">
        <w:rPr>
          <w:rFonts w:eastAsia="Times New Roman" w:cs="Calibri"/>
          <w:sz w:val="24"/>
          <w:szCs w:val="24"/>
          <w:lang w:eastAsia="es-EC"/>
        </w:rPr>
        <w:t xml:space="preserve"> </w:t>
      </w:r>
      <w:r w:rsidRPr="00971BC9">
        <w:rPr>
          <w:rFonts w:eastAsia="Times New Roman" w:cs="Calibri"/>
          <w:sz w:val="24"/>
          <w:szCs w:val="24"/>
          <w:lang w:eastAsia="es-EC"/>
        </w:rPr>
        <w:t>envases y las fichas informativas de seguridad correspondientes.</w:t>
      </w:r>
    </w:p>
    <w:p w:rsidR="00971BC9" w:rsidRPr="00971BC9" w:rsidRDefault="00971BC9" w:rsidP="009C50BE">
      <w:pPr>
        <w:spacing w:after="0" w:line="240" w:lineRule="auto"/>
        <w:rPr>
          <w:rFonts w:eastAsia="Times New Roman" w:cs="Calibri"/>
          <w:sz w:val="24"/>
          <w:szCs w:val="24"/>
          <w:lang w:eastAsia="es-EC"/>
        </w:rPr>
      </w:pPr>
      <w:r w:rsidRPr="00971BC9">
        <w:rPr>
          <w:rFonts w:eastAsia="Times New Roman" w:cs="Calibri"/>
          <w:sz w:val="24"/>
          <w:szCs w:val="24"/>
          <w:lang w:eastAsia="es-EC"/>
        </w:rPr>
        <w:t>Los envases con productos intermedios o restos de trasvases, así como los que</w:t>
      </w:r>
      <w:r w:rsidR="009C50BE">
        <w:rPr>
          <w:rFonts w:eastAsia="Times New Roman" w:cs="Calibri"/>
          <w:sz w:val="24"/>
          <w:szCs w:val="24"/>
          <w:lang w:eastAsia="es-EC"/>
        </w:rPr>
        <w:t xml:space="preserve"> </w:t>
      </w:r>
      <w:r w:rsidRPr="00971BC9">
        <w:rPr>
          <w:rFonts w:eastAsia="Times New Roman" w:cs="Calibri"/>
          <w:sz w:val="24"/>
          <w:szCs w:val="24"/>
          <w:lang w:eastAsia="es-EC"/>
        </w:rPr>
        <w:t>contengan cualquier residuo, deben etiquetarse de forma que se dé la información</w:t>
      </w:r>
      <w:r w:rsidR="009C50BE">
        <w:rPr>
          <w:rFonts w:eastAsia="Times New Roman" w:cs="Calibri"/>
          <w:sz w:val="24"/>
          <w:szCs w:val="24"/>
          <w:lang w:eastAsia="es-EC"/>
        </w:rPr>
        <w:t xml:space="preserve"> </w:t>
      </w:r>
      <w:r w:rsidRPr="00971BC9">
        <w:rPr>
          <w:rFonts w:eastAsia="Times New Roman" w:cs="Calibri"/>
          <w:sz w:val="24"/>
          <w:szCs w:val="24"/>
          <w:lang w:eastAsia="es-EC"/>
        </w:rPr>
        <w:t>necesaria sobre su contenido y peligrosidad.</w:t>
      </w:r>
    </w:p>
    <w:p w:rsidR="00971BC9" w:rsidRPr="00971BC9" w:rsidRDefault="00971BC9" w:rsidP="00971BC9">
      <w:pPr>
        <w:spacing w:after="0" w:line="240" w:lineRule="auto"/>
        <w:ind w:firstLine="45"/>
        <w:rPr>
          <w:rFonts w:eastAsia="Times New Roman" w:cs="Calibri"/>
          <w:sz w:val="24"/>
          <w:szCs w:val="24"/>
          <w:lang w:eastAsia="es-EC"/>
        </w:rPr>
      </w:pPr>
      <w:r w:rsidRPr="00971BC9">
        <w:rPr>
          <w:rFonts w:eastAsia="Times New Roman" w:cs="Calibri"/>
          <w:sz w:val="24"/>
          <w:szCs w:val="24"/>
          <w:lang w:eastAsia="es-EC"/>
        </w:rPr>
        <w:t>La etiqueta de un producto químico peligroso debe contener información sobre:</w:t>
      </w:r>
    </w:p>
    <w:p w:rsidR="009C50BE" w:rsidRDefault="009C50BE" w:rsidP="009C50BE">
      <w:pPr>
        <w:numPr>
          <w:ilvl w:val="0"/>
          <w:numId w:val="22"/>
        </w:numPr>
        <w:spacing w:after="0" w:line="240" w:lineRule="auto"/>
        <w:rPr>
          <w:rFonts w:eastAsia="Times New Roman" w:cs="Calibri"/>
          <w:sz w:val="24"/>
          <w:szCs w:val="24"/>
          <w:lang w:eastAsia="es-EC"/>
        </w:rPr>
      </w:pPr>
      <w:r>
        <w:rPr>
          <w:rFonts w:eastAsia="Times New Roman" w:cs="Calibri"/>
          <w:sz w:val="24"/>
          <w:szCs w:val="24"/>
          <w:lang w:eastAsia="es-EC"/>
        </w:rPr>
        <w:t>N</w:t>
      </w:r>
      <w:r w:rsidR="00971BC9" w:rsidRPr="00971BC9">
        <w:rPr>
          <w:rFonts w:eastAsia="Times New Roman" w:cs="Calibri"/>
          <w:sz w:val="24"/>
          <w:szCs w:val="24"/>
          <w:lang w:eastAsia="es-EC"/>
        </w:rPr>
        <w:t>ombre de la sustancia o preparado. En preparados, nombre de algún componente,</w:t>
      </w:r>
      <w:r>
        <w:rPr>
          <w:rFonts w:eastAsia="Times New Roman" w:cs="Calibri"/>
          <w:sz w:val="24"/>
          <w:szCs w:val="24"/>
          <w:lang w:eastAsia="es-EC"/>
        </w:rPr>
        <w:t xml:space="preserve"> </w:t>
      </w:r>
      <w:r w:rsidR="00971BC9" w:rsidRPr="00971BC9">
        <w:rPr>
          <w:rFonts w:eastAsia="Times New Roman" w:cs="Calibri"/>
          <w:sz w:val="24"/>
          <w:szCs w:val="24"/>
          <w:lang w:eastAsia="es-EC"/>
        </w:rPr>
        <w:t>según concentración y toxicidad</w:t>
      </w:r>
    </w:p>
    <w:p w:rsidR="00971BC9" w:rsidRDefault="009C50BE" w:rsidP="009C50BE">
      <w:pPr>
        <w:numPr>
          <w:ilvl w:val="0"/>
          <w:numId w:val="22"/>
        </w:numPr>
        <w:spacing w:after="0" w:line="240" w:lineRule="auto"/>
        <w:rPr>
          <w:rFonts w:eastAsia="Times New Roman" w:cs="Calibri"/>
          <w:sz w:val="24"/>
          <w:szCs w:val="24"/>
          <w:lang w:eastAsia="es-EC"/>
        </w:rPr>
      </w:pPr>
      <w:r>
        <w:rPr>
          <w:rFonts w:eastAsia="Times New Roman" w:cs="Calibri"/>
          <w:sz w:val="24"/>
          <w:szCs w:val="24"/>
          <w:lang w:eastAsia="es-EC"/>
        </w:rPr>
        <w:t>N</w:t>
      </w:r>
      <w:r w:rsidR="00971BC9" w:rsidRPr="00971BC9">
        <w:rPr>
          <w:rFonts w:eastAsia="Times New Roman" w:cs="Calibri"/>
          <w:sz w:val="24"/>
          <w:szCs w:val="24"/>
          <w:lang w:eastAsia="es-EC"/>
        </w:rPr>
        <w:t>ombre, dirección y teléfono del fabricante o comercial</w:t>
      </w:r>
    </w:p>
    <w:p w:rsidR="00971BC9" w:rsidRDefault="009C50BE" w:rsidP="009C50BE">
      <w:pPr>
        <w:numPr>
          <w:ilvl w:val="0"/>
          <w:numId w:val="22"/>
        </w:numPr>
        <w:spacing w:after="0" w:line="240" w:lineRule="auto"/>
        <w:rPr>
          <w:rFonts w:eastAsia="Times New Roman" w:cs="Calibri"/>
          <w:sz w:val="24"/>
          <w:szCs w:val="24"/>
          <w:lang w:eastAsia="es-EC"/>
        </w:rPr>
      </w:pPr>
      <w:r>
        <w:rPr>
          <w:rFonts w:eastAsia="Times New Roman" w:cs="Calibri"/>
          <w:sz w:val="24"/>
          <w:szCs w:val="24"/>
          <w:lang w:eastAsia="es-EC"/>
        </w:rPr>
        <w:t>P</w:t>
      </w:r>
      <w:r w:rsidR="00971BC9" w:rsidRPr="00971BC9">
        <w:rPr>
          <w:rFonts w:eastAsia="Times New Roman" w:cs="Calibri"/>
          <w:sz w:val="24"/>
          <w:szCs w:val="24"/>
          <w:lang w:eastAsia="es-EC"/>
        </w:rPr>
        <w:t>ictogramas normalizados. Símbolos de pelig</w:t>
      </w:r>
      <w:r>
        <w:rPr>
          <w:rFonts w:eastAsia="Times New Roman" w:cs="Calibri"/>
          <w:sz w:val="24"/>
          <w:szCs w:val="24"/>
          <w:lang w:eastAsia="es-EC"/>
        </w:rPr>
        <w:t xml:space="preserve">rosidad pintados en negro sobre </w:t>
      </w:r>
      <w:r w:rsidR="00971BC9" w:rsidRPr="00971BC9">
        <w:rPr>
          <w:rFonts w:eastAsia="Times New Roman" w:cs="Calibri"/>
          <w:sz w:val="24"/>
          <w:szCs w:val="24"/>
          <w:lang w:eastAsia="es-EC"/>
        </w:rPr>
        <w:t>fondo</w:t>
      </w:r>
      <w:r>
        <w:rPr>
          <w:rFonts w:eastAsia="Times New Roman" w:cs="Calibri"/>
          <w:sz w:val="24"/>
          <w:szCs w:val="24"/>
          <w:lang w:eastAsia="es-EC"/>
        </w:rPr>
        <w:t xml:space="preserve"> </w:t>
      </w:r>
      <w:r w:rsidR="00971BC9" w:rsidRPr="00971BC9">
        <w:rPr>
          <w:rFonts w:eastAsia="Times New Roman" w:cs="Calibri"/>
          <w:sz w:val="24"/>
          <w:szCs w:val="24"/>
          <w:lang w:eastAsia="es-EC"/>
        </w:rPr>
        <w:t>amarillo-naranja. Máximo de dos por etiqueta.</w:t>
      </w:r>
    </w:p>
    <w:p w:rsidR="00971BC9" w:rsidRDefault="009C50BE" w:rsidP="009C50BE">
      <w:pPr>
        <w:numPr>
          <w:ilvl w:val="0"/>
          <w:numId w:val="22"/>
        </w:numPr>
        <w:spacing w:after="0" w:line="240" w:lineRule="auto"/>
        <w:rPr>
          <w:rFonts w:eastAsia="Times New Roman" w:cs="Calibri"/>
          <w:sz w:val="24"/>
          <w:szCs w:val="24"/>
          <w:lang w:eastAsia="es-EC"/>
        </w:rPr>
      </w:pPr>
      <w:r>
        <w:rPr>
          <w:rFonts w:eastAsia="Times New Roman" w:cs="Calibri"/>
          <w:sz w:val="24"/>
          <w:szCs w:val="24"/>
          <w:lang w:eastAsia="es-EC"/>
        </w:rPr>
        <w:t>R</w:t>
      </w:r>
      <w:r w:rsidR="00971BC9" w:rsidRPr="00971BC9">
        <w:rPr>
          <w:rFonts w:eastAsia="Times New Roman" w:cs="Calibri"/>
          <w:sz w:val="24"/>
          <w:szCs w:val="24"/>
          <w:lang w:eastAsia="es-EC"/>
        </w:rPr>
        <w:t>iesgos específicos del producto derivado de su manipulación. Frases R.</w:t>
      </w:r>
    </w:p>
    <w:p w:rsidR="00971BC9" w:rsidRDefault="009C50BE" w:rsidP="009C50BE">
      <w:pPr>
        <w:numPr>
          <w:ilvl w:val="0"/>
          <w:numId w:val="22"/>
        </w:numPr>
        <w:spacing w:after="0" w:line="240" w:lineRule="auto"/>
        <w:rPr>
          <w:rFonts w:eastAsia="Times New Roman" w:cs="Calibri"/>
          <w:sz w:val="24"/>
          <w:szCs w:val="24"/>
          <w:lang w:eastAsia="es-EC"/>
        </w:rPr>
      </w:pPr>
      <w:r>
        <w:rPr>
          <w:rFonts w:eastAsia="Times New Roman" w:cs="Calibri"/>
          <w:sz w:val="24"/>
          <w:szCs w:val="24"/>
          <w:lang w:eastAsia="es-EC"/>
        </w:rPr>
        <w:t>C</w:t>
      </w:r>
      <w:r w:rsidR="00971BC9" w:rsidRPr="00971BC9">
        <w:rPr>
          <w:rFonts w:eastAsia="Times New Roman" w:cs="Calibri"/>
          <w:sz w:val="24"/>
          <w:szCs w:val="24"/>
          <w:lang w:eastAsia="es-EC"/>
        </w:rPr>
        <w:t>onsejos de prudencia. Frases S.</w:t>
      </w:r>
    </w:p>
    <w:p w:rsidR="00971BC9" w:rsidRDefault="009C50BE" w:rsidP="009C50BE">
      <w:pPr>
        <w:numPr>
          <w:ilvl w:val="0"/>
          <w:numId w:val="22"/>
        </w:numPr>
        <w:spacing w:after="0" w:line="240" w:lineRule="auto"/>
        <w:rPr>
          <w:rFonts w:eastAsia="Times New Roman" w:cs="Calibri"/>
          <w:sz w:val="24"/>
          <w:szCs w:val="24"/>
          <w:lang w:eastAsia="es-EC"/>
        </w:rPr>
      </w:pPr>
      <w:r>
        <w:rPr>
          <w:rFonts w:eastAsia="Times New Roman" w:cs="Calibri"/>
          <w:sz w:val="24"/>
          <w:szCs w:val="24"/>
          <w:lang w:eastAsia="es-EC"/>
        </w:rPr>
        <w:t>N</w:t>
      </w:r>
      <w:r w:rsidR="00971BC9" w:rsidRPr="00971BC9">
        <w:rPr>
          <w:rFonts w:eastAsia="Times New Roman" w:cs="Calibri"/>
          <w:sz w:val="24"/>
          <w:szCs w:val="24"/>
          <w:lang w:eastAsia="es-EC"/>
        </w:rPr>
        <w:t>úmero CEE, en caso de estar asignado en el EINECS o ELINCS.</w:t>
      </w:r>
    </w:p>
    <w:p w:rsidR="009C50BE" w:rsidRDefault="009C50BE" w:rsidP="009C50BE">
      <w:pPr>
        <w:spacing w:after="0" w:line="240" w:lineRule="auto"/>
        <w:rPr>
          <w:rFonts w:eastAsia="Times New Roman" w:cs="Calibri"/>
          <w:sz w:val="24"/>
          <w:szCs w:val="24"/>
          <w:lang w:eastAsia="es-EC"/>
        </w:rPr>
      </w:pPr>
    </w:p>
    <w:p w:rsidR="00971BC9" w:rsidRPr="00971BC9" w:rsidRDefault="00971BC9" w:rsidP="009C50BE">
      <w:pPr>
        <w:spacing w:after="0" w:line="240" w:lineRule="auto"/>
        <w:rPr>
          <w:rFonts w:eastAsia="Times New Roman" w:cs="Calibri"/>
          <w:sz w:val="24"/>
          <w:szCs w:val="24"/>
          <w:lang w:eastAsia="es-EC"/>
        </w:rPr>
      </w:pPr>
      <w:r w:rsidRPr="00971BC9">
        <w:rPr>
          <w:rFonts w:eastAsia="Times New Roman" w:cs="Calibri"/>
          <w:sz w:val="24"/>
          <w:szCs w:val="24"/>
          <w:lang w:eastAsia="es-EC"/>
        </w:rPr>
        <w:lastRenderedPageBreak/>
        <w:t>Se debe evitar escribir etiquetas a mano y procurar que la legibilidad de la etiqueta y su</w:t>
      </w:r>
      <w:r w:rsidR="009C50BE">
        <w:rPr>
          <w:rFonts w:eastAsia="Times New Roman" w:cs="Calibri"/>
          <w:sz w:val="24"/>
          <w:szCs w:val="24"/>
          <w:lang w:eastAsia="es-EC"/>
        </w:rPr>
        <w:t xml:space="preserve"> </w:t>
      </w:r>
      <w:r w:rsidRPr="00971BC9">
        <w:rPr>
          <w:rFonts w:eastAsia="Times New Roman" w:cs="Calibri"/>
          <w:sz w:val="24"/>
          <w:szCs w:val="24"/>
          <w:lang w:eastAsia="es-EC"/>
        </w:rPr>
        <w:t>adherencia al envase no se deterioren con facilidad.</w:t>
      </w:r>
    </w:p>
    <w:p w:rsidR="00971BC9" w:rsidRDefault="00971BC9" w:rsidP="00971BC9">
      <w:pPr>
        <w:spacing w:after="0" w:line="240" w:lineRule="auto"/>
        <w:ind w:firstLine="45"/>
        <w:rPr>
          <w:rFonts w:eastAsia="Times New Roman" w:cs="Calibri"/>
          <w:sz w:val="24"/>
          <w:szCs w:val="24"/>
          <w:lang w:eastAsia="es-EC"/>
        </w:rPr>
      </w:pPr>
      <w:r w:rsidRPr="00971BC9">
        <w:rPr>
          <w:rFonts w:eastAsia="Times New Roman" w:cs="Calibri"/>
          <w:sz w:val="24"/>
          <w:szCs w:val="24"/>
          <w:lang w:eastAsia="es-EC"/>
        </w:rPr>
        <w:t>Nunca se debe poner la indicación "NO TÓXICO".</w:t>
      </w:r>
    </w:p>
    <w:p w:rsidR="00971BC9" w:rsidRDefault="00971BC9" w:rsidP="00971BC9">
      <w:pPr>
        <w:spacing w:after="0" w:line="240" w:lineRule="auto"/>
        <w:ind w:firstLine="45"/>
        <w:rPr>
          <w:rFonts w:eastAsia="Times New Roman" w:cs="Calibri"/>
          <w:sz w:val="24"/>
          <w:szCs w:val="24"/>
          <w:lang w:eastAsia="es-EC"/>
        </w:rPr>
      </w:pPr>
      <w:r w:rsidRPr="00971BC9">
        <w:rPr>
          <w:rFonts w:eastAsia="Times New Roman" w:cs="Calibri"/>
          <w:sz w:val="24"/>
          <w:szCs w:val="24"/>
          <w:lang w:eastAsia="es-EC"/>
        </w:rPr>
        <w:t>Los pictogramas utilizados en las etiquetas de productos químicos son:</w:t>
      </w:r>
    </w:p>
    <w:p w:rsidR="00971BC9" w:rsidRDefault="00971BC9" w:rsidP="00971BC9">
      <w:pPr>
        <w:spacing w:after="0" w:line="240" w:lineRule="auto"/>
        <w:ind w:firstLine="45"/>
        <w:rPr>
          <w:rFonts w:eastAsia="Times New Roman" w:cs="Calibri"/>
          <w:sz w:val="24"/>
          <w:szCs w:val="24"/>
          <w:lang w:eastAsia="es-EC"/>
        </w:rPr>
      </w:pPr>
    </w:p>
    <w:p w:rsidR="00971BC9" w:rsidRPr="00971BC9" w:rsidRDefault="00B54EF4" w:rsidP="00971BC9">
      <w:pPr>
        <w:spacing w:after="0" w:line="240" w:lineRule="auto"/>
        <w:ind w:firstLine="45"/>
        <w:rPr>
          <w:rFonts w:eastAsia="Times New Roman" w:cs="Calibri"/>
          <w:sz w:val="24"/>
          <w:szCs w:val="24"/>
          <w:lang w:eastAsia="es-EC"/>
        </w:rPr>
      </w:pPr>
      <w:r>
        <w:rPr>
          <w:rFonts w:eastAsia="Times New Roman" w:cs="Calibri"/>
          <w:b/>
          <w:noProof/>
          <w:sz w:val="24"/>
          <w:szCs w:val="24"/>
          <w:lang w:val="es-EC" w:eastAsia="es-EC"/>
        </w:rPr>
        <w:drawing>
          <wp:inline distT="0" distB="0" distL="0" distR="0">
            <wp:extent cx="5391785" cy="121412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srcRect/>
                    <a:stretch>
                      <a:fillRect/>
                    </a:stretch>
                  </pic:blipFill>
                  <pic:spPr bwMode="auto">
                    <a:xfrm>
                      <a:off x="0" y="0"/>
                      <a:ext cx="5391785" cy="1214120"/>
                    </a:xfrm>
                    <a:prstGeom prst="rect">
                      <a:avLst/>
                    </a:prstGeom>
                    <a:noFill/>
                    <a:ln w="9525">
                      <a:noFill/>
                      <a:miter lim="800000"/>
                      <a:headEnd/>
                      <a:tailEnd/>
                    </a:ln>
                  </pic:spPr>
                </pic:pic>
              </a:graphicData>
            </a:graphic>
          </wp:inline>
        </w:drawing>
      </w:r>
    </w:p>
    <w:p w:rsidR="0020180E" w:rsidRPr="005C4D16" w:rsidRDefault="0020180E" w:rsidP="00971BC9">
      <w:pPr>
        <w:spacing w:after="0" w:line="240" w:lineRule="auto"/>
        <w:rPr>
          <w:rFonts w:eastAsia="Times New Roman" w:cs="Calibri"/>
          <w:b/>
          <w:color w:val="17365D" w:themeColor="text2" w:themeShade="BF"/>
          <w:sz w:val="24"/>
          <w:szCs w:val="24"/>
          <w:lang w:eastAsia="es-EC"/>
        </w:rPr>
      </w:pPr>
    </w:p>
    <w:p w:rsidR="00971BC9" w:rsidRPr="005C4D16" w:rsidRDefault="00971BC9" w:rsidP="00971BC9">
      <w:pPr>
        <w:spacing w:after="0" w:line="240" w:lineRule="auto"/>
        <w:rPr>
          <w:rFonts w:eastAsia="Times New Roman" w:cs="Calibri"/>
          <w:b/>
          <w:color w:val="17365D" w:themeColor="text2" w:themeShade="BF"/>
          <w:sz w:val="24"/>
          <w:szCs w:val="24"/>
          <w:lang w:eastAsia="es-EC"/>
        </w:rPr>
      </w:pPr>
      <w:r w:rsidRPr="005C4D16">
        <w:rPr>
          <w:rFonts w:eastAsia="Times New Roman" w:cs="Calibri"/>
          <w:b/>
          <w:color w:val="17365D" w:themeColor="text2" w:themeShade="BF"/>
          <w:sz w:val="24"/>
          <w:szCs w:val="24"/>
          <w:lang w:eastAsia="es-EC"/>
        </w:rPr>
        <w:t xml:space="preserve"> LAS FICHAS DE SEGURIDAD </w:t>
      </w:r>
    </w:p>
    <w:p w:rsidR="00971BC9" w:rsidRPr="00971BC9" w:rsidRDefault="00971BC9" w:rsidP="00971BC9">
      <w:pPr>
        <w:spacing w:after="0" w:line="240" w:lineRule="auto"/>
        <w:rPr>
          <w:rFonts w:eastAsia="Times New Roman" w:cs="Calibri"/>
          <w:sz w:val="24"/>
          <w:szCs w:val="24"/>
          <w:lang w:eastAsia="es-EC"/>
        </w:rPr>
      </w:pPr>
      <w:r w:rsidRPr="00971BC9">
        <w:rPr>
          <w:rFonts w:eastAsia="Times New Roman" w:cs="Calibri"/>
          <w:sz w:val="24"/>
          <w:szCs w:val="24"/>
          <w:lang w:eastAsia="es-EC"/>
        </w:rPr>
        <w:t>Dan una información más específica y completa que las</w:t>
      </w:r>
      <w:r w:rsidR="009C50BE">
        <w:rPr>
          <w:rFonts w:eastAsia="Times New Roman" w:cs="Calibri"/>
          <w:sz w:val="24"/>
          <w:szCs w:val="24"/>
          <w:lang w:eastAsia="es-EC"/>
        </w:rPr>
        <w:t xml:space="preserve"> </w:t>
      </w:r>
      <w:r w:rsidRPr="00971BC9">
        <w:rPr>
          <w:rFonts w:eastAsia="Times New Roman" w:cs="Calibri"/>
          <w:sz w:val="24"/>
          <w:szCs w:val="24"/>
          <w:lang w:eastAsia="es-EC"/>
        </w:rPr>
        <w:t>etiquetas. Recogen los diferentes aspectos preventivos y de emergencia a tener en</w:t>
      </w:r>
      <w:r w:rsidR="009C50BE">
        <w:rPr>
          <w:rFonts w:eastAsia="Times New Roman" w:cs="Calibri"/>
          <w:sz w:val="24"/>
          <w:szCs w:val="24"/>
          <w:lang w:eastAsia="es-EC"/>
        </w:rPr>
        <w:t xml:space="preserve"> </w:t>
      </w:r>
      <w:r w:rsidRPr="00971BC9">
        <w:rPr>
          <w:rFonts w:eastAsia="Times New Roman" w:cs="Calibri"/>
          <w:sz w:val="24"/>
          <w:szCs w:val="24"/>
          <w:lang w:eastAsia="es-EC"/>
        </w:rPr>
        <w:t>cuenta como son las medidas a tomar para su correcta manipulación, para la lucha</w:t>
      </w:r>
      <w:r w:rsidR="009C50BE">
        <w:rPr>
          <w:rFonts w:eastAsia="Times New Roman" w:cs="Calibri"/>
          <w:sz w:val="24"/>
          <w:szCs w:val="24"/>
          <w:lang w:eastAsia="es-EC"/>
        </w:rPr>
        <w:t xml:space="preserve"> </w:t>
      </w:r>
      <w:r w:rsidRPr="00971BC9">
        <w:rPr>
          <w:rFonts w:eastAsia="Times New Roman" w:cs="Calibri"/>
          <w:sz w:val="24"/>
          <w:szCs w:val="24"/>
          <w:lang w:eastAsia="es-EC"/>
        </w:rPr>
        <w:t>contra incendios, en caso de accidente, primeros auxilios e incompatibilidades.</w:t>
      </w:r>
    </w:p>
    <w:p w:rsidR="00971BC9" w:rsidRDefault="00971BC9" w:rsidP="00971BC9">
      <w:pPr>
        <w:spacing w:after="0" w:line="240" w:lineRule="auto"/>
        <w:rPr>
          <w:rFonts w:eastAsia="Times New Roman" w:cs="Calibri"/>
          <w:sz w:val="24"/>
          <w:szCs w:val="24"/>
          <w:lang w:eastAsia="es-EC"/>
        </w:rPr>
      </w:pPr>
      <w:r w:rsidRPr="00971BC9">
        <w:rPr>
          <w:rFonts w:eastAsia="Times New Roman" w:cs="Calibri"/>
          <w:sz w:val="24"/>
          <w:szCs w:val="24"/>
          <w:lang w:eastAsia="es-EC"/>
        </w:rPr>
        <w:t>Es conveniente ponerla a disposición de los operarios que usen los productos para</w:t>
      </w:r>
      <w:r w:rsidR="009C50BE">
        <w:rPr>
          <w:rFonts w:eastAsia="Times New Roman" w:cs="Calibri"/>
          <w:sz w:val="24"/>
          <w:szCs w:val="24"/>
          <w:lang w:eastAsia="es-EC"/>
        </w:rPr>
        <w:t xml:space="preserve"> </w:t>
      </w:r>
      <w:r w:rsidRPr="00971BC9">
        <w:rPr>
          <w:rFonts w:eastAsia="Times New Roman" w:cs="Calibri"/>
          <w:sz w:val="24"/>
          <w:szCs w:val="24"/>
          <w:lang w:eastAsia="es-EC"/>
        </w:rPr>
        <w:t>consultarlas. Es obligación del fabricante o suministrador facilitarlas con la primera</w:t>
      </w:r>
      <w:r w:rsidR="009C50BE">
        <w:rPr>
          <w:rFonts w:eastAsia="Times New Roman" w:cs="Calibri"/>
          <w:sz w:val="24"/>
          <w:szCs w:val="24"/>
          <w:lang w:eastAsia="es-EC"/>
        </w:rPr>
        <w:t xml:space="preserve"> </w:t>
      </w:r>
      <w:r w:rsidRPr="00971BC9">
        <w:rPr>
          <w:rFonts w:eastAsia="Times New Roman" w:cs="Calibri"/>
          <w:sz w:val="24"/>
          <w:szCs w:val="24"/>
          <w:lang w:eastAsia="es-EC"/>
        </w:rPr>
        <w:t xml:space="preserve">entrega del producto. Se compone de los siguientes 16 apartados, los cuales deben </w:t>
      </w:r>
      <w:r w:rsidR="009C50BE">
        <w:rPr>
          <w:rFonts w:eastAsia="Times New Roman" w:cs="Calibri"/>
          <w:sz w:val="24"/>
          <w:szCs w:val="24"/>
          <w:lang w:eastAsia="es-EC"/>
        </w:rPr>
        <w:t xml:space="preserve"> e</w:t>
      </w:r>
      <w:r w:rsidRPr="00971BC9">
        <w:rPr>
          <w:rFonts w:eastAsia="Times New Roman" w:cs="Calibri"/>
          <w:sz w:val="24"/>
          <w:szCs w:val="24"/>
          <w:lang w:eastAsia="es-EC"/>
        </w:rPr>
        <w:t>star</w:t>
      </w:r>
      <w:r w:rsidR="009C50BE">
        <w:rPr>
          <w:rFonts w:eastAsia="Times New Roman" w:cs="Calibri"/>
          <w:sz w:val="24"/>
          <w:szCs w:val="24"/>
          <w:lang w:eastAsia="es-EC"/>
        </w:rPr>
        <w:t xml:space="preserve"> </w:t>
      </w:r>
      <w:r w:rsidRPr="00971BC9">
        <w:rPr>
          <w:rFonts w:eastAsia="Times New Roman" w:cs="Calibri"/>
          <w:sz w:val="24"/>
          <w:szCs w:val="24"/>
          <w:lang w:eastAsia="es-EC"/>
        </w:rPr>
        <w:t>redactados en lengua oficial del Estado:</w:t>
      </w:r>
    </w:p>
    <w:p w:rsidR="009C50BE" w:rsidRPr="00971BC9" w:rsidRDefault="009C50BE" w:rsidP="00971BC9">
      <w:pPr>
        <w:spacing w:after="0" w:line="240" w:lineRule="auto"/>
        <w:rPr>
          <w:rFonts w:eastAsia="Times New Roman" w:cs="Calibri"/>
          <w:sz w:val="24"/>
          <w:szCs w:val="24"/>
          <w:lang w:eastAsia="es-EC"/>
        </w:rPr>
      </w:pPr>
    </w:p>
    <w:p w:rsidR="00971BC9" w:rsidRPr="00971BC9" w:rsidRDefault="00971BC9" w:rsidP="00971BC9">
      <w:pPr>
        <w:spacing w:after="0" w:line="240" w:lineRule="auto"/>
        <w:rPr>
          <w:rFonts w:eastAsia="Times New Roman" w:cs="Calibri"/>
          <w:sz w:val="24"/>
          <w:szCs w:val="24"/>
          <w:lang w:eastAsia="es-EC"/>
        </w:rPr>
      </w:pPr>
      <w:r w:rsidRPr="00971BC9">
        <w:rPr>
          <w:rFonts w:eastAsia="Times New Roman" w:cs="Calibri"/>
          <w:sz w:val="24"/>
          <w:szCs w:val="24"/>
          <w:lang w:eastAsia="es-EC"/>
        </w:rPr>
        <w:t>1. Identificación de la sustancia o preparado y del responsable de su comercialización</w:t>
      </w:r>
    </w:p>
    <w:p w:rsidR="00971BC9" w:rsidRPr="00971BC9" w:rsidRDefault="00971BC9" w:rsidP="00971BC9">
      <w:pPr>
        <w:spacing w:after="0" w:line="240" w:lineRule="auto"/>
        <w:rPr>
          <w:rFonts w:eastAsia="Times New Roman" w:cs="Calibri"/>
          <w:sz w:val="24"/>
          <w:szCs w:val="24"/>
          <w:lang w:eastAsia="es-EC"/>
        </w:rPr>
      </w:pPr>
      <w:r w:rsidRPr="00971BC9">
        <w:rPr>
          <w:rFonts w:eastAsia="Times New Roman" w:cs="Calibri"/>
          <w:sz w:val="24"/>
          <w:szCs w:val="24"/>
          <w:lang w:eastAsia="es-EC"/>
        </w:rPr>
        <w:t>2. Composición / información sobre los componentes</w:t>
      </w:r>
    </w:p>
    <w:p w:rsidR="00971BC9" w:rsidRPr="00971BC9" w:rsidRDefault="00971BC9" w:rsidP="00971BC9">
      <w:pPr>
        <w:spacing w:after="0" w:line="240" w:lineRule="auto"/>
        <w:rPr>
          <w:rFonts w:eastAsia="Times New Roman" w:cs="Calibri"/>
          <w:sz w:val="24"/>
          <w:szCs w:val="24"/>
          <w:lang w:eastAsia="es-EC"/>
        </w:rPr>
      </w:pPr>
      <w:r w:rsidRPr="00971BC9">
        <w:rPr>
          <w:rFonts w:eastAsia="Times New Roman" w:cs="Calibri"/>
          <w:sz w:val="24"/>
          <w:szCs w:val="24"/>
          <w:lang w:eastAsia="es-EC"/>
        </w:rPr>
        <w:t>3. Identificación de peligros</w:t>
      </w:r>
    </w:p>
    <w:p w:rsidR="00971BC9" w:rsidRPr="00971BC9" w:rsidRDefault="00971BC9" w:rsidP="00971BC9">
      <w:pPr>
        <w:spacing w:after="0" w:line="240" w:lineRule="auto"/>
        <w:rPr>
          <w:rFonts w:eastAsia="Times New Roman" w:cs="Calibri"/>
          <w:sz w:val="24"/>
          <w:szCs w:val="24"/>
          <w:lang w:eastAsia="es-EC"/>
        </w:rPr>
      </w:pPr>
      <w:r w:rsidRPr="00971BC9">
        <w:rPr>
          <w:rFonts w:eastAsia="Times New Roman" w:cs="Calibri"/>
          <w:sz w:val="24"/>
          <w:szCs w:val="24"/>
          <w:lang w:eastAsia="es-EC"/>
        </w:rPr>
        <w:t>4. Primeros auxilios</w:t>
      </w:r>
    </w:p>
    <w:p w:rsidR="00971BC9" w:rsidRPr="00971BC9" w:rsidRDefault="00971BC9" w:rsidP="00971BC9">
      <w:pPr>
        <w:spacing w:after="0" w:line="240" w:lineRule="auto"/>
        <w:rPr>
          <w:rFonts w:eastAsia="Times New Roman" w:cs="Calibri"/>
          <w:sz w:val="24"/>
          <w:szCs w:val="24"/>
          <w:lang w:eastAsia="es-EC"/>
        </w:rPr>
      </w:pPr>
      <w:r w:rsidRPr="00971BC9">
        <w:rPr>
          <w:rFonts w:eastAsia="Times New Roman" w:cs="Calibri"/>
          <w:sz w:val="24"/>
          <w:szCs w:val="24"/>
          <w:lang w:eastAsia="es-EC"/>
        </w:rPr>
        <w:t>5. Medidas de lucha contra incendios</w:t>
      </w:r>
    </w:p>
    <w:p w:rsidR="00971BC9" w:rsidRPr="00971BC9" w:rsidRDefault="00971BC9" w:rsidP="00971BC9">
      <w:pPr>
        <w:spacing w:after="0" w:line="240" w:lineRule="auto"/>
        <w:rPr>
          <w:rFonts w:eastAsia="Times New Roman" w:cs="Calibri"/>
          <w:sz w:val="24"/>
          <w:szCs w:val="24"/>
          <w:lang w:eastAsia="es-EC"/>
        </w:rPr>
      </w:pPr>
      <w:r w:rsidRPr="00971BC9">
        <w:rPr>
          <w:rFonts w:eastAsia="Times New Roman" w:cs="Calibri"/>
          <w:sz w:val="24"/>
          <w:szCs w:val="24"/>
          <w:lang w:eastAsia="es-EC"/>
        </w:rPr>
        <w:t>6. Medidas a tomar en caso de vertido accidental</w:t>
      </w:r>
    </w:p>
    <w:p w:rsidR="00971BC9" w:rsidRPr="00971BC9" w:rsidRDefault="00971BC9" w:rsidP="00971BC9">
      <w:pPr>
        <w:spacing w:after="0" w:line="240" w:lineRule="auto"/>
        <w:rPr>
          <w:rFonts w:eastAsia="Times New Roman" w:cs="Calibri"/>
          <w:sz w:val="24"/>
          <w:szCs w:val="24"/>
          <w:lang w:eastAsia="es-EC"/>
        </w:rPr>
      </w:pPr>
      <w:r w:rsidRPr="00971BC9">
        <w:rPr>
          <w:rFonts w:eastAsia="Times New Roman" w:cs="Calibri"/>
          <w:sz w:val="24"/>
          <w:szCs w:val="24"/>
          <w:lang w:eastAsia="es-EC"/>
        </w:rPr>
        <w:t>7. Manipulación y almacenamiento</w:t>
      </w:r>
    </w:p>
    <w:p w:rsidR="00971BC9" w:rsidRPr="00971BC9" w:rsidRDefault="00971BC9" w:rsidP="00971BC9">
      <w:pPr>
        <w:spacing w:after="0" w:line="240" w:lineRule="auto"/>
        <w:rPr>
          <w:rFonts w:eastAsia="Times New Roman" w:cs="Calibri"/>
          <w:sz w:val="24"/>
          <w:szCs w:val="24"/>
          <w:lang w:eastAsia="es-EC"/>
        </w:rPr>
      </w:pPr>
      <w:r w:rsidRPr="00971BC9">
        <w:rPr>
          <w:rFonts w:eastAsia="Times New Roman" w:cs="Calibri"/>
          <w:sz w:val="24"/>
          <w:szCs w:val="24"/>
          <w:lang w:eastAsia="es-EC"/>
        </w:rPr>
        <w:t>8. Controles de exposición / protección individual</w:t>
      </w:r>
    </w:p>
    <w:p w:rsidR="00971BC9" w:rsidRPr="00971BC9" w:rsidRDefault="00971BC9" w:rsidP="00971BC9">
      <w:pPr>
        <w:spacing w:after="0" w:line="240" w:lineRule="auto"/>
        <w:rPr>
          <w:rFonts w:eastAsia="Times New Roman" w:cs="Calibri"/>
          <w:sz w:val="24"/>
          <w:szCs w:val="24"/>
          <w:lang w:eastAsia="es-EC"/>
        </w:rPr>
      </w:pPr>
      <w:r w:rsidRPr="00971BC9">
        <w:rPr>
          <w:rFonts w:eastAsia="Times New Roman" w:cs="Calibri"/>
          <w:sz w:val="24"/>
          <w:szCs w:val="24"/>
          <w:lang w:eastAsia="es-EC"/>
        </w:rPr>
        <w:t>9. Propiedades físicas y químicas</w:t>
      </w:r>
    </w:p>
    <w:p w:rsidR="00971BC9" w:rsidRPr="00971BC9" w:rsidRDefault="00971BC9" w:rsidP="00971BC9">
      <w:pPr>
        <w:spacing w:after="0" w:line="240" w:lineRule="auto"/>
        <w:rPr>
          <w:rFonts w:eastAsia="Times New Roman" w:cs="Calibri"/>
          <w:sz w:val="24"/>
          <w:szCs w:val="24"/>
          <w:lang w:eastAsia="es-EC"/>
        </w:rPr>
      </w:pPr>
      <w:r w:rsidRPr="00971BC9">
        <w:rPr>
          <w:rFonts w:eastAsia="Times New Roman" w:cs="Calibri"/>
          <w:sz w:val="24"/>
          <w:szCs w:val="24"/>
          <w:lang w:eastAsia="es-EC"/>
        </w:rPr>
        <w:t>10. Estabilidad y reactividad</w:t>
      </w:r>
    </w:p>
    <w:p w:rsidR="00971BC9" w:rsidRPr="00971BC9" w:rsidRDefault="00971BC9" w:rsidP="00971BC9">
      <w:pPr>
        <w:spacing w:after="0" w:line="240" w:lineRule="auto"/>
        <w:rPr>
          <w:rFonts w:eastAsia="Times New Roman" w:cs="Calibri"/>
          <w:sz w:val="24"/>
          <w:szCs w:val="24"/>
          <w:lang w:eastAsia="es-EC"/>
        </w:rPr>
      </w:pPr>
      <w:r w:rsidRPr="00971BC9">
        <w:rPr>
          <w:rFonts w:eastAsia="Times New Roman" w:cs="Calibri"/>
          <w:sz w:val="24"/>
          <w:szCs w:val="24"/>
          <w:lang w:eastAsia="es-EC"/>
        </w:rPr>
        <w:t>11. Informaciones toxicológicas</w:t>
      </w:r>
    </w:p>
    <w:p w:rsidR="00971BC9" w:rsidRPr="00971BC9" w:rsidRDefault="00971BC9" w:rsidP="00971BC9">
      <w:pPr>
        <w:spacing w:after="0" w:line="240" w:lineRule="auto"/>
        <w:rPr>
          <w:rFonts w:eastAsia="Times New Roman" w:cs="Calibri"/>
          <w:sz w:val="24"/>
          <w:szCs w:val="24"/>
          <w:lang w:eastAsia="es-EC"/>
        </w:rPr>
      </w:pPr>
      <w:r w:rsidRPr="00971BC9">
        <w:rPr>
          <w:rFonts w:eastAsia="Times New Roman" w:cs="Calibri"/>
          <w:sz w:val="24"/>
          <w:szCs w:val="24"/>
          <w:lang w:eastAsia="es-EC"/>
        </w:rPr>
        <w:t>12. Informaciones ecológicas</w:t>
      </w:r>
    </w:p>
    <w:p w:rsidR="00971BC9" w:rsidRPr="00971BC9" w:rsidRDefault="00971BC9" w:rsidP="00971BC9">
      <w:pPr>
        <w:spacing w:after="0" w:line="240" w:lineRule="auto"/>
        <w:rPr>
          <w:rFonts w:eastAsia="Times New Roman" w:cs="Calibri"/>
          <w:sz w:val="24"/>
          <w:szCs w:val="24"/>
          <w:lang w:eastAsia="es-EC"/>
        </w:rPr>
      </w:pPr>
      <w:r w:rsidRPr="00971BC9">
        <w:rPr>
          <w:rFonts w:eastAsia="Times New Roman" w:cs="Calibri"/>
          <w:sz w:val="24"/>
          <w:szCs w:val="24"/>
          <w:lang w:eastAsia="es-EC"/>
        </w:rPr>
        <w:t>13. Consideraciones relativas la eliminación</w:t>
      </w:r>
    </w:p>
    <w:p w:rsidR="00971BC9" w:rsidRPr="00971BC9" w:rsidRDefault="00971BC9" w:rsidP="00971BC9">
      <w:pPr>
        <w:spacing w:after="0" w:line="240" w:lineRule="auto"/>
        <w:rPr>
          <w:rFonts w:eastAsia="Times New Roman" w:cs="Calibri"/>
          <w:sz w:val="24"/>
          <w:szCs w:val="24"/>
          <w:lang w:eastAsia="es-EC"/>
        </w:rPr>
      </w:pPr>
      <w:r w:rsidRPr="00971BC9">
        <w:rPr>
          <w:rFonts w:eastAsia="Times New Roman" w:cs="Calibri"/>
          <w:sz w:val="24"/>
          <w:szCs w:val="24"/>
          <w:lang w:eastAsia="es-EC"/>
        </w:rPr>
        <w:t>14. Informaciones relativas al transporte</w:t>
      </w:r>
    </w:p>
    <w:p w:rsidR="00971BC9" w:rsidRPr="00971BC9" w:rsidRDefault="00971BC9" w:rsidP="00971BC9">
      <w:pPr>
        <w:spacing w:after="0" w:line="240" w:lineRule="auto"/>
        <w:rPr>
          <w:rFonts w:eastAsia="Times New Roman" w:cs="Calibri"/>
          <w:sz w:val="24"/>
          <w:szCs w:val="24"/>
          <w:lang w:eastAsia="es-EC"/>
        </w:rPr>
      </w:pPr>
      <w:r w:rsidRPr="00971BC9">
        <w:rPr>
          <w:rFonts w:eastAsia="Times New Roman" w:cs="Calibri"/>
          <w:sz w:val="24"/>
          <w:szCs w:val="24"/>
          <w:lang w:eastAsia="es-EC"/>
        </w:rPr>
        <w:t>15. Informaciones reglamentarias</w:t>
      </w:r>
    </w:p>
    <w:p w:rsidR="00971BC9" w:rsidRPr="00971BC9" w:rsidRDefault="00971BC9" w:rsidP="00971BC9">
      <w:pPr>
        <w:spacing w:after="0" w:line="240" w:lineRule="auto"/>
        <w:rPr>
          <w:rFonts w:eastAsia="Times New Roman" w:cs="Calibri"/>
          <w:sz w:val="24"/>
          <w:szCs w:val="24"/>
          <w:lang w:eastAsia="es-EC"/>
        </w:rPr>
      </w:pPr>
      <w:r w:rsidRPr="00971BC9">
        <w:rPr>
          <w:rFonts w:eastAsia="Times New Roman" w:cs="Calibri"/>
          <w:sz w:val="24"/>
          <w:szCs w:val="24"/>
          <w:lang w:eastAsia="es-EC"/>
        </w:rPr>
        <w:t>16. Otras informaciones: consejos relativos a la formación, usos recomendados y</w:t>
      </w:r>
      <w:r w:rsidR="0020180E">
        <w:rPr>
          <w:rFonts w:eastAsia="Times New Roman" w:cs="Calibri"/>
          <w:sz w:val="24"/>
          <w:szCs w:val="24"/>
          <w:lang w:eastAsia="es-EC"/>
        </w:rPr>
        <w:t xml:space="preserve"> </w:t>
      </w:r>
      <w:r w:rsidRPr="00971BC9">
        <w:rPr>
          <w:rFonts w:eastAsia="Times New Roman" w:cs="Calibri"/>
          <w:sz w:val="24"/>
          <w:szCs w:val="24"/>
          <w:lang w:eastAsia="es-EC"/>
        </w:rPr>
        <w:t>restricciones…</w:t>
      </w:r>
    </w:p>
    <w:p w:rsidR="005C4D16" w:rsidRDefault="005C4D16" w:rsidP="00EB5479">
      <w:pPr>
        <w:spacing w:after="0" w:line="240" w:lineRule="auto"/>
        <w:rPr>
          <w:rFonts w:eastAsia="Times New Roman" w:cs="Calibri"/>
          <w:b/>
          <w:color w:val="17365D" w:themeColor="text2" w:themeShade="BF"/>
          <w:sz w:val="32"/>
          <w:szCs w:val="24"/>
          <w:lang w:eastAsia="es-EC"/>
        </w:rPr>
      </w:pPr>
    </w:p>
    <w:p w:rsidR="005C4D16" w:rsidRDefault="005C4D16" w:rsidP="00EB5479">
      <w:pPr>
        <w:spacing w:after="0" w:line="240" w:lineRule="auto"/>
        <w:rPr>
          <w:rFonts w:eastAsia="Times New Roman" w:cs="Calibri"/>
          <w:b/>
          <w:color w:val="17365D" w:themeColor="text2" w:themeShade="BF"/>
          <w:sz w:val="32"/>
          <w:szCs w:val="24"/>
          <w:lang w:eastAsia="es-EC"/>
        </w:rPr>
      </w:pPr>
    </w:p>
    <w:p w:rsidR="005C4D16" w:rsidRDefault="005C4D16" w:rsidP="00EB5479">
      <w:pPr>
        <w:spacing w:after="0" w:line="240" w:lineRule="auto"/>
        <w:rPr>
          <w:rFonts w:eastAsia="Times New Roman" w:cs="Calibri"/>
          <w:b/>
          <w:color w:val="17365D" w:themeColor="text2" w:themeShade="BF"/>
          <w:sz w:val="32"/>
          <w:szCs w:val="24"/>
          <w:lang w:eastAsia="es-EC"/>
        </w:rPr>
      </w:pPr>
    </w:p>
    <w:p w:rsidR="005C4D16" w:rsidRDefault="005C4D16" w:rsidP="00EB5479">
      <w:pPr>
        <w:spacing w:after="0" w:line="240" w:lineRule="auto"/>
        <w:rPr>
          <w:rFonts w:eastAsia="Times New Roman" w:cs="Calibri"/>
          <w:b/>
          <w:color w:val="17365D" w:themeColor="text2" w:themeShade="BF"/>
          <w:sz w:val="32"/>
          <w:szCs w:val="24"/>
          <w:lang w:eastAsia="es-EC"/>
        </w:rPr>
      </w:pPr>
    </w:p>
    <w:p w:rsidR="005C4D16" w:rsidRDefault="005C4D16" w:rsidP="00EB5479">
      <w:pPr>
        <w:spacing w:after="0" w:line="240" w:lineRule="auto"/>
        <w:rPr>
          <w:rFonts w:eastAsia="Times New Roman" w:cs="Calibri"/>
          <w:b/>
          <w:color w:val="17365D" w:themeColor="text2" w:themeShade="BF"/>
          <w:sz w:val="32"/>
          <w:szCs w:val="24"/>
          <w:lang w:eastAsia="es-EC"/>
        </w:rPr>
      </w:pPr>
    </w:p>
    <w:p w:rsidR="005C4D16" w:rsidRDefault="005C4D16" w:rsidP="00EB5479">
      <w:pPr>
        <w:spacing w:after="0" w:line="240" w:lineRule="auto"/>
        <w:rPr>
          <w:rFonts w:eastAsia="Times New Roman" w:cs="Calibri"/>
          <w:b/>
          <w:color w:val="17365D" w:themeColor="text2" w:themeShade="BF"/>
          <w:sz w:val="32"/>
          <w:szCs w:val="24"/>
          <w:lang w:eastAsia="es-EC"/>
        </w:rPr>
      </w:pPr>
    </w:p>
    <w:p w:rsidR="00FD6E7E" w:rsidRPr="005C4D16" w:rsidRDefault="00FD6E7E" w:rsidP="00EB5479">
      <w:pPr>
        <w:spacing w:after="0" w:line="240" w:lineRule="auto"/>
        <w:rPr>
          <w:rFonts w:ascii="Times New Roman" w:eastAsia="Times New Roman" w:hAnsi="Times New Roman"/>
          <w:b/>
          <w:color w:val="17365D" w:themeColor="text2" w:themeShade="BF"/>
          <w:sz w:val="32"/>
          <w:szCs w:val="24"/>
          <w:lang w:eastAsia="es-EC"/>
        </w:rPr>
      </w:pPr>
      <w:r w:rsidRPr="005C4D16">
        <w:rPr>
          <w:rFonts w:eastAsia="Times New Roman" w:cs="Calibri"/>
          <w:b/>
          <w:color w:val="17365D" w:themeColor="text2" w:themeShade="BF"/>
          <w:sz w:val="32"/>
          <w:szCs w:val="24"/>
          <w:lang w:eastAsia="es-EC"/>
        </w:rPr>
        <w:lastRenderedPageBreak/>
        <w:t xml:space="preserve">6.       Conclusiones </w:t>
      </w:r>
    </w:p>
    <w:p w:rsidR="00FD6E7E" w:rsidRPr="005C4D16" w:rsidRDefault="00FD6E7E" w:rsidP="00FD6E7E">
      <w:pPr>
        <w:spacing w:after="0" w:line="240" w:lineRule="auto"/>
        <w:rPr>
          <w:rFonts w:ascii="Times New Roman" w:eastAsia="Times New Roman" w:hAnsi="Times New Roman"/>
          <w:b/>
          <w:color w:val="17365D" w:themeColor="text2" w:themeShade="BF"/>
          <w:sz w:val="24"/>
          <w:szCs w:val="24"/>
          <w:lang w:eastAsia="es-EC"/>
        </w:rPr>
      </w:pPr>
    </w:p>
    <w:p w:rsidR="00045B1C" w:rsidRPr="005C4D16" w:rsidRDefault="00045B1C" w:rsidP="00045B1C">
      <w:pPr>
        <w:jc w:val="center"/>
        <w:rPr>
          <w:b/>
          <w:color w:val="17365D" w:themeColor="text2" w:themeShade="BF"/>
          <w:sz w:val="24"/>
          <w:szCs w:val="24"/>
        </w:rPr>
      </w:pPr>
      <w:r w:rsidRPr="005C4D16">
        <w:rPr>
          <w:b/>
          <w:color w:val="17365D" w:themeColor="text2" w:themeShade="BF"/>
          <w:sz w:val="24"/>
          <w:szCs w:val="24"/>
        </w:rPr>
        <w:t>IDENTIFICACIÓN DE LOS ASPECTOS E IMPACTOS MEDIOAMBIENTALES ASOCIADOS A LOS PROCESOS PRINCIPALES DE LA CASA</w:t>
      </w:r>
    </w:p>
    <w:p w:rsidR="00045B1C" w:rsidRPr="005C4D16" w:rsidRDefault="00045B1C" w:rsidP="00045B1C">
      <w:pPr>
        <w:pStyle w:val="Prrafodelista"/>
        <w:ind w:left="0"/>
        <w:jc w:val="both"/>
        <w:rPr>
          <w:rFonts w:cs="Calibri"/>
          <w:b/>
          <w:color w:val="17365D" w:themeColor="text2" w:themeShade="BF"/>
          <w:sz w:val="24"/>
          <w:szCs w:val="24"/>
          <w:u w:val="single"/>
        </w:rPr>
      </w:pPr>
      <w:r w:rsidRPr="005C4D16">
        <w:rPr>
          <w:rFonts w:cs="Calibri"/>
          <w:b/>
          <w:color w:val="17365D" w:themeColor="text2" w:themeShade="BF"/>
          <w:sz w:val="24"/>
          <w:szCs w:val="24"/>
          <w:u w:val="single"/>
        </w:rPr>
        <w:t>Preparación de alimentos</w:t>
      </w:r>
    </w:p>
    <w:p w:rsidR="00045B1C" w:rsidRPr="0003418F" w:rsidRDefault="00045B1C" w:rsidP="008E64E1">
      <w:pPr>
        <w:pStyle w:val="Prrafodelista"/>
        <w:numPr>
          <w:ilvl w:val="0"/>
          <w:numId w:val="4"/>
        </w:numPr>
        <w:tabs>
          <w:tab w:val="left" w:pos="993"/>
        </w:tabs>
        <w:ind w:left="851"/>
        <w:jc w:val="both"/>
        <w:rPr>
          <w:rFonts w:cs="Calibri"/>
          <w:sz w:val="24"/>
          <w:szCs w:val="24"/>
        </w:rPr>
      </w:pPr>
      <w:r w:rsidRPr="0003418F">
        <w:rPr>
          <w:rFonts w:cs="Calibri"/>
          <w:sz w:val="24"/>
          <w:szCs w:val="24"/>
        </w:rPr>
        <w:t>Riesgo de explosión por el uso de una bombona de gas.</w:t>
      </w:r>
    </w:p>
    <w:p w:rsidR="00045B1C" w:rsidRPr="0003418F" w:rsidRDefault="00045B1C" w:rsidP="008E64E1">
      <w:pPr>
        <w:pStyle w:val="Prrafodelista"/>
        <w:numPr>
          <w:ilvl w:val="0"/>
          <w:numId w:val="4"/>
        </w:numPr>
        <w:tabs>
          <w:tab w:val="left" w:pos="993"/>
        </w:tabs>
        <w:ind w:left="851"/>
        <w:jc w:val="both"/>
        <w:rPr>
          <w:rFonts w:cs="Calibri"/>
          <w:sz w:val="24"/>
          <w:szCs w:val="24"/>
        </w:rPr>
      </w:pPr>
      <w:r w:rsidRPr="0003418F">
        <w:rPr>
          <w:rFonts w:cs="Calibri"/>
          <w:sz w:val="24"/>
          <w:szCs w:val="24"/>
        </w:rPr>
        <w:t>Aguas residuales en la limpieza de los alimentos.</w:t>
      </w:r>
    </w:p>
    <w:p w:rsidR="00045B1C" w:rsidRPr="0003418F" w:rsidRDefault="00045B1C" w:rsidP="008E64E1">
      <w:pPr>
        <w:pStyle w:val="Prrafodelista"/>
        <w:numPr>
          <w:ilvl w:val="0"/>
          <w:numId w:val="4"/>
        </w:numPr>
        <w:tabs>
          <w:tab w:val="left" w:pos="993"/>
        </w:tabs>
        <w:ind w:left="851"/>
        <w:jc w:val="both"/>
        <w:rPr>
          <w:rFonts w:cs="Calibri"/>
          <w:sz w:val="24"/>
          <w:szCs w:val="24"/>
        </w:rPr>
      </w:pPr>
      <w:r w:rsidRPr="0003418F">
        <w:rPr>
          <w:rFonts w:cs="Calibri"/>
          <w:sz w:val="24"/>
          <w:szCs w:val="24"/>
        </w:rPr>
        <w:t>Emisión de ruido en el tratamiento previo.</w:t>
      </w:r>
    </w:p>
    <w:p w:rsidR="00045B1C" w:rsidRPr="0003418F" w:rsidRDefault="00045B1C" w:rsidP="008E64E1">
      <w:pPr>
        <w:pStyle w:val="Prrafodelista"/>
        <w:numPr>
          <w:ilvl w:val="0"/>
          <w:numId w:val="5"/>
        </w:numPr>
        <w:tabs>
          <w:tab w:val="left" w:pos="993"/>
        </w:tabs>
        <w:ind w:left="851"/>
        <w:jc w:val="both"/>
        <w:rPr>
          <w:rFonts w:cs="Calibri"/>
          <w:sz w:val="24"/>
          <w:szCs w:val="24"/>
        </w:rPr>
      </w:pPr>
      <w:r w:rsidRPr="0003418F">
        <w:rPr>
          <w:rFonts w:cs="Calibri"/>
          <w:sz w:val="24"/>
          <w:szCs w:val="24"/>
        </w:rPr>
        <w:t>Polvo durante las compras.</w:t>
      </w:r>
    </w:p>
    <w:p w:rsidR="00045B1C" w:rsidRPr="0003418F" w:rsidRDefault="00045B1C" w:rsidP="008E64E1">
      <w:pPr>
        <w:pStyle w:val="Prrafodelista"/>
        <w:numPr>
          <w:ilvl w:val="0"/>
          <w:numId w:val="5"/>
        </w:numPr>
        <w:tabs>
          <w:tab w:val="left" w:pos="993"/>
        </w:tabs>
        <w:ind w:left="851"/>
        <w:jc w:val="both"/>
        <w:rPr>
          <w:rFonts w:cs="Calibri"/>
          <w:sz w:val="24"/>
          <w:szCs w:val="24"/>
        </w:rPr>
      </w:pPr>
      <w:r w:rsidRPr="0003418F">
        <w:rPr>
          <w:rFonts w:cs="Calibri"/>
          <w:sz w:val="24"/>
          <w:szCs w:val="24"/>
        </w:rPr>
        <w:t>Combustible para el transporte de compras.</w:t>
      </w:r>
    </w:p>
    <w:p w:rsidR="00045B1C" w:rsidRPr="0003418F" w:rsidRDefault="00045B1C" w:rsidP="008E64E1">
      <w:pPr>
        <w:pStyle w:val="Prrafodelista"/>
        <w:numPr>
          <w:ilvl w:val="0"/>
          <w:numId w:val="5"/>
        </w:numPr>
        <w:tabs>
          <w:tab w:val="left" w:pos="993"/>
        </w:tabs>
        <w:ind w:left="851"/>
        <w:jc w:val="both"/>
        <w:rPr>
          <w:rFonts w:cs="Calibri"/>
          <w:sz w:val="24"/>
          <w:szCs w:val="24"/>
        </w:rPr>
      </w:pPr>
      <w:r w:rsidRPr="0003418F">
        <w:rPr>
          <w:rFonts w:cs="Calibri"/>
          <w:sz w:val="24"/>
          <w:szCs w:val="24"/>
        </w:rPr>
        <w:t>Desechos sólidos en la limpieza y pelado.</w:t>
      </w:r>
    </w:p>
    <w:p w:rsidR="00045B1C" w:rsidRPr="0003418F" w:rsidRDefault="00045B1C" w:rsidP="008E64E1">
      <w:pPr>
        <w:pStyle w:val="Prrafodelista"/>
        <w:numPr>
          <w:ilvl w:val="0"/>
          <w:numId w:val="5"/>
        </w:numPr>
        <w:tabs>
          <w:tab w:val="left" w:pos="993"/>
        </w:tabs>
        <w:ind w:left="851"/>
        <w:jc w:val="both"/>
        <w:rPr>
          <w:rFonts w:cs="Calibri"/>
          <w:sz w:val="24"/>
          <w:szCs w:val="24"/>
        </w:rPr>
      </w:pPr>
      <w:r w:rsidRPr="0003418F">
        <w:rPr>
          <w:rFonts w:cs="Calibri"/>
          <w:sz w:val="24"/>
          <w:szCs w:val="24"/>
        </w:rPr>
        <w:t>Restos de comida.</w:t>
      </w:r>
    </w:p>
    <w:p w:rsidR="00045B1C" w:rsidRPr="005C4D16" w:rsidRDefault="00045B1C" w:rsidP="00045B1C">
      <w:pPr>
        <w:tabs>
          <w:tab w:val="left" w:pos="1695"/>
        </w:tabs>
        <w:jc w:val="both"/>
        <w:rPr>
          <w:rFonts w:cs="Calibri"/>
          <w:b/>
          <w:color w:val="17365D" w:themeColor="text2" w:themeShade="BF"/>
          <w:sz w:val="24"/>
          <w:szCs w:val="24"/>
          <w:u w:val="single"/>
        </w:rPr>
      </w:pPr>
      <w:r w:rsidRPr="005C4D16">
        <w:rPr>
          <w:rFonts w:cs="Calibri"/>
          <w:b/>
          <w:color w:val="17365D" w:themeColor="text2" w:themeShade="BF"/>
          <w:sz w:val="24"/>
          <w:szCs w:val="24"/>
          <w:u w:val="single"/>
        </w:rPr>
        <w:t>Conclusiones:</w:t>
      </w:r>
    </w:p>
    <w:p w:rsidR="00045B1C" w:rsidRPr="0003418F" w:rsidRDefault="00045B1C" w:rsidP="00045B1C">
      <w:pPr>
        <w:tabs>
          <w:tab w:val="left" w:pos="1695"/>
        </w:tabs>
        <w:spacing w:after="0"/>
        <w:jc w:val="both"/>
        <w:rPr>
          <w:rFonts w:cs="Calibri"/>
          <w:i/>
          <w:sz w:val="24"/>
          <w:szCs w:val="24"/>
        </w:rPr>
      </w:pPr>
      <w:r w:rsidRPr="0003418F">
        <w:rPr>
          <w:rFonts w:cs="Calibri"/>
          <w:i/>
          <w:sz w:val="24"/>
          <w:szCs w:val="24"/>
        </w:rPr>
        <w:t>Uso de agua</w:t>
      </w:r>
    </w:p>
    <w:p w:rsidR="00045B1C" w:rsidRPr="0003418F" w:rsidRDefault="00045B1C" w:rsidP="008E64E1">
      <w:pPr>
        <w:pStyle w:val="Prrafodelista"/>
        <w:numPr>
          <w:ilvl w:val="0"/>
          <w:numId w:val="6"/>
        </w:numPr>
        <w:tabs>
          <w:tab w:val="left" w:pos="567"/>
        </w:tabs>
        <w:ind w:left="426"/>
        <w:jc w:val="both"/>
        <w:rPr>
          <w:rFonts w:cs="Calibri"/>
          <w:sz w:val="24"/>
          <w:szCs w:val="24"/>
        </w:rPr>
      </w:pPr>
      <w:r w:rsidRPr="0003418F">
        <w:rPr>
          <w:rFonts w:cs="Calibri"/>
          <w:sz w:val="24"/>
          <w:szCs w:val="24"/>
        </w:rPr>
        <w:t>El uso de agua en este proceso es insignificante.</w:t>
      </w:r>
    </w:p>
    <w:p w:rsidR="00045B1C" w:rsidRPr="0003418F" w:rsidRDefault="00045B1C" w:rsidP="00045B1C">
      <w:pPr>
        <w:tabs>
          <w:tab w:val="left" w:pos="1695"/>
        </w:tabs>
        <w:spacing w:after="0"/>
        <w:jc w:val="both"/>
        <w:rPr>
          <w:rFonts w:cs="Calibri"/>
          <w:i/>
          <w:sz w:val="24"/>
          <w:szCs w:val="24"/>
        </w:rPr>
      </w:pPr>
      <w:r w:rsidRPr="0003418F">
        <w:rPr>
          <w:rFonts w:cs="Calibri"/>
          <w:i/>
          <w:sz w:val="24"/>
          <w:szCs w:val="24"/>
        </w:rPr>
        <w:t>Uso de materia prima</w:t>
      </w:r>
    </w:p>
    <w:p w:rsidR="00045B1C" w:rsidRPr="0003418F" w:rsidRDefault="00045B1C" w:rsidP="008E64E1">
      <w:pPr>
        <w:pStyle w:val="Prrafodelista"/>
        <w:numPr>
          <w:ilvl w:val="0"/>
          <w:numId w:val="6"/>
        </w:numPr>
        <w:tabs>
          <w:tab w:val="left" w:pos="567"/>
        </w:tabs>
        <w:ind w:left="426"/>
        <w:jc w:val="both"/>
        <w:rPr>
          <w:rFonts w:cs="Calibri"/>
          <w:sz w:val="24"/>
          <w:szCs w:val="24"/>
        </w:rPr>
      </w:pPr>
      <w:r w:rsidRPr="0003418F">
        <w:rPr>
          <w:rFonts w:cs="Calibri"/>
          <w:sz w:val="24"/>
          <w:szCs w:val="24"/>
        </w:rPr>
        <w:t>La materia prima principal son los alimentos.</w:t>
      </w:r>
    </w:p>
    <w:p w:rsidR="00045B1C" w:rsidRPr="0003418F" w:rsidRDefault="00045B1C" w:rsidP="00045B1C">
      <w:pPr>
        <w:tabs>
          <w:tab w:val="left" w:pos="1695"/>
        </w:tabs>
        <w:spacing w:after="0"/>
        <w:ind w:left="66"/>
        <w:jc w:val="both"/>
        <w:rPr>
          <w:rFonts w:cs="Calibri"/>
          <w:i/>
          <w:sz w:val="24"/>
          <w:szCs w:val="24"/>
        </w:rPr>
      </w:pPr>
      <w:r w:rsidRPr="0003418F">
        <w:rPr>
          <w:rFonts w:cs="Calibri"/>
          <w:i/>
          <w:sz w:val="24"/>
          <w:szCs w:val="24"/>
        </w:rPr>
        <w:t>Uso de energía</w:t>
      </w:r>
    </w:p>
    <w:p w:rsidR="00045B1C" w:rsidRPr="0003418F" w:rsidRDefault="00045B1C" w:rsidP="008E64E1">
      <w:pPr>
        <w:pStyle w:val="Prrafodelista"/>
        <w:numPr>
          <w:ilvl w:val="0"/>
          <w:numId w:val="6"/>
        </w:numPr>
        <w:tabs>
          <w:tab w:val="left" w:pos="567"/>
        </w:tabs>
        <w:ind w:left="426"/>
        <w:jc w:val="both"/>
        <w:rPr>
          <w:rFonts w:cs="Calibri"/>
          <w:sz w:val="24"/>
          <w:szCs w:val="24"/>
        </w:rPr>
      </w:pPr>
      <w:r w:rsidRPr="0003418F">
        <w:rPr>
          <w:rFonts w:cs="Calibri"/>
          <w:sz w:val="24"/>
          <w:szCs w:val="24"/>
        </w:rPr>
        <w:t>Se emplea energía para el tratamiento previo de los alimentos, por ejemplo licuar.</w:t>
      </w:r>
    </w:p>
    <w:p w:rsidR="00045B1C" w:rsidRPr="0003418F" w:rsidRDefault="00045B1C" w:rsidP="00045B1C">
      <w:pPr>
        <w:tabs>
          <w:tab w:val="left" w:pos="1695"/>
        </w:tabs>
        <w:spacing w:after="0"/>
        <w:ind w:left="66"/>
        <w:jc w:val="both"/>
        <w:rPr>
          <w:rFonts w:cs="Calibri"/>
          <w:i/>
          <w:sz w:val="24"/>
          <w:szCs w:val="24"/>
        </w:rPr>
      </w:pPr>
      <w:r w:rsidRPr="0003418F">
        <w:rPr>
          <w:rFonts w:cs="Calibri"/>
          <w:i/>
          <w:sz w:val="24"/>
          <w:szCs w:val="24"/>
        </w:rPr>
        <w:t>Desechos sólidos</w:t>
      </w:r>
    </w:p>
    <w:p w:rsidR="00045B1C" w:rsidRPr="0003418F" w:rsidRDefault="00045B1C" w:rsidP="008E64E1">
      <w:pPr>
        <w:pStyle w:val="Prrafodelista"/>
        <w:numPr>
          <w:ilvl w:val="0"/>
          <w:numId w:val="6"/>
        </w:numPr>
        <w:tabs>
          <w:tab w:val="left" w:pos="567"/>
        </w:tabs>
        <w:ind w:left="426"/>
        <w:jc w:val="both"/>
        <w:rPr>
          <w:rFonts w:cs="Calibri"/>
          <w:sz w:val="24"/>
          <w:szCs w:val="24"/>
        </w:rPr>
      </w:pPr>
      <w:r w:rsidRPr="0003418F">
        <w:rPr>
          <w:rFonts w:cs="Calibri"/>
          <w:sz w:val="24"/>
          <w:szCs w:val="24"/>
        </w:rPr>
        <w:t>Cáscaras y otros durante el pelado o cortado de los alimentos.</w:t>
      </w:r>
    </w:p>
    <w:p w:rsidR="0020180E" w:rsidRDefault="0020180E" w:rsidP="00045B1C">
      <w:pPr>
        <w:tabs>
          <w:tab w:val="left" w:pos="1695"/>
        </w:tabs>
        <w:spacing w:after="0"/>
        <w:ind w:left="66"/>
        <w:jc w:val="both"/>
        <w:rPr>
          <w:rFonts w:cs="Calibri"/>
          <w:i/>
          <w:sz w:val="24"/>
          <w:szCs w:val="24"/>
        </w:rPr>
      </w:pPr>
    </w:p>
    <w:p w:rsidR="00045B1C" w:rsidRPr="0003418F" w:rsidRDefault="00045B1C" w:rsidP="00045B1C">
      <w:pPr>
        <w:tabs>
          <w:tab w:val="left" w:pos="1695"/>
        </w:tabs>
        <w:spacing w:after="0"/>
        <w:ind w:left="66"/>
        <w:jc w:val="both"/>
        <w:rPr>
          <w:rFonts w:cs="Calibri"/>
          <w:i/>
          <w:sz w:val="24"/>
          <w:szCs w:val="24"/>
        </w:rPr>
      </w:pPr>
      <w:r w:rsidRPr="0003418F">
        <w:rPr>
          <w:rFonts w:cs="Calibri"/>
          <w:i/>
          <w:sz w:val="24"/>
          <w:szCs w:val="24"/>
        </w:rPr>
        <w:t>Almacenamiento</w:t>
      </w:r>
    </w:p>
    <w:p w:rsidR="00045B1C" w:rsidRPr="0003418F" w:rsidRDefault="00045B1C" w:rsidP="008E64E1">
      <w:pPr>
        <w:pStyle w:val="Prrafodelista"/>
        <w:numPr>
          <w:ilvl w:val="0"/>
          <w:numId w:val="6"/>
        </w:numPr>
        <w:tabs>
          <w:tab w:val="left" w:pos="567"/>
        </w:tabs>
        <w:spacing w:after="0"/>
        <w:ind w:left="426"/>
        <w:jc w:val="both"/>
        <w:rPr>
          <w:rFonts w:cs="Calibri"/>
          <w:sz w:val="24"/>
          <w:szCs w:val="24"/>
        </w:rPr>
      </w:pPr>
      <w:r w:rsidRPr="0003418F">
        <w:rPr>
          <w:rFonts w:cs="Calibri"/>
          <w:sz w:val="24"/>
          <w:szCs w:val="24"/>
        </w:rPr>
        <w:t>La comida se almacena para que no pierda sus características organolépticas.</w:t>
      </w:r>
    </w:p>
    <w:p w:rsidR="00045B1C" w:rsidRPr="005C4D16" w:rsidRDefault="00045B1C" w:rsidP="00045B1C">
      <w:pPr>
        <w:pStyle w:val="Prrafodelista"/>
        <w:tabs>
          <w:tab w:val="left" w:pos="709"/>
        </w:tabs>
        <w:ind w:left="0"/>
        <w:jc w:val="both"/>
        <w:rPr>
          <w:rFonts w:cs="Calibri"/>
          <w:color w:val="17365D" w:themeColor="text2" w:themeShade="BF"/>
          <w:sz w:val="24"/>
          <w:szCs w:val="24"/>
        </w:rPr>
      </w:pPr>
    </w:p>
    <w:p w:rsidR="00045B1C" w:rsidRPr="005C4D16" w:rsidRDefault="00045B1C" w:rsidP="00045B1C">
      <w:pPr>
        <w:pStyle w:val="Prrafodelista"/>
        <w:tabs>
          <w:tab w:val="left" w:pos="709"/>
        </w:tabs>
        <w:ind w:left="0"/>
        <w:jc w:val="both"/>
        <w:rPr>
          <w:rFonts w:cs="Calibri"/>
          <w:b/>
          <w:color w:val="17365D" w:themeColor="text2" w:themeShade="BF"/>
          <w:sz w:val="24"/>
          <w:szCs w:val="24"/>
          <w:u w:val="single"/>
        </w:rPr>
      </w:pPr>
      <w:r w:rsidRPr="005C4D16">
        <w:rPr>
          <w:rFonts w:cs="Calibri"/>
          <w:b/>
          <w:color w:val="17365D" w:themeColor="text2" w:themeShade="BF"/>
          <w:sz w:val="24"/>
          <w:szCs w:val="24"/>
          <w:u w:val="single"/>
        </w:rPr>
        <w:t>Planchado</w:t>
      </w:r>
    </w:p>
    <w:p w:rsidR="00045B1C" w:rsidRPr="0003418F" w:rsidRDefault="00045B1C" w:rsidP="008E64E1">
      <w:pPr>
        <w:pStyle w:val="Prrafodelista"/>
        <w:numPr>
          <w:ilvl w:val="0"/>
          <w:numId w:val="7"/>
        </w:numPr>
        <w:tabs>
          <w:tab w:val="left" w:pos="851"/>
          <w:tab w:val="left" w:pos="1134"/>
        </w:tabs>
        <w:ind w:left="851"/>
        <w:jc w:val="both"/>
        <w:rPr>
          <w:rFonts w:cs="Calibri"/>
          <w:sz w:val="24"/>
          <w:szCs w:val="24"/>
        </w:rPr>
      </w:pPr>
      <w:r w:rsidRPr="0003418F">
        <w:rPr>
          <w:rFonts w:cs="Calibri"/>
          <w:sz w:val="24"/>
          <w:szCs w:val="24"/>
        </w:rPr>
        <w:t>Emisión de vapor al aire.</w:t>
      </w:r>
    </w:p>
    <w:p w:rsidR="00045B1C" w:rsidRPr="0003418F" w:rsidRDefault="00045B1C" w:rsidP="008E64E1">
      <w:pPr>
        <w:pStyle w:val="Prrafodelista"/>
        <w:numPr>
          <w:ilvl w:val="0"/>
          <w:numId w:val="7"/>
        </w:numPr>
        <w:tabs>
          <w:tab w:val="left" w:pos="851"/>
          <w:tab w:val="left" w:pos="1134"/>
        </w:tabs>
        <w:ind w:left="851"/>
        <w:jc w:val="both"/>
        <w:rPr>
          <w:rFonts w:cs="Calibri"/>
          <w:sz w:val="24"/>
          <w:szCs w:val="24"/>
        </w:rPr>
      </w:pPr>
      <w:r w:rsidRPr="0003418F">
        <w:rPr>
          <w:rFonts w:cs="Calibri"/>
          <w:sz w:val="24"/>
          <w:szCs w:val="24"/>
        </w:rPr>
        <w:t>Consumo de energía eléctrica.</w:t>
      </w:r>
    </w:p>
    <w:p w:rsidR="00045B1C" w:rsidRPr="0003418F" w:rsidRDefault="00045B1C" w:rsidP="008E64E1">
      <w:pPr>
        <w:pStyle w:val="Prrafodelista"/>
        <w:numPr>
          <w:ilvl w:val="0"/>
          <w:numId w:val="8"/>
        </w:numPr>
        <w:tabs>
          <w:tab w:val="left" w:pos="851"/>
          <w:tab w:val="left" w:pos="1134"/>
        </w:tabs>
        <w:ind w:left="851"/>
        <w:jc w:val="both"/>
        <w:rPr>
          <w:rFonts w:cs="Calibri"/>
          <w:sz w:val="24"/>
          <w:szCs w:val="24"/>
        </w:rPr>
      </w:pPr>
      <w:r w:rsidRPr="0003418F">
        <w:rPr>
          <w:rFonts w:cs="Calibri"/>
          <w:sz w:val="24"/>
          <w:szCs w:val="24"/>
        </w:rPr>
        <w:t>Riesgos de descargas eléctricas.</w:t>
      </w:r>
    </w:p>
    <w:p w:rsidR="00045B1C" w:rsidRPr="005C4D16" w:rsidRDefault="00045B1C" w:rsidP="00045B1C">
      <w:pPr>
        <w:tabs>
          <w:tab w:val="left" w:pos="1695"/>
        </w:tabs>
        <w:jc w:val="both"/>
        <w:rPr>
          <w:rFonts w:cs="Calibri"/>
          <w:b/>
          <w:color w:val="17365D" w:themeColor="text2" w:themeShade="BF"/>
          <w:sz w:val="24"/>
          <w:szCs w:val="24"/>
          <w:u w:val="single"/>
        </w:rPr>
      </w:pPr>
      <w:r w:rsidRPr="005C4D16">
        <w:rPr>
          <w:rFonts w:cs="Calibri"/>
          <w:b/>
          <w:color w:val="17365D" w:themeColor="text2" w:themeShade="BF"/>
          <w:sz w:val="24"/>
          <w:szCs w:val="24"/>
          <w:u w:val="single"/>
        </w:rPr>
        <w:t>Conclusiones:</w:t>
      </w:r>
    </w:p>
    <w:p w:rsidR="00045B1C" w:rsidRPr="0003418F" w:rsidRDefault="00045B1C" w:rsidP="00045B1C">
      <w:pPr>
        <w:tabs>
          <w:tab w:val="left" w:pos="1695"/>
        </w:tabs>
        <w:spacing w:after="0"/>
        <w:jc w:val="both"/>
        <w:rPr>
          <w:rFonts w:cs="Calibri"/>
          <w:i/>
          <w:sz w:val="24"/>
          <w:szCs w:val="24"/>
        </w:rPr>
      </w:pPr>
      <w:r w:rsidRPr="0003418F">
        <w:rPr>
          <w:rFonts w:cs="Calibri"/>
          <w:i/>
          <w:sz w:val="24"/>
          <w:szCs w:val="24"/>
        </w:rPr>
        <w:t>Uso de agua</w:t>
      </w:r>
    </w:p>
    <w:p w:rsidR="00045B1C" w:rsidRPr="0003418F" w:rsidRDefault="00045B1C" w:rsidP="008E64E1">
      <w:pPr>
        <w:pStyle w:val="Prrafodelista"/>
        <w:numPr>
          <w:ilvl w:val="0"/>
          <w:numId w:val="6"/>
        </w:numPr>
        <w:tabs>
          <w:tab w:val="left" w:pos="567"/>
        </w:tabs>
        <w:ind w:left="426"/>
        <w:jc w:val="both"/>
        <w:rPr>
          <w:rFonts w:cs="Calibri"/>
          <w:sz w:val="24"/>
          <w:szCs w:val="24"/>
        </w:rPr>
      </w:pPr>
      <w:r w:rsidRPr="0003418F">
        <w:rPr>
          <w:rFonts w:cs="Calibri"/>
          <w:sz w:val="24"/>
          <w:szCs w:val="24"/>
        </w:rPr>
        <w:t>El uso de agua en este proceso es insignificante.</w:t>
      </w:r>
    </w:p>
    <w:p w:rsidR="00045B1C" w:rsidRPr="0003418F" w:rsidRDefault="00045B1C" w:rsidP="00045B1C">
      <w:pPr>
        <w:tabs>
          <w:tab w:val="left" w:pos="1695"/>
        </w:tabs>
        <w:spacing w:after="0"/>
        <w:jc w:val="both"/>
        <w:rPr>
          <w:rFonts w:cs="Calibri"/>
          <w:i/>
          <w:sz w:val="24"/>
          <w:szCs w:val="24"/>
        </w:rPr>
      </w:pPr>
      <w:r w:rsidRPr="0003418F">
        <w:rPr>
          <w:rFonts w:cs="Calibri"/>
          <w:i/>
          <w:sz w:val="24"/>
          <w:szCs w:val="24"/>
        </w:rPr>
        <w:t>Uso de materia prima</w:t>
      </w:r>
    </w:p>
    <w:p w:rsidR="00045B1C" w:rsidRPr="0003418F" w:rsidRDefault="00045B1C" w:rsidP="008E64E1">
      <w:pPr>
        <w:pStyle w:val="Prrafodelista"/>
        <w:numPr>
          <w:ilvl w:val="0"/>
          <w:numId w:val="6"/>
        </w:numPr>
        <w:tabs>
          <w:tab w:val="left" w:pos="567"/>
        </w:tabs>
        <w:ind w:left="426"/>
        <w:jc w:val="both"/>
        <w:rPr>
          <w:rFonts w:cs="Calibri"/>
          <w:sz w:val="24"/>
          <w:szCs w:val="24"/>
        </w:rPr>
      </w:pPr>
      <w:r w:rsidRPr="0003418F">
        <w:rPr>
          <w:rFonts w:cs="Calibri"/>
          <w:sz w:val="24"/>
          <w:szCs w:val="24"/>
        </w:rPr>
        <w:t>La materia prima principal es la ropa previamente limpia.</w:t>
      </w:r>
    </w:p>
    <w:p w:rsidR="00045B1C" w:rsidRPr="0003418F" w:rsidRDefault="00045B1C" w:rsidP="00045B1C">
      <w:pPr>
        <w:tabs>
          <w:tab w:val="left" w:pos="1695"/>
        </w:tabs>
        <w:spacing w:after="0"/>
        <w:ind w:left="66"/>
        <w:jc w:val="both"/>
        <w:rPr>
          <w:rFonts w:cs="Calibri"/>
          <w:i/>
          <w:sz w:val="24"/>
          <w:szCs w:val="24"/>
        </w:rPr>
      </w:pPr>
      <w:r w:rsidRPr="0003418F">
        <w:rPr>
          <w:rFonts w:cs="Calibri"/>
          <w:i/>
          <w:sz w:val="24"/>
          <w:szCs w:val="24"/>
        </w:rPr>
        <w:t>Uso de energía</w:t>
      </w:r>
    </w:p>
    <w:p w:rsidR="00045B1C" w:rsidRPr="0003418F" w:rsidRDefault="00045B1C" w:rsidP="008E64E1">
      <w:pPr>
        <w:pStyle w:val="Prrafodelista"/>
        <w:numPr>
          <w:ilvl w:val="0"/>
          <w:numId w:val="6"/>
        </w:numPr>
        <w:tabs>
          <w:tab w:val="left" w:pos="567"/>
        </w:tabs>
        <w:ind w:left="426"/>
        <w:jc w:val="both"/>
        <w:rPr>
          <w:rFonts w:cs="Calibri"/>
          <w:sz w:val="24"/>
          <w:szCs w:val="24"/>
        </w:rPr>
      </w:pPr>
      <w:r w:rsidRPr="0003418F">
        <w:rPr>
          <w:rFonts w:cs="Calibri"/>
          <w:sz w:val="24"/>
          <w:szCs w:val="24"/>
        </w:rPr>
        <w:lastRenderedPageBreak/>
        <w:t>Se emplea grandes cantidades de energía eléctrica para el planchado.</w:t>
      </w:r>
    </w:p>
    <w:p w:rsidR="00045B1C" w:rsidRPr="0003418F" w:rsidRDefault="00045B1C" w:rsidP="00045B1C">
      <w:pPr>
        <w:tabs>
          <w:tab w:val="left" w:pos="1695"/>
        </w:tabs>
        <w:spacing w:after="0"/>
        <w:ind w:left="66"/>
        <w:jc w:val="both"/>
        <w:rPr>
          <w:rFonts w:cs="Calibri"/>
          <w:i/>
          <w:sz w:val="24"/>
          <w:szCs w:val="24"/>
        </w:rPr>
      </w:pPr>
      <w:r w:rsidRPr="0003418F">
        <w:rPr>
          <w:rFonts w:cs="Calibri"/>
          <w:i/>
          <w:sz w:val="24"/>
          <w:szCs w:val="24"/>
        </w:rPr>
        <w:t>Emisiones al aire</w:t>
      </w:r>
    </w:p>
    <w:p w:rsidR="00045B1C" w:rsidRPr="0003418F" w:rsidRDefault="00045B1C" w:rsidP="008E64E1">
      <w:pPr>
        <w:pStyle w:val="Prrafodelista"/>
        <w:numPr>
          <w:ilvl w:val="0"/>
          <w:numId w:val="6"/>
        </w:numPr>
        <w:tabs>
          <w:tab w:val="left" w:pos="567"/>
        </w:tabs>
        <w:spacing w:after="0"/>
        <w:ind w:left="426"/>
        <w:jc w:val="both"/>
        <w:rPr>
          <w:rFonts w:cs="Calibri"/>
          <w:sz w:val="24"/>
          <w:szCs w:val="24"/>
        </w:rPr>
      </w:pPr>
      <w:r w:rsidRPr="0003418F">
        <w:rPr>
          <w:rFonts w:cs="Calibri"/>
          <w:sz w:val="24"/>
          <w:szCs w:val="24"/>
        </w:rPr>
        <w:t>El vapor caliente emitido por el proceso de planchado.</w:t>
      </w:r>
    </w:p>
    <w:p w:rsidR="00045B1C" w:rsidRPr="005C4D16" w:rsidRDefault="00045B1C" w:rsidP="00045B1C">
      <w:pPr>
        <w:pStyle w:val="Prrafodelista"/>
        <w:tabs>
          <w:tab w:val="left" w:pos="851"/>
        </w:tabs>
        <w:ind w:left="0"/>
        <w:jc w:val="both"/>
        <w:rPr>
          <w:rFonts w:cs="Calibri"/>
          <w:b/>
          <w:color w:val="17365D" w:themeColor="text2" w:themeShade="BF"/>
          <w:sz w:val="24"/>
          <w:szCs w:val="24"/>
          <w:u w:val="single"/>
        </w:rPr>
      </w:pPr>
    </w:p>
    <w:p w:rsidR="00045B1C" w:rsidRPr="005C4D16" w:rsidRDefault="00045B1C" w:rsidP="00045B1C">
      <w:pPr>
        <w:pStyle w:val="Prrafodelista"/>
        <w:tabs>
          <w:tab w:val="left" w:pos="851"/>
        </w:tabs>
        <w:ind w:left="0"/>
        <w:jc w:val="both"/>
        <w:rPr>
          <w:rFonts w:cs="Calibri"/>
          <w:b/>
          <w:color w:val="17365D" w:themeColor="text2" w:themeShade="BF"/>
          <w:sz w:val="24"/>
          <w:szCs w:val="24"/>
          <w:u w:val="single"/>
        </w:rPr>
      </w:pPr>
      <w:r w:rsidRPr="005C4D16">
        <w:rPr>
          <w:rFonts w:cs="Calibri"/>
          <w:b/>
          <w:color w:val="17365D" w:themeColor="text2" w:themeShade="BF"/>
          <w:sz w:val="24"/>
          <w:szCs w:val="24"/>
          <w:u w:val="single"/>
        </w:rPr>
        <w:t>Limpieza</w:t>
      </w:r>
    </w:p>
    <w:p w:rsidR="00045B1C" w:rsidRPr="0003418F" w:rsidRDefault="00045B1C" w:rsidP="008E64E1">
      <w:pPr>
        <w:pStyle w:val="Prrafodelista"/>
        <w:numPr>
          <w:ilvl w:val="0"/>
          <w:numId w:val="4"/>
        </w:numPr>
        <w:tabs>
          <w:tab w:val="left" w:pos="709"/>
        </w:tabs>
        <w:ind w:left="567"/>
        <w:jc w:val="both"/>
        <w:rPr>
          <w:rFonts w:cs="Calibri"/>
          <w:sz w:val="24"/>
          <w:szCs w:val="24"/>
        </w:rPr>
      </w:pPr>
      <w:r w:rsidRPr="0003418F">
        <w:rPr>
          <w:rFonts w:cs="Calibri"/>
          <w:sz w:val="24"/>
          <w:szCs w:val="24"/>
        </w:rPr>
        <w:t>Emisiones al aire de CO</w:t>
      </w:r>
      <w:r w:rsidRPr="0003418F">
        <w:rPr>
          <w:rFonts w:cs="Calibri"/>
          <w:sz w:val="24"/>
          <w:szCs w:val="24"/>
          <w:vertAlign w:val="subscript"/>
        </w:rPr>
        <w:t>2</w:t>
      </w:r>
      <w:r w:rsidRPr="0003418F">
        <w:rPr>
          <w:rFonts w:cs="Calibri"/>
          <w:sz w:val="24"/>
          <w:szCs w:val="24"/>
        </w:rPr>
        <w:t xml:space="preserve"> durante el transporte de compras.</w:t>
      </w:r>
    </w:p>
    <w:p w:rsidR="00045B1C" w:rsidRPr="0003418F" w:rsidRDefault="00045B1C" w:rsidP="008E64E1">
      <w:pPr>
        <w:pStyle w:val="Prrafodelista"/>
        <w:numPr>
          <w:ilvl w:val="0"/>
          <w:numId w:val="4"/>
        </w:numPr>
        <w:tabs>
          <w:tab w:val="left" w:pos="709"/>
        </w:tabs>
        <w:ind w:left="567"/>
        <w:jc w:val="both"/>
        <w:rPr>
          <w:rFonts w:cs="Calibri"/>
          <w:sz w:val="24"/>
          <w:szCs w:val="24"/>
        </w:rPr>
      </w:pPr>
      <w:r w:rsidRPr="0003418F">
        <w:rPr>
          <w:rFonts w:cs="Calibri"/>
          <w:sz w:val="24"/>
          <w:szCs w:val="24"/>
        </w:rPr>
        <w:t>Riesgo de derrames.</w:t>
      </w:r>
    </w:p>
    <w:p w:rsidR="00045B1C" w:rsidRPr="0003418F" w:rsidRDefault="00045B1C" w:rsidP="008E64E1">
      <w:pPr>
        <w:pStyle w:val="Prrafodelista"/>
        <w:numPr>
          <w:ilvl w:val="0"/>
          <w:numId w:val="4"/>
        </w:numPr>
        <w:tabs>
          <w:tab w:val="left" w:pos="709"/>
        </w:tabs>
        <w:ind w:left="567"/>
        <w:jc w:val="both"/>
        <w:rPr>
          <w:rFonts w:cs="Calibri"/>
          <w:sz w:val="24"/>
          <w:szCs w:val="24"/>
        </w:rPr>
      </w:pPr>
      <w:r w:rsidRPr="0003418F">
        <w:rPr>
          <w:rFonts w:cs="Calibri"/>
          <w:sz w:val="24"/>
          <w:szCs w:val="24"/>
        </w:rPr>
        <w:t>Productos químicos en el almacenamiento.</w:t>
      </w:r>
    </w:p>
    <w:p w:rsidR="00045B1C" w:rsidRPr="0003418F" w:rsidRDefault="00045B1C" w:rsidP="008E64E1">
      <w:pPr>
        <w:pStyle w:val="Prrafodelista"/>
        <w:numPr>
          <w:ilvl w:val="0"/>
          <w:numId w:val="4"/>
        </w:numPr>
        <w:tabs>
          <w:tab w:val="left" w:pos="709"/>
        </w:tabs>
        <w:ind w:left="567"/>
        <w:jc w:val="both"/>
        <w:rPr>
          <w:rFonts w:cs="Calibri"/>
          <w:sz w:val="24"/>
          <w:szCs w:val="24"/>
        </w:rPr>
      </w:pPr>
      <w:r w:rsidRPr="0003418F">
        <w:rPr>
          <w:rFonts w:cs="Calibri"/>
          <w:sz w:val="24"/>
          <w:szCs w:val="24"/>
        </w:rPr>
        <w:t>Aguas residuales en el proceso de limpieza.</w:t>
      </w:r>
    </w:p>
    <w:p w:rsidR="00045B1C" w:rsidRPr="0003418F" w:rsidRDefault="00045B1C" w:rsidP="008E64E1">
      <w:pPr>
        <w:pStyle w:val="Prrafodelista"/>
        <w:numPr>
          <w:ilvl w:val="0"/>
          <w:numId w:val="4"/>
        </w:numPr>
        <w:tabs>
          <w:tab w:val="left" w:pos="709"/>
        </w:tabs>
        <w:ind w:left="567"/>
        <w:jc w:val="both"/>
        <w:rPr>
          <w:rFonts w:cs="Calibri"/>
          <w:sz w:val="24"/>
          <w:szCs w:val="24"/>
        </w:rPr>
      </w:pPr>
      <w:r w:rsidRPr="0003418F">
        <w:rPr>
          <w:rFonts w:cs="Calibri"/>
          <w:sz w:val="24"/>
          <w:szCs w:val="24"/>
        </w:rPr>
        <w:t>Polvo en el barrido.</w:t>
      </w:r>
    </w:p>
    <w:p w:rsidR="00045B1C" w:rsidRPr="0003418F" w:rsidRDefault="00045B1C" w:rsidP="008E64E1">
      <w:pPr>
        <w:pStyle w:val="Prrafodelista"/>
        <w:numPr>
          <w:ilvl w:val="0"/>
          <w:numId w:val="4"/>
        </w:numPr>
        <w:tabs>
          <w:tab w:val="left" w:pos="709"/>
        </w:tabs>
        <w:ind w:left="567"/>
        <w:jc w:val="both"/>
        <w:rPr>
          <w:rFonts w:cs="Calibri"/>
          <w:sz w:val="24"/>
          <w:szCs w:val="24"/>
        </w:rPr>
      </w:pPr>
      <w:r w:rsidRPr="0003418F">
        <w:rPr>
          <w:rFonts w:cs="Calibri"/>
          <w:sz w:val="24"/>
          <w:szCs w:val="24"/>
        </w:rPr>
        <w:t>Uso de sustancias tóxicas (insecticidas) en el lugar de almacenamiento.</w:t>
      </w:r>
    </w:p>
    <w:p w:rsidR="00045B1C" w:rsidRPr="0003418F" w:rsidRDefault="00045B1C" w:rsidP="008E64E1">
      <w:pPr>
        <w:pStyle w:val="Prrafodelista"/>
        <w:numPr>
          <w:ilvl w:val="0"/>
          <w:numId w:val="5"/>
        </w:numPr>
        <w:tabs>
          <w:tab w:val="left" w:pos="709"/>
        </w:tabs>
        <w:ind w:left="567"/>
        <w:jc w:val="both"/>
        <w:rPr>
          <w:rFonts w:cs="Calibri"/>
          <w:sz w:val="24"/>
          <w:szCs w:val="24"/>
        </w:rPr>
      </w:pPr>
      <w:r w:rsidRPr="0003418F">
        <w:rPr>
          <w:rFonts w:cs="Calibri"/>
          <w:sz w:val="24"/>
          <w:szCs w:val="24"/>
        </w:rPr>
        <w:t>Polvo durante las compras.</w:t>
      </w:r>
    </w:p>
    <w:p w:rsidR="00045B1C" w:rsidRPr="0003418F" w:rsidRDefault="00045B1C" w:rsidP="008E64E1">
      <w:pPr>
        <w:pStyle w:val="Prrafodelista"/>
        <w:numPr>
          <w:ilvl w:val="0"/>
          <w:numId w:val="5"/>
        </w:numPr>
        <w:tabs>
          <w:tab w:val="left" w:pos="709"/>
        </w:tabs>
        <w:ind w:left="567"/>
        <w:jc w:val="both"/>
        <w:rPr>
          <w:rFonts w:cs="Calibri"/>
          <w:sz w:val="24"/>
          <w:szCs w:val="24"/>
        </w:rPr>
      </w:pPr>
      <w:r w:rsidRPr="0003418F">
        <w:rPr>
          <w:rFonts w:cs="Calibri"/>
          <w:sz w:val="24"/>
          <w:szCs w:val="24"/>
        </w:rPr>
        <w:t>Combustible para el transporte de compras.</w:t>
      </w:r>
    </w:p>
    <w:p w:rsidR="00045B1C" w:rsidRPr="0003418F" w:rsidRDefault="00045B1C" w:rsidP="008E64E1">
      <w:pPr>
        <w:pStyle w:val="Prrafodelista"/>
        <w:numPr>
          <w:ilvl w:val="0"/>
          <w:numId w:val="5"/>
        </w:numPr>
        <w:tabs>
          <w:tab w:val="left" w:pos="709"/>
        </w:tabs>
        <w:ind w:left="567"/>
        <w:jc w:val="both"/>
        <w:rPr>
          <w:rFonts w:cs="Calibri"/>
          <w:sz w:val="24"/>
          <w:szCs w:val="24"/>
        </w:rPr>
      </w:pPr>
      <w:r w:rsidRPr="0003418F">
        <w:rPr>
          <w:rFonts w:cs="Calibri"/>
          <w:sz w:val="24"/>
          <w:szCs w:val="24"/>
        </w:rPr>
        <w:t>Desechos sólidos.</w:t>
      </w:r>
    </w:p>
    <w:p w:rsidR="00045B1C" w:rsidRPr="005C4D16" w:rsidRDefault="00045B1C" w:rsidP="00045B1C">
      <w:pPr>
        <w:tabs>
          <w:tab w:val="left" w:pos="1695"/>
        </w:tabs>
        <w:jc w:val="both"/>
        <w:rPr>
          <w:rFonts w:cs="Calibri"/>
          <w:b/>
          <w:color w:val="17365D" w:themeColor="text2" w:themeShade="BF"/>
          <w:sz w:val="24"/>
          <w:szCs w:val="24"/>
          <w:u w:val="single"/>
        </w:rPr>
      </w:pPr>
      <w:r w:rsidRPr="005C4D16">
        <w:rPr>
          <w:rFonts w:cs="Calibri"/>
          <w:b/>
          <w:color w:val="17365D" w:themeColor="text2" w:themeShade="BF"/>
          <w:sz w:val="24"/>
          <w:szCs w:val="24"/>
          <w:u w:val="single"/>
        </w:rPr>
        <w:t>Conclusiones:</w:t>
      </w:r>
    </w:p>
    <w:p w:rsidR="00045B1C" w:rsidRPr="0003418F" w:rsidRDefault="00045B1C" w:rsidP="00045B1C">
      <w:pPr>
        <w:tabs>
          <w:tab w:val="left" w:pos="1695"/>
        </w:tabs>
        <w:spacing w:after="0"/>
        <w:jc w:val="both"/>
        <w:rPr>
          <w:rFonts w:cs="Calibri"/>
          <w:i/>
          <w:sz w:val="24"/>
          <w:szCs w:val="24"/>
        </w:rPr>
      </w:pPr>
      <w:r w:rsidRPr="0003418F">
        <w:rPr>
          <w:rFonts w:cs="Calibri"/>
          <w:i/>
          <w:sz w:val="24"/>
          <w:szCs w:val="24"/>
        </w:rPr>
        <w:t>Uso de agua</w:t>
      </w:r>
    </w:p>
    <w:p w:rsidR="00045B1C" w:rsidRPr="0003418F" w:rsidRDefault="00045B1C" w:rsidP="008E64E1">
      <w:pPr>
        <w:pStyle w:val="Prrafodelista"/>
        <w:numPr>
          <w:ilvl w:val="0"/>
          <w:numId w:val="6"/>
        </w:numPr>
        <w:tabs>
          <w:tab w:val="left" w:pos="567"/>
        </w:tabs>
        <w:ind w:left="426"/>
        <w:jc w:val="both"/>
        <w:rPr>
          <w:rFonts w:cs="Calibri"/>
          <w:sz w:val="24"/>
          <w:szCs w:val="24"/>
        </w:rPr>
      </w:pPr>
      <w:r w:rsidRPr="0003418F">
        <w:rPr>
          <w:rFonts w:cs="Calibri"/>
          <w:sz w:val="24"/>
          <w:szCs w:val="24"/>
        </w:rPr>
        <w:t>El uso de agua en este proceso es significante.</w:t>
      </w:r>
    </w:p>
    <w:p w:rsidR="00045B1C" w:rsidRPr="0003418F" w:rsidRDefault="00045B1C" w:rsidP="00045B1C">
      <w:pPr>
        <w:tabs>
          <w:tab w:val="left" w:pos="1695"/>
        </w:tabs>
        <w:spacing w:after="0"/>
        <w:jc w:val="both"/>
        <w:rPr>
          <w:rFonts w:cs="Calibri"/>
          <w:i/>
          <w:sz w:val="24"/>
          <w:szCs w:val="24"/>
        </w:rPr>
      </w:pPr>
      <w:r w:rsidRPr="0003418F">
        <w:rPr>
          <w:rFonts w:cs="Calibri"/>
          <w:i/>
          <w:sz w:val="24"/>
          <w:szCs w:val="24"/>
        </w:rPr>
        <w:t>Uso de materia prima</w:t>
      </w:r>
    </w:p>
    <w:p w:rsidR="00045B1C" w:rsidRPr="0003418F" w:rsidRDefault="00045B1C" w:rsidP="008E64E1">
      <w:pPr>
        <w:pStyle w:val="Prrafodelista"/>
        <w:numPr>
          <w:ilvl w:val="0"/>
          <w:numId w:val="6"/>
        </w:numPr>
        <w:tabs>
          <w:tab w:val="left" w:pos="567"/>
        </w:tabs>
        <w:ind w:left="426"/>
        <w:jc w:val="both"/>
        <w:rPr>
          <w:rFonts w:cs="Calibri"/>
          <w:sz w:val="24"/>
          <w:szCs w:val="24"/>
        </w:rPr>
      </w:pPr>
      <w:r w:rsidRPr="0003418F">
        <w:rPr>
          <w:rFonts w:cs="Calibri"/>
          <w:sz w:val="24"/>
          <w:szCs w:val="24"/>
        </w:rPr>
        <w:t>La materia prima principal son los productos de limpieza.</w:t>
      </w:r>
    </w:p>
    <w:p w:rsidR="00045B1C" w:rsidRPr="0003418F" w:rsidRDefault="00045B1C" w:rsidP="00045B1C">
      <w:pPr>
        <w:tabs>
          <w:tab w:val="left" w:pos="1695"/>
        </w:tabs>
        <w:spacing w:after="0"/>
        <w:ind w:left="66"/>
        <w:jc w:val="both"/>
        <w:rPr>
          <w:rFonts w:cs="Calibri"/>
          <w:i/>
          <w:sz w:val="24"/>
          <w:szCs w:val="24"/>
        </w:rPr>
      </w:pPr>
      <w:r w:rsidRPr="0003418F">
        <w:rPr>
          <w:rFonts w:cs="Calibri"/>
          <w:i/>
          <w:sz w:val="24"/>
          <w:szCs w:val="24"/>
        </w:rPr>
        <w:t>Vertidos de efluentes</w:t>
      </w:r>
    </w:p>
    <w:p w:rsidR="00045B1C" w:rsidRPr="0003418F" w:rsidRDefault="00045B1C" w:rsidP="008E64E1">
      <w:pPr>
        <w:pStyle w:val="Prrafodelista"/>
        <w:numPr>
          <w:ilvl w:val="0"/>
          <w:numId w:val="6"/>
        </w:numPr>
        <w:tabs>
          <w:tab w:val="left" w:pos="567"/>
        </w:tabs>
        <w:ind w:left="426"/>
        <w:jc w:val="both"/>
        <w:rPr>
          <w:rFonts w:cs="Calibri"/>
          <w:sz w:val="24"/>
          <w:szCs w:val="24"/>
        </w:rPr>
      </w:pPr>
      <w:r w:rsidRPr="0003418F">
        <w:rPr>
          <w:rFonts w:cs="Calibri"/>
          <w:sz w:val="24"/>
          <w:szCs w:val="24"/>
        </w:rPr>
        <w:t>En este proceso se producen vertidos de efluentes.</w:t>
      </w:r>
    </w:p>
    <w:p w:rsidR="0020180E" w:rsidRDefault="0020180E" w:rsidP="00045B1C">
      <w:pPr>
        <w:tabs>
          <w:tab w:val="left" w:pos="1695"/>
        </w:tabs>
        <w:spacing w:after="0"/>
        <w:ind w:left="66"/>
        <w:jc w:val="both"/>
        <w:rPr>
          <w:rFonts w:cs="Calibri"/>
          <w:i/>
          <w:sz w:val="24"/>
          <w:szCs w:val="24"/>
        </w:rPr>
      </w:pPr>
    </w:p>
    <w:p w:rsidR="00045B1C" w:rsidRPr="0003418F" w:rsidRDefault="00045B1C" w:rsidP="00045B1C">
      <w:pPr>
        <w:tabs>
          <w:tab w:val="left" w:pos="1695"/>
        </w:tabs>
        <w:spacing w:after="0"/>
        <w:ind w:left="66"/>
        <w:jc w:val="both"/>
        <w:rPr>
          <w:rFonts w:cs="Calibri"/>
          <w:i/>
          <w:sz w:val="24"/>
          <w:szCs w:val="24"/>
        </w:rPr>
      </w:pPr>
      <w:r w:rsidRPr="0003418F">
        <w:rPr>
          <w:rFonts w:cs="Calibri"/>
          <w:i/>
          <w:sz w:val="24"/>
          <w:szCs w:val="24"/>
        </w:rPr>
        <w:t>Emisiones al aire</w:t>
      </w:r>
    </w:p>
    <w:p w:rsidR="00045B1C" w:rsidRPr="0003418F" w:rsidRDefault="00045B1C" w:rsidP="008E64E1">
      <w:pPr>
        <w:pStyle w:val="Prrafodelista"/>
        <w:numPr>
          <w:ilvl w:val="0"/>
          <w:numId w:val="6"/>
        </w:numPr>
        <w:tabs>
          <w:tab w:val="left" w:pos="567"/>
        </w:tabs>
        <w:ind w:left="426"/>
        <w:jc w:val="both"/>
        <w:rPr>
          <w:rFonts w:cs="Calibri"/>
          <w:sz w:val="24"/>
          <w:szCs w:val="24"/>
        </w:rPr>
      </w:pPr>
      <w:r w:rsidRPr="0003418F">
        <w:rPr>
          <w:rFonts w:cs="Calibri"/>
          <w:sz w:val="24"/>
          <w:szCs w:val="24"/>
        </w:rPr>
        <w:t>El CO</w:t>
      </w:r>
      <w:r w:rsidRPr="0003418F">
        <w:rPr>
          <w:rFonts w:cs="Calibri"/>
          <w:sz w:val="24"/>
          <w:szCs w:val="24"/>
          <w:vertAlign w:val="subscript"/>
        </w:rPr>
        <w:t>2</w:t>
      </w:r>
      <w:r w:rsidRPr="0003418F">
        <w:rPr>
          <w:rFonts w:cs="Calibri"/>
          <w:sz w:val="24"/>
          <w:szCs w:val="24"/>
        </w:rPr>
        <w:t xml:space="preserve"> emitido por los carros en el transporte de compra.</w:t>
      </w:r>
    </w:p>
    <w:p w:rsidR="00045B1C" w:rsidRPr="0003418F" w:rsidRDefault="00045B1C" w:rsidP="00045B1C">
      <w:pPr>
        <w:tabs>
          <w:tab w:val="left" w:pos="1695"/>
        </w:tabs>
        <w:spacing w:after="0"/>
        <w:ind w:left="66"/>
        <w:jc w:val="both"/>
        <w:rPr>
          <w:rFonts w:cs="Calibri"/>
          <w:i/>
          <w:sz w:val="24"/>
          <w:szCs w:val="24"/>
        </w:rPr>
      </w:pPr>
      <w:r w:rsidRPr="0003418F">
        <w:rPr>
          <w:rFonts w:cs="Calibri"/>
          <w:i/>
          <w:sz w:val="24"/>
          <w:szCs w:val="24"/>
        </w:rPr>
        <w:t>Desechos sólidos</w:t>
      </w:r>
    </w:p>
    <w:p w:rsidR="00045B1C" w:rsidRPr="0003418F" w:rsidRDefault="00045B1C" w:rsidP="008E64E1">
      <w:pPr>
        <w:pStyle w:val="Prrafodelista"/>
        <w:numPr>
          <w:ilvl w:val="0"/>
          <w:numId w:val="6"/>
        </w:numPr>
        <w:tabs>
          <w:tab w:val="left" w:pos="567"/>
        </w:tabs>
        <w:ind w:left="426"/>
        <w:jc w:val="both"/>
        <w:rPr>
          <w:rFonts w:cs="Calibri"/>
          <w:sz w:val="24"/>
          <w:szCs w:val="24"/>
        </w:rPr>
      </w:pPr>
      <w:r w:rsidRPr="0003418F">
        <w:rPr>
          <w:rFonts w:cs="Calibri"/>
          <w:sz w:val="24"/>
          <w:szCs w:val="24"/>
        </w:rPr>
        <w:t>Polvo recogido durante la etapa de barrido del piso.</w:t>
      </w:r>
    </w:p>
    <w:p w:rsidR="00045B1C" w:rsidRPr="0003418F" w:rsidRDefault="00045B1C" w:rsidP="00045B1C">
      <w:pPr>
        <w:tabs>
          <w:tab w:val="left" w:pos="1695"/>
        </w:tabs>
        <w:spacing w:after="0"/>
        <w:ind w:left="66"/>
        <w:jc w:val="both"/>
        <w:rPr>
          <w:rFonts w:cs="Calibri"/>
          <w:i/>
          <w:sz w:val="24"/>
          <w:szCs w:val="24"/>
        </w:rPr>
      </w:pPr>
      <w:r w:rsidRPr="0003418F">
        <w:rPr>
          <w:rFonts w:cs="Calibri"/>
          <w:i/>
          <w:sz w:val="24"/>
          <w:szCs w:val="24"/>
        </w:rPr>
        <w:t>Almacenamiento</w:t>
      </w:r>
    </w:p>
    <w:p w:rsidR="00045B1C" w:rsidRPr="0003418F" w:rsidRDefault="00045B1C" w:rsidP="008E64E1">
      <w:pPr>
        <w:pStyle w:val="Prrafodelista"/>
        <w:numPr>
          <w:ilvl w:val="0"/>
          <w:numId w:val="6"/>
        </w:numPr>
        <w:tabs>
          <w:tab w:val="left" w:pos="567"/>
        </w:tabs>
        <w:ind w:left="426"/>
        <w:jc w:val="both"/>
        <w:rPr>
          <w:rFonts w:cs="Calibri"/>
          <w:sz w:val="24"/>
          <w:szCs w:val="24"/>
        </w:rPr>
      </w:pPr>
      <w:r w:rsidRPr="0003418F">
        <w:rPr>
          <w:rFonts w:cs="Calibri"/>
          <w:sz w:val="24"/>
          <w:szCs w:val="24"/>
        </w:rPr>
        <w:t>Los productos químicos se almacenan en bodegas.</w:t>
      </w:r>
    </w:p>
    <w:p w:rsidR="00045B1C" w:rsidRPr="0003418F" w:rsidRDefault="00045B1C" w:rsidP="00045B1C">
      <w:pPr>
        <w:pStyle w:val="Prrafodelista"/>
        <w:tabs>
          <w:tab w:val="left" w:pos="1695"/>
        </w:tabs>
        <w:spacing w:after="0"/>
        <w:ind w:left="426"/>
        <w:jc w:val="both"/>
        <w:rPr>
          <w:rFonts w:cs="Calibri"/>
          <w:sz w:val="24"/>
          <w:szCs w:val="24"/>
        </w:rPr>
      </w:pPr>
    </w:p>
    <w:p w:rsidR="00045B1C" w:rsidRPr="005C4D16" w:rsidRDefault="00045B1C" w:rsidP="00045B1C">
      <w:pPr>
        <w:pStyle w:val="Prrafodelista"/>
        <w:tabs>
          <w:tab w:val="left" w:pos="851"/>
        </w:tabs>
        <w:ind w:left="0"/>
        <w:jc w:val="both"/>
        <w:rPr>
          <w:rFonts w:cs="Calibri"/>
          <w:b/>
          <w:color w:val="17365D" w:themeColor="text2" w:themeShade="BF"/>
          <w:sz w:val="24"/>
          <w:szCs w:val="24"/>
          <w:u w:val="single"/>
        </w:rPr>
      </w:pPr>
      <w:r w:rsidRPr="005C4D16">
        <w:rPr>
          <w:rFonts w:cs="Calibri"/>
          <w:b/>
          <w:color w:val="17365D" w:themeColor="text2" w:themeShade="BF"/>
          <w:sz w:val="24"/>
          <w:szCs w:val="24"/>
          <w:u w:val="single"/>
        </w:rPr>
        <w:t>Lavado</w:t>
      </w:r>
    </w:p>
    <w:p w:rsidR="00045B1C" w:rsidRPr="0003418F" w:rsidRDefault="00045B1C" w:rsidP="008E64E1">
      <w:pPr>
        <w:pStyle w:val="Prrafodelista"/>
        <w:numPr>
          <w:ilvl w:val="0"/>
          <w:numId w:val="4"/>
        </w:numPr>
        <w:tabs>
          <w:tab w:val="left" w:pos="851"/>
        </w:tabs>
        <w:ind w:left="709"/>
        <w:jc w:val="both"/>
        <w:rPr>
          <w:rFonts w:cs="Calibri"/>
          <w:sz w:val="24"/>
          <w:szCs w:val="24"/>
        </w:rPr>
      </w:pPr>
      <w:r w:rsidRPr="0003418F">
        <w:rPr>
          <w:rFonts w:cs="Calibri"/>
          <w:sz w:val="24"/>
          <w:szCs w:val="24"/>
        </w:rPr>
        <w:t>Emisiones al aire de CO</w:t>
      </w:r>
      <w:r w:rsidRPr="0003418F">
        <w:rPr>
          <w:rFonts w:cs="Calibri"/>
          <w:sz w:val="24"/>
          <w:szCs w:val="24"/>
          <w:vertAlign w:val="subscript"/>
        </w:rPr>
        <w:t>2</w:t>
      </w:r>
      <w:r w:rsidRPr="0003418F">
        <w:rPr>
          <w:rFonts w:cs="Calibri"/>
          <w:sz w:val="24"/>
          <w:szCs w:val="24"/>
        </w:rPr>
        <w:t xml:space="preserve"> durante el transporte de compras.</w:t>
      </w:r>
    </w:p>
    <w:p w:rsidR="00045B1C" w:rsidRPr="0003418F" w:rsidRDefault="00045B1C" w:rsidP="008E64E1">
      <w:pPr>
        <w:pStyle w:val="Prrafodelista"/>
        <w:numPr>
          <w:ilvl w:val="0"/>
          <w:numId w:val="4"/>
        </w:numPr>
        <w:tabs>
          <w:tab w:val="left" w:pos="851"/>
        </w:tabs>
        <w:ind w:left="709"/>
        <w:jc w:val="both"/>
        <w:rPr>
          <w:rFonts w:cs="Calibri"/>
          <w:sz w:val="24"/>
          <w:szCs w:val="24"/>
        </w:rPr>
      </w:pPr>
      <w:r w:rsidRPr="0003418F">
        <w:rPr>
          <w:rFonts w:cs="Calibri"/>
          <w:sz w:val="24"/>
          <w:szCs w:val="24"/>
        </w:rPr>
        <w:t>Riesgo de derrames.</w:t>
      </w:r>
    </w:p>
    <w:p w:rsidR="00045B1C" w:rsidRPr="0003418F" w:rsidRDefault="00045B1C" w:rsidP="008E64E1">
      <w:pPr>
        <w:pStyle w:val="Prrafodelista"/>
        <w:numPr>
          <w:ilvl w:val="0"/>
          <w:numId w:val="4"/>
        </w:numPr>
        <w:tabs>
          <w:tab w:val="left" w:pos="851"/>
        </w:tabs>
        <w:ind w:left="709"/>
        <w:jc w:val="both"/>
        <w:rPr>
          <w:rFonts w:cs="Calibri"/>
          <w:sz w:val="24"/>
          <w:szCs w:val="24"/>
        </w:rPr>
      </w:pPr>
      <w:r w:rsidRPr="0003418F">
        <w:rPr>
          <w:rFonts w:cs="Calibri"/>
          <w:sz w:val="24"/>
          <w:szCs w:val="24"/>
        </w:rPr>
        <w:t>Productos químicos en el almacenamiento.</w:t>
      </w:r>
    </w:p>
    <w:p w:rsidR="00045B1C" w:rsidRPr="0003418F" w:rsidRDefault="00045B1C" w:rsidP="008E64E1">
      <w:pPr>
        <w:pStyle w:val="Prrafodelista"/>
        <w:numPr>
          <w:ilvl w:val="0"/>
          <w:numId w:val="4"/>
        </w:numPr>
        <w:tabs>
          <w:tab w:val="left" w:pos="851"/>
        </w:tabs>
        <w:ind w:left="709"/>
        <w:jc w:val="both"/>
        <w:rPr>
          <w:rFonts w:cs="Calibri"/>
          <w:sz w:val="24"/>
          <w:szCs w:val="24"/>
        </w:rPr>
      </w:pPr>
      <w:r w:rsidRPr="0003418F">
        <w:rPr>
          <w:rFonts w:cs="Calibri"/>
          <w:sz w:val="24"/>
          <w:szCs w:val="24"/>
        </w:rPr>
        <w:t>Aguas residuales en el proceso de lavado.</w:t>
      </w:r>
    </w:p>
    <w:p w:rsidR="00045B1C" w:rsidRDefault="00045B1C" w:rsidP="008E64E1">
      <w:pPr>
        <w:pStyle w:val="Prrafodelista"/>
        <w:numPr>
          <w:ilvl w:val="0"/>
          <w:numId w:val="4"/>
        </w:numPr>
        <w:tabs>
          <w:tab w:val="left" w:pos="851"/>
        </w:tabs>
        <w:ind w:left="709"/>
        <w:jc w:val="both"/>
        <w:rPr>
          <w:rFonts w:cs="Calibri"/>
          <w:sz w:val="24"/>
          <w:szCs w:val="24"/>
        </w:rPr>
      </w:pPr>
      <w:r w:rsidRPr="0003418F">
        <w:rPr>
          <w:rFonts w:cs="Calibri"/>
          <w:sz w:val="24"/>
          <w:szCs w:val="24"/>
        </w:rPr>
        <w:t>Uso de sustancias tóxicas (insecticidas) en el lugar de almacenamiento.</w:t>
      </w:r>
    </w:p>
    <w:p w:rsidR="00045B1C" w:rsidRPr="005C4D16" w:rsidRDefault="00045B1C" w:rsidP="00045B1C">
      <w:pPr>
        <w:tabs>
          <w:tab w:val="left" w:pos="1695"/>
        </w:tabs>
        <w:jc w:val="both"/>
        <w:rPr>
          <w:rFonts w:cs="Calibri"/>
          <w:b/>
          <w:color w:val="17365D" w:themeColor="text2" w:themeShade="BF"/>
          <w:sz w:val="24"/>
          <w:szCs w:val="24"/>
          <w:u w:val="single"/>
        </w:rPr>
      </w:pPr>
      <w:r w:rsidRPr="005C4D16">
        <w:rPr>
          <w:rFonts w:cs="Calibri"/>
          <w:b/>
          <w:color w:val="17365D" w:themeColor="text2" w:themeShade="BF"/>
          <w:sz w:val="24"/>
          <w:szCs w:val="24"/>
          <w:u w:val="single"/>
        </w:rPr>
        <w:t>Conclusiones:</w:t>
      </w:r>
    </w:p>
    <w:p w:rsidR="00045B1C" w:rsidRPr="0003418F" w:rsidRDefault="00045B1C" w:rsidP="00045B1C">
      <w:pPr>
        <w:tabs>
          <w:tab w:val="left" w:pos="1695"/>
        </w:tabs>
        <w:spacing w:after="0"/>
        <w:jc w:val="both"/>
        <w:rPr>
          <w:rFonts w:cs="Calibri"/>
          <w:i/>
          <w:sz w:val="24"/>
          <w:szCs w:val="24"/>
        </w:rPr>
      </w:pPr>
      <w:r w:rsidRPr="0003418F">
        <w:rPr>
          <w:rFonts w:cs="Calibri"/>
          <w:i/>
          <w:sz w:val="24"/>
          <w:szCs w:val="24"/>
        </w:rPr>
        <w:lastRenderedPageBreak/>
        <w:t>Uso de agua</w:t>
      </w:r>
    </w:p>
    <w:p w:rsidR="00045B1C" w:rsidRPr="0003418F" w:rsidRDefault="00045B1C" w:rsidP="008E64E1">
      <w:pPr>
        <w:pStyle w:val="Prrafodelista"/>
        <w:numPr>
          <w:ilvl w:val="0"/>
          <w:numId w:val="6"/>
        </w:numPr>
        <w:tabs>
          <w:tab w:val="left" w:pos="567"/>
        </w:tabs>
        <w:ind w:left="426"/>
        <w:jc w:val="both"/>
        <w:rPr>
          <w:rFonts w:cs="Calibri"/>
          <w:sz w:val="24"/>
          <w:szCs w:val="24"/>
        </w:rPr>
      </w:pPr>
      <w:r w:rsidRPr="0003418F">
        <w:rPr>
          <w:rFonts w:cs="Calibri"/>
          <w:sz w:val="24"/>
          <w:szCs w:val="24"/>
        </w:rPr>
        <w:t>El uso de agua en este proceso es significante.</w:t>
      </w:r>
    </w:p>
    <w:p w:rsidR="00045B1C" w:rsidRPr="0003418F" w:rsidRDefault="00045B1C" w:rsidP="00045B1C">
      <w:pPr>
        <w:tabs>
          <w:tab w:val="left" w:pos="1695"/>
        </w:tabs>
        <w:spacing w:after="0"/>
        <w:jc w:val="both"/>
        <w:rPr>
          <w:rFonts w:cs="Calibri"/>
          <w:i/>
          <w:sz w:val="24"/>
          <w:szCs w:val="24"/>
        </w:rPr>
      </w:pPr>
      <w:r w:rsidRPr="0003418F">
        <w:rPr>
          <w:rFonts w:cs="Calibri"/>
          <w:i/>
          <w:sz w:val="24"/>
          <w:szCs w:val="24"/>
        </w:rPr>
        <w:t>Uso de materia prima</w:t>
      </w:r>
    </w:p>
    <w:p w:rsidR="00045B1C" w:rsidRPr="0003418F" w:rsidRDefault="00045B1C" w:rsidP="008E64E1">
      <w:pPr>
        <w:pStyle w:val="Prrafodelista"/>
        <w:numPr>
          <w:ilvl w:val="0"/>
          <w:numId w:val="6"/>
        </w:numPr>
        <w:tabs>
          <w:tab w:val="left" w:pos="567"/>
        </w:tabs>
        <w:ind w:left="426"/>
        <w:jc w:val="both"/>
        <w:rPr>
          <w:rFonts w:cs="Calibri"/>
          <w:sz w:val="24"/>
          <w:szCs w:val="24"/>
        </w:rPr>
      </w:pPr>
      <w:r w:rsidRPr="0003418F">
        <w:rPr>
          <w:rFonts w:cs="Calibri"/>
          <w:sz w:val="24"/>
          <w:szCs w:val="24"/>
        </w:rPr>
        <w:t>La materia prima principal son los productos de limpieza y la ropa/vajilla/cubiertos/objetos en general.</w:t>
      </w:r>
    </w:p>
    <w:p w:rsidR="00045B1C" w:rsidRPr="0003418F" w:rsidRDefault="00045B1C" w:rsidP="00045B1C">
      <w:pPr>
        <w:tabs>
          <w:tab w:val="left" w:pos="1695"/>
        </w:tabs>
        <w:spacing w:after="0"/>
        <w:ind w:left="66"/>
        <w:jc w:val="both"/>
        <w:rPr>
          <w:rFonts w:cs="Calibri"/>
          <w:i/>
          <w:sz w:val="24"/>
          <w:szCs w:val="24"/>
        </w:rPr>
      </w:pPr>
      <w:r w:rsidRPr="0003418F">
        <w:rPr>
          <w:rFonts w:cs="Calibri"/>
          <w:i/>
          <w:sz w:val="24"/>
          <w:szCs w:val="24"/>
        </w:rPr>
        <w:t>Uso de energía</w:t>
      </w:r>
    </w:p>
    <w:p w:rsidR="00045B1C" w:rsidRPr="0003418F" w:rsidRDefault="00045B1C" w:rsidP="008E64E1">
      <w:pPr>
        <w:pStyle w:val="Prrafodelista"/>
        <w:numPr>
          <w:ilvl w:val="0"/>
          <w:numId w:val="6"/>
        </w:numPr>
        <w:tabs>
          <w:tab w:val="left" w:pos="567"/>
          <w:tab w:val="left" w:pos="1695"/>
        </w:tabs>
        <w:ind w:left="426"/>
        <w:jc w:val="both"/>
        <w:rPr>
          <w:rFonts w:cs="Calibri"/>
          <w:sz w:val="24"/>
          <w:szCs w:val="24"/>
        </w:rPr>
      </w:pPr>
      <w:r w:rsidRPr="0003418F">
        <w:rPr>
          <w:rFonts w:cs="Calibri"/>
          <w:sz w:val="24"/>
          <w:szCs w:val="24"/>
        </w:rPr>
        <w:t>Hay  uso de energía eléctrica significante en este proceso por el uso de la lavadora.</w:t>
      </w:r>
    </w:p>
    <w:p w:rsidR="00045B1C" w:rsidRPr="0003418F" w:rsidRDefault="00045B1C" w:rsidP="00045B1C">
      <w:pPr>
        <w:tabs>
          <w:tab w:val="left" w:pos="1695"/>
        </w:tabs>
        <w:spacing w:after="0"/>
        <w:ind w:left="66"/>
        <w:jc w:val="both"/>
        <w:rPr>
          <w:rFonts w:cs="Calibri"/>
          <w:i/>
          <w:sz w:val="24"/>
          <w:szCs w:val="24"/>
        </w:rPr>
      </w:pPr>
      <w:r w:rsidRPr="0003418F">
        <w:rPr>
          <w:rFonts w:cs="Calibri"/>
          <w:i/>
          <w:sz w:val="24"/>
          <w:szCs w:val="24"/>
        </w:rPr>
        <w:t>Vertidos de efluentes</w:t>
      </w:r>
    </w:p>
    <w:p w:rsidR="00045B1C" w:rsidRPr="0003418F" w:rsidRDefault="00045B1C" w:rsidP="008E64E1">
      <w:pPr>
        <w:pStyle w:val="Prrafodelista"/>
        <w:numPr>
          <w:ilvl w:val="0"/>
          <w:numId w:val="6"/>
        </w:numPr>
        <w:tabs>
          <w:tab w:val="left" w:pos="567"/>
        </w:tabs>
        <w:ind w:left="426"/>
        <w:jc w:val="both"/>
        <w:rPr>
          <w:rFonts w:cs="Calibri"/>
          <w:sz w:val="24"/>
          <w:szCs w:val="24"/>
        </w:rPr>
      </w:pPr>
      <w:r w:rsidRPr="0003418F">
        <w:rPr>
          <w:rFonts w:cs="Calibri"/>
          <w:sz w:val="24"/>
          <w:szCs w:val="24"/>
        </w:rPr>
        <w:t>En este proceso se producen vertidos de efluentes.</w:t>
      </w:r>
    </w:p>
    <w:p w:rsidR="00045B1C" w:rsidRPr="0003418F" w:rsidRDefault="00045B1C" w:rsidP="00045B1C">
      <w:pPr>
        <w:tabs>
          <w:tab w:val="left" w:pos="1695"/>
        </w:tabs>
        <w:spacing w:after="0"/>
        <w:ind w:left="66"/>
        <w:jc w:val="both"/>
        <w:rPr>
          <w:rFonts w:cs="Calibri"/>
          <w:i/>
          <w:sz w:val="24"/>
          <w:szCs w:val="24"/>
        </w:rPr>
      </w:pPr>
      <w:r w:rsidRPr="0003418F">
        <w:rPr>
          <w:rFonts w:cs="Calibri"/>
          <w:i/>
          <w:sz w:val="24"/>
          <w:szCs w:val="24"/>
        </w:rPr>
        <w:t>Emisiones al aire</w:t>
      </w:r>
    </w:p>
    <w:p w:rsidR="00045B1C" w:rsidRPr="0003418F" w:rsidRDefault="00045B1C" w:rsidP="008E64E1">
      <w:pPr>
        <w:pStyle w:val="Prrafodelista"/>
        <w:numPr>
          <w:ilvl w:val="0"/>
          <w:numId w:val="6"/>
        </w:numPr>
        <w:tabs>
          <w:tab w:val="left" w:pos="567"/>
          <w:tab w:val="left" w:pos="1695"/>
        </w:tabs>
        <w:ind w:left="426"/>
        <w:jc w:val="both"/>
        <w:rPr>
          <w:rFonts w:cs="Calibri"/>
          <w:sz w:val="24"/>
          <w:szCs w:val="24"/>
        </w:rPr>
      </w:pPr>
      <w:r w:rsidRPr="0003418F">
        <w:rPr>
          <w:rFonts w:cs="Calibri"/>
          <w:sz w:val="24"/>
          <w:szCs w:val="24"/>
        </w:rPr>
        <w:t>El CO</w:t>
      </w:r>
      <w:r w:rsidRPr="0003418F">
        <w:rPr>
          <w:rFonts w:cs="Calibri"/>
          <w:sz w:val="24"/>
          <w:szCs w:val="24"/>
          <w:vertAlign w:val="subscript"/>
        </w:rPr>
        <w:t>2</w:t>
      </w:r>
      <w:r w:rsidRPr="0003418F">
        <w:rPr>
          <w:rFonts w:cs="Calibri"/>
          <w:sz w:val="24"/>
          <w:szCs w:val="24"/>
        </w:rPr>
        <w:t xml:space="preserve"> emitido por los carros en el transporte de compra.</w:t>
      </w:r>
    </w:p>
    <w:p w:rsidR="00045B1C" w:rsidRPr="0003418F" w:rsidRDefault="00045B1C" w:rsidP="00045B1C">
      <w:pPr>
        <w:tabs>
          <w:tab w:val="left" w:pos="1695"/>
        </w:tabs>
        <w:spacing w:after="0"/>
        <w:ind w:left="66"/>
        <w:jc w:val="both"/>
        <w:rPr>
          <w:rFonts w:cs="Calibri"/>
          <w:i/>
          <w:sz w:val="24"/>
          <w:szCs w:val="24"/>
        </w:rPr>
      </w:pPr>
      <w:r w:rsidRPr="0003418F">
        <w:rPr>
          <w:rFonts w:cs="Calibri"/>
          <w:i/>
          <w:sz w:val="24"/>
          <w:szCs w:val="24"/>
        </w:rPr>
        <w:t>Almacenamiento</w:t>
      </w:r>
    </w:p>
    <w:p w:rsidR="00045B1C" w:rsidRPr="0003418F" w:rsidRDefault="00045B1C" w:rsidP="008E64E1">
      <w:pPr>
        <w:pStyle w:val="Prrafodelista"/>
        <w:numPr>
          <w:ilvl w:val="0"/>
          <w:numId w:val="6"/>
        </w:numPr>
        <w:tabs>
          <w:tab w:val="left" w:pos="567"/>
        </w:tabs>
        <w:ind w:left="426"/>
        <w:jc w:val="both"/>
        <w:rPr>
          <w:rFonts w:cs="Calibri"/>
          <w:sz w:val="24"/>
          <w:szCs w:val="24"/>
        </w:rPr>
      </w:pPr>
      <w:r w:rsidRPr="0003418F">
        <w:rPr>
          <w:rFonts w:cs="Calibri"/>
          <w:sz w:val="24"/>
          <w:szCs w:val="24"/>
        </w:rPr>
        <w:t>Los productos químicos se almacenan en bodegas.</w:t>
      </w:r>
    </w:p>
    <w:p w:rsidR="00FD6E7E" w:rsidRPr="00B971AB" w:rsidRDefault="00FD6E7E" w:rsidP="00FD6E7E">
      <w:pPr>
        <w:spacing w:after="0" w:line="240" w:lineRule="auto"/>
        <w:rPr>
          <w:rFonts w:ascii="Times New Roman" w:eastAsia="Times New Roman" w:hAnsi="Times New Roman"/>
          <w:b/>
          <w:color w:val="8064A2"/>
          <w:sz w:val="24"/>
          <w:szCs w:val="24"/>
          <w:lang w:eastAsia="es-EC"/>
        </w:rPr>
      </w:pPr>
    </w:p>
    <w:p w:rsidR="00FD6E7E" w:rsidRPr="00B971AB" w:rsidRDefault="00FD6E7E" w:rsidP="00FD6E7E">
      <w:pPr>
        <w:spacing w:after="0" w:line="240" w:lineRule="auto"/>
        <w:rPr>
          <w:rFonts w:ascii="Times New Roman" w:eastAsia="Times New Roman" w:hAnsi="Times New Roman"/>
          <w:b/>
          <w:color w:val="8064A2"/>
          <w:sz w:val="24"/>
          <w:szCs w:val="24"/>
          <w:lang w:eastAsia="es-EC"/>
        </w:rPr>
      </w:pPr>
    </w:p>
    <w:p w:rsidR="00FD6E7E" w:rsidRPr="00B971AB" w:rsidRDefault="00FD6E7E" w:rsidP="00FD6E7E">
      <w:pPr>
        <w:spacing w:after="0" w:line="240" w:lineRule="auto"/>
        <w:rPr>
          <w:rFonts w:ascii="Times New Roman" w:eastAsia="Times New Roman" w:hAnsi="Times New Roman"/>
          <w:b/>
          <w:color w:val="8064A2"/>
          <w:sz w:val="24"/>
          <w:szCs w:val="24"/>
          <w:lang w:eastAsia="es-EC"/>
        </w:rPr>
      </w:pPr>
    </w:p>
    <w:p w:rsidR="00FD6E7E" w:rsidRDefault="00FD6E7E" w:rsidP="00DA56F1">
      <w:pPr>
        <w:tabs>
          <w:tab w:val="left" w:pos="1695"/>
        </w:tabs>
        <w:jc w:val="both"/>
      </w:pPr>
    </w:p>
    <w:sectPr w:rsidR="00FD6E7E" w:rsidSect="00122C8E">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ECB" w:rsidRDefault="00257ECB" w:rsidP="00DA700C">
      <w:pPr>
        <w:spacing w:after="0" w:line="240" w:lineRule="auto"/>
      </w:pPr>
      <w:r>
        <w:separator/>
      </w:r>
    </w:p>
  </w:endnote>
  <w:endnote w:type="continuationSeparator" w:id="0">
    <w:p w:rsidR="00257ECB" w:rsidRDefault="00257ECB" w:rsidP="00DA70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nap ITC">
    <w:panose1 w:val="04040A07060A02020202"/>
    <w:charset w:val="00"/>
    <w:family w:val="decorative"/>
    <w:pitch w:val="variable"/>
    <w:sig w:usb0="00000003" w:usb1="00000000" w:usb2="00000000" w:usb3="00000000" w:csb0="00000001" w:csb1="00000000"/>
  </w:font>
  <w:font w:name="GillSans">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ECB" w:rsidRDefault="00257ECB" w:rsidP="00DA700C">
      <w:pPr>
        <w:spacing w:after="0" w:line="240" w:lineRule="auto"/>
      </w:pPr>
      <w:r>
        <w:separator/>
      </w:r>
    </w:p>
  </w:footnote>
  <w:footnote w:type="continuationSeparator" w:id="0">
    <w:p w:rsidR="00257ECB" w:rsidRDefault="00257ECB" w:rsidP="00DA70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pt;height:11pt" o:bullet="t">
        <v:imagedata r:id="rId1" o:title="mso4091"/>
      </v:shape>
    </w:pict>
  </w:numPicBullet>
  <w:abstractNum w:abstractNumId="0">
    <w:nsid w:val="0311554D"/>
    <w:multiLevelType w:val="multilevel"/>
    <w:tmpl w:val="99A4B5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4E5C0A"/>
    <w:multiLevelType w:val="hybridMultilevel"/>
    <w:tmpl w:val="61AA46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072A7889"/>
    <w:multiLevelType w:val="hybridMultilevel"/>
    <w:tmpl w:val="DDD00D2C"/>
    <w:lvl w:ilvl="0" w:tplc="C58287EC">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863EB7"/>
    <w:multiLevelType w:val="hybridMultilevel"/>
    <w:tmpl w:val="87D2F1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BB25845"/>
    <w:multiLevelType w:val="multilevel"/>
    <w:tmpl w:val="E2B03600"/>
    <w:lvl w:ilvl="0">
      <w:numFmt w:val="decimal"/>
      <w:pStyle w:val="Ttulo1"/>
      <w:lvlText w:val="%1"/>
      <w:lvlJc w:val="left"/>
      <w:pPr>
        <w:tabs>
          <w:tab w:val="num" w:pos="851"/>
        </w:tabs>
        <w:ind w:left="851" w:hanging="851"/>
      </w:pPr>
      <w:rPr>
        <w:rFonts w:hint="default"/>
        <w:b/>
        <w:i w:val="0"/>
        <w:u w:val="none"/>
      </w:rPr>
    </w:lvl>
    <w:lvl w:ilvl="1">
      <w:start w:val="1"/>
      <w:numFmt w:val="decimal"/>
      <w:pStyle w:val="Ttulo2"/>
      <w:lvlText w:val="%1.%2"/>
      <w:lvlJc w:val="left"/>
      <w:pPr>
        <w:tabs>
          <w:tab w:val="num" w:pos="992"/>
        </w:tabs>
        <w:ind w:left="992" w:hanging="992"/>
      </w:pPr>
      <w:rPr>
        <w:rFonts w:hint="default"/>
      </w:rPr>
    </w:lvl>
    <w:lvl w:ilvl="2">
      <w:start w:val="1"/>
      <w:numFmt w:val="decimal"/>
      <w:pStyle w:val="Ttulo3"/>
      <w:lvlText w:val="%1.%2.%3"/>
      <w:lvlJc w:val="left"/>
      <w:pPr>
        <w:tabs>
          <w:tab w:val="num" w:pos="1134"/>
        </w:tabs>
        <w:ind w:left="1134" w:hanging="1134"/>
      </w:pPr>
      <w:rPr>
        <w:rFonts w:hint="default"/>
      </w:rPr>
    </w:lvl>
    <w:lvl w:ilvl="3">
      <w:start w:val="1"/>
      <w:numFmt w:val="decimal"/>
      <w:pStyle w:val="Ttulo4"/>
      <w:lvlText w:val="%1.%2.%3.%4"/>
      <w:lvlJc w:val="left"/>
      <w:pPr>
        <w:tabs>
          <w:tab w:val="num" w:pos="1418"/>
        </w:tabs>
        <w:ind w:left="1418" w:hanging="1418"/>
      </w:pPr>
      <w:rPr>
        <w:rFonts w:ascii="Times New Roman" w:hAnsi="Times New Roman" w:hint="default"/>
        <w:b/>
        <w:i w:val="0"/>
        <w:u w:val="none"/>
      </w:rPr>
    </w:lvl>
    <w:lvl w:ilvl="4">
      <w:start w:val="1"/>
      <w:numFmt w:val="decimal"/>
      <w:pStyle w:val="Ttulo5"/>
      <w:lvlText w:val="%1.%2.%3.%4.%5"/>
      <w:lvlJc w:val="left"/>
      <w:pPr>
        <w:tabs>
          <w:tab w:val="num" w:pos="1418"/>
        </w:tabs>
        <w:ind w:left="1418" w:hanging="1418"/>
      </w:pPr>
      <w:rPr>
        <w:rFonts w:ascii="Times New Roman" w:hAnsi="Times New Roman" w:hint="default"/>
        <w:b/>
        <w:i w:val="0"/>
        <w:caps w:val="0"/>
        <w:strike w:val="0"/>
        <w:dstrike w:val="0"/>
        <w:shadow w:val="0"/>
        <w:emboss w:val="0"/>
        <w:imprint w:val="0"/>
        <w:vanish w:val="0"/>
        <w:color w:val="auto"/>
        <w:sz w:val="24"/>
        <w:u w:val="none"/>
        <w:vertAlign w:val="base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D2C0EA0"/>
    <w:multiLevelType w:val="hybridMultilevel"/>
    <w:tmpl w:val="9CC4A6C0"/>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0E1144C"/>
    <w:multiLevelType w:val="multilevel"/>
    <w:tmpl w:val="BE3CA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9C6210"/>
    <w:multiLevelType w:val="multilevel"/>
    <w:tmpl w:val="4184E2B0"/>
    <w:lvl w:ilvl="0">
      <w:start w:val="1"/>
      <w:numFmt w:val="decimal"/>
      <w:lvlText w:val="%1."/>
      <w:lvlJc w:val="left"/>
      <w:pPr>
        <w:ind w:left="720" w:hanging="360"/>
      </w:pPr>
      <w:rPr>
        <w:rFonts w:asciiTheme="minorHAnsi" w:hAnsiTheme="minorHAnsi" w:hint="default"/>
        <w:b/>
        <w:sz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2A3B41F5"/>
    <w:multiLevelType w:val="hybridMultilevel"/>
    <w:tmpl w:val="31109240"/>
    <w:lvl w:ilvl="0" w:tplc="4A8C45A8">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377E14B6"/>
    <w:multiLevelType w:val="hybridMultilevel"/>
    <w:tmpl w:val="9498372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C9E2B35"/>
    <w:multiLevelType w:val="multilevel"/>
    <w:tmpl w:val="771A7B9C"/>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468B78C8"/>
    <w:multiLevelType w:val="multilevel"/>
    <w:tmpl w:val="B6F0A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68C3F02"/>
    <w:multiLevelType w:val="hybridMultilevel"/>
    <w:tmpl w:val="80E8EC72"/>
    <w:lvl w:ilvl="0" w:tplc="F63052EC">
      <w:start w:val="1"/>
      <w:numFmt w:val="decimal"/>
      <w:lvlText w:val="%1."/>
      <w:lvlJc w:val="left"/>
      <w:pPr>
        <w:ind w:left="945" w:hanging="58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53B74D5A"/>
    <w:multiLevelType w:val="multilevel"/>
    <w:tmpl w:val="F6CC9BE2"/>
    <w:lvl w:ilvl="0">
      <w:start w:val="1"/>
      <w:numFmt w:val="decimal"/>
      <w:lvlText w:val="%1."/>
      <w:lvlJc w:val="left"/>
      <w:pPr>
        <w:ind w:left="720" w:hanging="360"/>
      </w:pPr>
      <w:rPr>
        <w:rFonts w:hint="default"/>
        <w:b/>
      </w:rPr>
    </w:lvl>
    <w:lvl w:ilvl="1">
      <w:start w:val="1"/>
      <w:numFmt w:val="decimal"/>
      <w:isLgl/>
      <w:lvlText w:val="%1.%2"/>
      <w:lvlJc w:val="left"/>
      <w:pPr>
        <w:ind w:left="1068" w:hanging="360"/>
      </w:pPr>
      <w:rPr>
        <w:rFonts w:ascii="Calibri" w:hAnsi="Calibri" w:hint="default"/>
      </w:rPr>
    </w:lvl>
    <w:lvl w:ilvl="2">
      <w:start w:val="1"/>
      <w:numFmt w:val="decimal"/>
      <w:isLgl/>
      <w:lvlText w:val="%1.%2.%3"/>
      <w:lvlJc w:val="left"/>
      <w:pPr>
        <w:ind w:left="1776" w:hanging="720"/>
      </w:pPr>
      <w:rPr>
        <w:rFonts w:ascii="Calibri" w:hAnsi="Calibri" w:hint="default"/>
      </w:rPr>
    </w:lvl>
    <w:lvl w:ilvl="3">
      <w:start w:val="1"/>
      <w:numFmt w:val="decimal"/>
      <w:isLgl/>
      <w:lvlText w:val="%1.%2.%3.%4"/>
      <w:lvlJc w:val="left"/>
      <w:pPr>
        <w:ind w:left="2124" w:hanging="720"/>
      </w:pPr>
      <w:rPr>
        <w:rFonts w:ascii="Calibri" w:hAnsi="Calibri" w:hint="default"/>
      </w:rPr>
    </w:lvl>
    <w:lvl w:ilvl="4">
      <w:start w:val="1"/>
      <w:numFmt w:val="decimal"/>
      <w:isLgl/>
      <w:lvlText w:val="%1.%2.%3.%4.%5"/>
      <w:lvlJc w:val="left"/>
      <w:pPr>
        <w:ind w:left="2832" w:hanging="1080"/>
      </w:pPr>
      <w:rPr>
        <w:rFonts w:ascii="Calibri" w:hAnsi="Calibri" w:hint="default"/>
      </w:rPr>
    </w:lvl>
    <w:lvl w:ilvl="5">
      <w:start w:val="1"/>
      <w:numFmt w:val="decimal"/>
      <w:isLgl/>
      <w:lvlText w:val="%1.%2.%3.%4.%5.%6"/>
      <w:lvlJc w:val="left"/>
      <w:pPr>
        <w:ind w:left="3180" w:hanging="1080"/>
      </w:pPr>
      <w:rPr>
        <w:rFonts w:ascii="Calibri" w:hAnsi="Calibri" w:hint="default"/>
      </w:rPr>
    </w:lvl>
    <w:lvl w:ilvl="6">
      <w:start w:val="1"/>
      <w:numFmt w:val="decimal"/>
      <w:isLgl/>
      <w:lvlText w:val="%1.%2.%3.%4.%5.%6.%7"/>
      <w:lvlJc w:val="left"/>
      <w:pPr>
        <w:ind w:left="3888" w:hanging="1440"/>
      </w:pPr>
      <w:rPr>
        <w:rFonts w:ascii="Calibri" w:hAnsi="Calibri" w:hint="default"/>
      </w:rPr>
    </w:lvl>
    <w:lvl w:ilvl="7">
      <w:start w:val="1"/>
      <w:numFmt w:val="decimal"/>
      <w:isLgl/>
      <w:lvlText w:val="%1.%2.%3.%4.%5.%6.%7.%8"/>
      <w:lvlJc w:val="left"/>
      <w:pPr>
        <w:ind w:left="4236" w:hanging="1440"/>
      </w:pPr>
      <w:rPr>
        <w:rFonts w:ascii="Calibri" w:hAnsi="Calibri" w:hint="default"/>
      </w:rPr>
    </w:lvl>
    <w:lvl w:ilvl="8">
      <w:start w:val="1"/>
      <w:numFmt w:val="decimal"/>
      <w:isLgl/>
      <w:lvlText w:val="%1.%2.%3.%4.%5.%6.%7.%8.%9"/>
      <w:lvlJc w:val="left"/>
      <w:pPr>
        <w:ind w:left="4584" w:hanging="1440"/>
      </w:pPr>
      <w:rPr>
        <w:rFonts w:ascii="Calibri" w:hAnsi="Calibri" w:hint="default"/>
      </w:rPr>
    </w:lvl>
  </w:abstractNum>
  <w:abstractNum w:abstractNumId="14">
    <w:nsid w:val="55085ED0"/>
    <w:multiLevelType w:val="hybridMultilevel"/>
    <w:tmpl w:val="5A8E57D0"/>
    <w:lvl w:ilvl="0" w:tplc="300A000D">
      <w:start w:val="1"/>
      <w:numFmt w:val="bullet"/>
      <w:lvlText w:val=""/>
      <w:lvlJc w:val="left"/>
      <w:pPr>
        <w:ind w:left="720" w:hanging="360"/>
      </w:pPr>
      <w:rPr>
        <w:rFonts w:ascii="Wingdings" w:hAnsi="Wingdings" w:hint="default"/>
        <w:color w:val="403152"/>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99D3467"/>
    <w:multiLevelType w:val="hybridMultilevel"/>
    <w:tmpl w:val="38102CA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nsid w:val="5B50652B"/>
    <w:multiLevelType w:val="hybridMultilevel"/>
    <w:tmpl w:val="BB6CABE8"/>
    <w:lvl w:ilvl="0" w:tplc="30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C196619"/>
    <w:multiLevelType w:val="hybridMultilevel"/>
    <w:tmpl w:val="59F8DBAC"/>
    <w:lvl w:ilvl="0" w:tplc="686A2EB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FF223EA"/>
    <w:multiLevelType w:val="hybridMultilevel"/>
    <w:tmpl w:val="F93E544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64F67DF1"/>
    <w:multiLevelType w:val="hybridMultilevel"/>
    <w:tmpl w:val="82DC9B28"/>
    <w:lvl w:ilvl="0" w:tplc="CCEE6BE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8DA38A1"/>
    <w:multiLevelType w:val="hybridMultilevel"/>
    <w:tmpl w:val="852A116E"/>
    <w:lvl w:ilvl="0" w:tplc="4A8C45A8">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6A6F6E3A"/>
    <w:multiLevelType w:val="hybridMultilevel"/>
    <w:tmpl w:val="95848C6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6C9F719F"/>
    <w:multiLevelType w:val="hybridMultilevel"/>
    <w:tmpl w:val="82380B9E"/>
    <w:lvl w:ilvl="0" w:tplc="300A0009">
      <w:start w:val="1"/>
      <w:numFmt w:val="bullet"/>
      <w:lvlText w:val=""/>
      <w:lvlJc w:val="left"/>
      <w:pPr>
        <w:ind w:left="1440" w:hanging="360"/>
      </w:pPr>
      <w:rPr>
        <w:rFonts w:ascii="Wingdings" w:hAnsi="Wingding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3">
    <w:nsid w:val="730C6F46"/>
    <w:multiLevelType w:val="hybridMultilevel"/>
    <w:tmpl w:val="4BFEABC0"/>
    <w:lvl w:ilvl="0" w:tplc="686A2EB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7D328F1"/>
    <w:multiLevelType w:val="hybridMultilevel"/>
    <w:tmpl w:val="A7FCFC46"/>
    <w:lvl w:ilvl="0" w:tplc="0C0A0001">
      <w:start w:val="1"/>
      <w:numFmt w:val="bullet"/>
      <w:lvlText w:val=""/>
      <w:lvlJc w:val="left"/>
      <w:pPr>
        <w:ind w:left="1070" w:hanging="360"/>
      </w:pPr>
      <w:rPr>
        <w:rFonts w:ascii="Symbol" w:hAnsi="Symbol" w:hint="default"/>
        <w:b/>
      </w:rPr>
    </w:lvl>
    <w:lvl w:ilvl="1" w:tplc="0C0A0003" w:tentative="1">
      <w:start w:val="1"/>
      <w:numFmt w:val="bullet"/>
      <w:lvlText w:val="o"/>
      <w:lvlJc w:val="left"/>
      <w:pPr>
        <w:ind w:left="1790" w:hanging="360"/>
      </w:pPr>
      <w:rPr>
        <w:rFonts w:ascii="Courier New" w:hAnsi="Courier New" w:cs="Courier New" w:hint="default"/>
      </w:rPr>
    </w:lvl>
    <w:lvl w:ilvl="2" w:tplc="0C0A0005" w:tentative="1">
      <w:start w:val="1"/>
      <w:numFmt w:val="bullet"/>
      <w:lvlText w:val=""/>
      <w:lvlJc w:val="left"/>
      <w:pPr>
        <w:ind w:left="2510" w:hanging="360"/>
      </w:pPr>
      <w:rPr>
        <w:rFonts w:ascii="Wingdings" w:hAnsi="Wingdings" w:hint="default"/>
      </w:rPr>
    </w:lvl>
    <w:lvl w:ilvl="3" w:tplc="0C0A0001" w:tentative="1">
      <w:start w:val="1"/>
      <w:numFmt w:val="bullet"/>
      <w:lvlText w:val=""/>
      <w:lvlJc w:val="left"/>
      <w:pPr>
        <w:ind w:left="3230" w:hanging="360"/>
      </w:pPr>
      <w:rPr>
        <w:rFonts w:ascii="Symbol" w:hAnsi="Symbol" w:hint="default"/>
      </w:rPr>
    </w:lvl>
    <w:lvl w:ilvl="4" w:tplc="0C0A0003" w:tentative="1">
      <w:start w:val="1"/>
      <w:numFmt w:val="bullet"/>
      <w:lvlText w:val="o"/>
      <w:lvlJc w:val="left"/>
      <w:pPr>
        <w:ind w:left="3950" w:hanging="360"/>
      </w:pPr>
      <w:rPr>
        <w:rFonts w:ascii="Courier New" w:hAnsi="Courier New" w:cs="Courier New" w:hint="default"/>
      </w:rPr>
    </w:lvl>
    <w:lvl w:ilvl="5" w:tplc="0C0A0005" w:tentative="1">
      <w:start w:val="1"/>
      <w:numFmt w:val="bullet"/>
      <w:lvlText w:val=""/>
      <w:lvlJc w:val="left"/>
      <w:pPr>
        <w:ind w:left="4670" w:hanging="360"/>
      </w:pPr>
      <w:rPr>
        <w:rFonts w:ascii="Wingdings" w:hAnsi="Wingdings" w:hint="default"/>
      </w:rPr>
    </w:lvl>
    <w:lvl w:ilvl="6" w:tplc="0C0A0001" w:tentative="1">
      <w:start w:val="1"/>
      <w:numFmt w:val="bullet"/>
      <w:lvlText w:val=""/>
      <w:lvlJc w:val="left"/>
      <w:pPr>
        <w:ind w:left="5390" w:hanging="360"/>
      </w:pPr>
      <w:rPr>
        <w:rFonts w:ascii="Symbol" w:hAnsi="Symbol" w:hint="default"/>
      </w:rPr>
    </w:lvl>
    <w:lvl w:ilvl="7" w:tplc="0C0A0003" w:tentative="1">
      <w:start w:val="1"/>
      <w:numFmt w:val="bullet"/>
      <w:lvlText w:val="o"/>
      <w:lvlJc w:val="left"/>
      <w:pPr>
        <w:ind w:left="6110" w:hanging="360"/>
      </w:pPr>
      <w:rPr>
        <w:rFonts w:ascii="Courier New" w:hAnsi="Courier New" w:cs="Courier New" w:hint="default"/>
      </w:rPr>
    </w:lvl>
    <w:lvl w:ilvl="8" w:tplc="0C0A0005" w:tentative="1">
      <w:start w:val="1"/>
      <w:numFmt w:val="bullet"/>
      <w:lvlText w:val=""/>
      <w:lvlJc w:val="left"/>
      <w:pPr>
        <w:ind w:left="6830" w:hanging="360"/>
      </w:pPr>
      <w:rPr>
        <w:rFonts w:ascii="Wingdings" w:hAnsi="Wingdings" w:hint="default"/>
      </w:rPr>
    </w:lvl>
  </w:abstractNum>
  <w:num w:numId="1">
    <w:abstractNumId w:val="9"/>
  </w:num>
  <w:num w:numId="2">
    <w:abstractNumId w:val="13"/>
  </w:num>
  <w:num w:numId="3">
    <w:abstractNumId w:val="24"/>
  </w:num>
  <w:num w:numId="4">
    <w:abstractNumId w:val="23"/>
  </w:num>
  <w:num w:numId="5">
    <w:abstractNumId w:val="16"/>
  </w:num>
  <w:num w:numId="6">
    <w:abstractNumId w:val="2"/>
  </w:num>
  <w:num w:numId="7">
    <w:abstractNumId w:val="19"/>
  </w:num>
  <w:num w:numId="8">
    <w:abstractNumId w:val="17"/>
  </w:num>
  <w:num w:numId="9">
    <w:abstractNumId w:val="4"/>
  </w:num>
  <w:num w:numId="10">
    <w:abstractNumId w:val="10"/>
  </w:num>
  <w:num w:numId="11">
    <w:abstractNumId w:val="12"/>
  </w:num>
  <w:num w:numId="12">
    <w:abstractNumId w:val="0"/>
  </w:num>
  <w:num w:numId="13">
    <w:abstractNumId w:val="11"/>
  </w:num>
  <w:num w:numId="14">
    <w:abstractNumId w:val="6"/>
  </w:num>
  <w:num w:numId="15">
    <w:abstractNumId w:val="5"/>
  </w:num>
  <w:num w:numId="16">
    <w:abstractNumId w:val="14"/>
  </w:num>
  <w:num w:numId="17">
    <w:abstractNumId w:val="20"/>
  </w:num>
  <w:num w:numId="18">
    <w:abstractNumId w:val="8"/>
  </w:num>
  <w:num w:numId="19">
    <w:abstractNumId w:val="22"/>
  </w:num>
  <w:num w:numId="20">
    <w:abstractNumId w:val="21"/>
  </w:num>
  <w:num w:numId="21">
    <w:abstractNumId w:val="18"/>
  </w:num>
  <w:num w:numId="22">
    <w:abstractNumId w:val="3"/>
  </w:num>
  <w:num w:numId="23">
    <w:abstractNumId w:val="7"/>
  </w:num>
  <w:num w:numId="24">
    <w:abstractNumId w:val="15"/>
  </w:num>
  <w:num w:numId="25">
    <w:abstractNumId w:val="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drawingGridHorizontalSpacing w:val="110"/>
  <w:displayHorizontalDrawingGridEvery w:val="2"/>
  <w:characterSpacingControl w:val="doNotCompress"/>
  <w:hdrShapeDefaults>
    <o:shapedefaults v:ext="edit" spidmax="8194">
      <o:colormenu v:ext="edit" fillcolor="none" strokecolor="none [3069]"/>
    </o:shapedefaults>
  </w:hdrShapeDefaults>
  <w:footnotePr>
    <w:footnote w:id="-1"/>
    <w:footnote w:id="0"/>
  </w:footnotePr>
  <w:endnotePr>
    <w:endnote w:id="-1"/>
    <w:endnote w:id="0"/>
  </w:endnotePr>
  <w:compat/>
  <w:rsids>
    <w:rsidRoot w:val="000970EF"/>
    <w:rsid w:val="0000276E"/>
    <w:rsid w:val="00010EB4"/>
    <w:rsid w:val="00012A7B"/>
    <w:rsid w:val="000155AC"/>
    <w:rsid w:val="00021905"/>
    <w:rsid w:val="000308ED"/>
    <w:rsid w:val="00030F44"/>
    <w:rsid w:val="0003144A"/>
    <w:rsid w:val="0003418F"/>
    <w:rsid w:val="00034511"/>
    <w:rsid w:val="000349D8"/>
    <w:rsid w:val="00036A4B"/>
    <w:rsid w:val="0004041D"/>
    <w:rsid w:val="00040F4F"/>
    <w:rsid w:val="00040FDB"/>
    <w:rsid w:val="00045B1C"/>
    <w:rsid w:val="00053E8F"/>
    <w:rsid w:val="00056516"/>
    <w:rsid w:val="00060215"/>
    <w:rsid w:val="00063367"/>
    <w:rsid w:val="0007114F"/>
    <w:rsid w:val="000716C4"/>
    <w:rsid w:val="00076BF4"/>
    <w:rsid w:val="00081108"/>
    <w:rsid w:val="000817CA"/>
    <w:rsid w:val="0008312E"/>
    <w:rsid w:val="00083362"/>
    <w:rsid w:val="000846F4"/>
    <w:rsid w:val="000878BE"/>
    <w:rsid w:val="00090120"/>
    <w:rsid w:val="0009612C"/>
    <w:rsid w:val="000970EF"/>
    <w:rsid w:val="000A5024"/>
    <w:rsid w:val="000A53AB"/>
    <w:rsid w:val="000B1516"/>
    <w:rsid w:val="000B22F6"/>
    <w:rsid w:val="000B30EE"/>
    <w:rsid w:val="000D0C61"/>
    <w:rsid w:val="000D1C98"/>
    <w:rsid w:val="000D4F59"/>
    <w:rsid w:val="000E08DD"/>
    <w:rsid w:val="000F239F"/>
    <w:rsid w:val="000F5126"/>
    <w:rsid w:val="001029DA"/>
    <w:rsid w:val="001035B7"/>
    <w:rsid w:val="00104030"/>
    <w:rsid w:val="00107DC4"/>
    <w:rsid w:val="00117A70"/>
    <w:rsid w:val="00117BCC"/>
    <w:rsid w:val="00122C8E"/>
    <w:rsid w:val="00123366"/>
    <w:rsid w:val="00130DFE"/>
    <w:rsid w:val="0013775D"/>
    <w:rsid w:val="00140249"/>
    <w:rsid w:val="00145DF9"/>
    <w:rsid w:val="00146B54"/>
    <w:rsid w:val="00150F79"/>
    <w:rsid w:val="00152279"/>
    <w:rsid w:val="00155BBA"/>
    <w:rsid w:val="00156E79"/>
    <w:rsid w:val="00156ED1"/>
    <w:rsid w:val="0016353C"/>
    <w:rsid w:val="001639F7"/>
    <w:rsid w:val="00163E61"/>
    <w:rsid w:val="001661C2"/>
    <w:rsid w:val="00167AEE"/>
    <w:rsid w:val="00170B53"/>
    <w:rsid w:val="0017343E"/>
    <w:rsid w:val="001855FD"/>
    <w:rsid w:val="001877FE"/>
    <w:rsid w:val="001A27A6"/>
    <w:rsid w:val="001A27FD"/>
    <w:rsid w:val="001A43F2"/>
    <w:rsid w:val="001B08C9"/>
    <w:rsid w:val="001B1754"/>
    <w:rsid w:val="001B1EB9"/>
    <w:rsid w:val="001B352C"/>
    <w:rsid w:val="001B72EF"/>
    <w:rsid w:val="001C1489"/>
    <w:rsid w:val="001C2D3B"/>
    <w:rsid w:val="001C6813"/>
    <w:rsid w:val="001D012E"/>
    <w:rsid w:val="001D525F"/>
    <w:rsid w:val="001D5B4F"/>
    <w:rsid w:val="001D6D5D"/>
    <w:rsid w:val="001F30AE"/>
    <w:rsid w:val="001F354D"/>
    <w:rsid w:val="0020082F"/>
    <w:rsid w:val="0020180E"/>
    <w:rsid w:val="00202A87"/>
    <w:rsid w:val="0020521A"/>
    <w:rsid w:val="00210AFD"/>
    <w:rsid w:val="00212CF4"/>
    <w:rsid w:val="00220083"/>
    <w:rsid w:val="00220BE0"/>
    <w:rsid w:val="00220F73"/>
    <w:rsid w:val="00226974"/>
    <w:rsid w:val="00227672"/>
    <w:rsid w:val="00233D93"/>
    <w:rsid w:val="002343EE"/>
    <w:rsid w:val="00237639"/>
    <w:rsid w:val="0024394D"/>
    <w:rsid w:val="00250423"/>
    <w:rsid w:val="0025112D"/>
    <w:rsid w:val="002570E0"/>
    <w:rsid w:val="00257ECB"/>
    <w:rsid w:val="00263B16"/>
    <w:rsid w:val="00271A7F"/>
    <w:rsid w:val="002722D3"/>
    <w:rsid w:val="0027299B"/>
    <w:rsid w:val="00282F76"/>
    <w:rsid w:val="00284703"/>
    <w:rsid w:val="0029047F"/>
    <w:rsid w:val="002932C4"/>
    <w:rsid w:val="00293F7E"/>
    <w:rsid w:val="002978C3"/>
    <w:rsid w:val="002A08BC"/>
    <w:rsid w:val="002A0A0A"/>
    <w:rsid w:val="002C22BE"/>
    <w:rsid w:val="002C301C"/>
    <w:rsid w:val="002D60D1"/>
    <w:rsid w:val="002F1834"/>
    <w:rsid w:val="002F2030"/>
    <w:rsid w:val="002F58D2"/>
    <w:rsid w:val="00302D5C"/>
    <w:rsid w:val="00306D25"/>
    <w:rsid w:val="00306E4E"/>
    <w:rsid w:val="0032136F"/>
    <w:rsid w:val="0032262D"/>
    <w:rsid w:val="00326D18"/>
    <w:rsid w:val="00326F15"/>
    <w:rsid w:val="00336065"/>
    <w:rsid w:val="00337647"/>
    <w:rsid w:val="00343A4A"/>
    <w:rsid w:val="003501C3"/>
    <w:rsid w:val="00361351"/>
    <w:rsid w:val="0036462D"/>
    <w:rsid w:val="00366E21"/>
    <w:rsid w:val="003827FB"/>
    <w:rsid w:val="003A384E"/>
    <w:rsid w:val="003B331B"/>
    <w:rsid w:val="003B6FCD"/>
    <w:rsid w:val="003C2141"/>
    <w:rsid w:val="003C4CEE"/>
    <w:rsid w:val="003D1924"/>
    <w:rsid w:val="003D1D85"/>
    <w:rsid w:val="003D69AA"/>
    <w:rsid w:val="003D7481"/>
    <w:rsid w:val="003E19F5"/>
    <w:rsid w:val="003E1F4B"/>
    <w:rsid w:val="003E493D"/>
    <w:rsid w:val="003E5E90"/>
    <w:rsid w:val="00403FBB"/>
    <w:rsid w:val="00405228"/>
    <w:rsid w:val="00407781"/>
    <w:rsid w:val="00410815"/>
    <w:rsid w:val="00412A97"/>
    <w:rsid w:val="00414DF1"/>
    <w:rsid w:val="004168BC"/>
    <w:rsid w:val="0041788F"/>
    <w:rsid w:val="004254EF"/>
    <w:rsid w:val="0043020E"/>
    <w:rsid w:val="00432B83"/>
    <w:rsid w:val="00433E96"/>
    <w:rsid w:val="00433ECC"/>
    <w:rsid w:val="00435551"/>
    <w:rsid w:val="00436C8E"/>
    <w:rsid w:val="00447943"/>
    <w:rsid w:val="00455580"/>
    <w:rsid w:val="00470A97"/>
    <w:rsid w:val="0047229A"/>
    <w:rsid w:val="004767F4"/>
    <w:rsid w:val="0048177E"/>
    <w:rsid w:val="00483281"/>
    <w:rsid w:val="00490838"/>
    <w:rsid w:val="004A385B"/>
    <w:rsid w:val="004A4924"/>
    <w:rsid w:val="004A72D5"/>
    <w:rsid w:val="004B621A"/>
    <w:rsid w:val="004B76D2"/>
    <w:rsid w:val="004C4A5F"/>
    <w:rsid w:val="004C739C"/>
    <w:rsid w:val="004D159A"/>
    <w:rsid w:val="004D7C97"/>
    <w:rsid w:val="004E13AB"/>
    <w:rsid w:val="004F692B"/>
    <w:rsid w:val="00531726"/>
    <w:rsid w:val="00537898"/>
    <w:rsid w:val="00551205"/>
    <w:rsid w:val="005514DE"/>
    <w:rsid w:val="005540DA"/>
    <w:rsid w:val="00577176"/>
    <w:rsid w:val="00577B73"/>
    <w:rsid w:val="00581062"/>
    <w:rsid w:val="00586286"/>
    <w:rsid w:val="0058637A"/>
    <w:rsid w:val="00587C3A"/>
    <w:rsid w:val="00591361"/>
    <w:rsid w:val="00591B77"/>
    <w:rsid w:val="00596273"/>
    <w:rsid w:val="005A2BD6"/>
    <w:rsid w:val="005A5B9A"/>
    <w:rsid w:val="005B17B1"/>
    <w:rsid w:val="005B3331"/>
    <w:rsid w:val="005B7447"/>
    <w:rsid w:val="005C0741"/>
    <w:rsid w:val="005C336C"/>
    <w:rsid w:val="005C3807"/>
    <w:rsid w:val="005C4D16"/>
    <w:rsid w:val="005C5BC4"/>
    <w:rsid w:val="005C656A"/>
    <w:rsid w:val="005D0FC4"/>
    <w:rsid w:val="005E39ED"/>
    <w:rsid w:val="005E6D36"/>
    <w:rsid w:val="005E7A90"/>
    <w:rsid w:val="005E7ECA"/>
    <w:rsid w:val="005F36E9"/>
    <w:rsid w:val="005F3FBF"/>
    <w:rsid w:val="005F462A"/>
    <w:rsid w:val="005F57B3"/>
    <w:rsid w:val="006037D7"/>
    <w:rsid w:val="00606CB3"/>
    <w:rsid w:val="00612DBD"/>
    <w:rsid w:val="00613B86"/>
    <w:rsid w:val="00616815"/>
    <w:rsid w:val="00620A27"/>
    <w:rsid w:val="00621B6D"/>
    <w:rsid w:val="00630B92"/>
    <w:rsid w:val="006322F6"/>
    <w:rsid w:val="00643BC6"/>
    <w:rsid w:val="00646807"/>
    <w:rsid w:val="006476AF"/>
    <w:rsid w:val="00650351"/>
    <w:rsid w:val="0065635C"/>
    <w:rsid w:val="006566A9"/>
    <w:rsid w:val="0067397B"/>
    <w:rsid w:val="00673FF6"/>
    <w:rsid w:val="00674D9A"/>
    <w:rsid w:val="00682871"/>
    <w:rsid w:val="006921DA"/>
    <w:rsid w:val="00696BF1"/>
    <w:rsid w:val="006A4AF5"/>
    <w:rsid w:val="006B4D75"/>
    <w:rsid w:val="006D14FA"/>
    <w:rsid w:val="006D1F1B"/>
    <w:rsid w:val="006D5557"/>
    <w:rsid w:val="006D6E86"/>
    <w:rsid w:val="006E0122"/>
    <w:rsid w:val="006E09A6"/>
    <w:rsid w:val="006E11ED"/>
    <w:rsid w:val="006E644A"/>
    <w:rsid w:val="0070388F"/>
    <w:rsid w:val="0070456D"/>
    <w:rsid w:val="007078EB"/>
    <w:rsid w:val="0071336F"/>
    <w:rsid w:val="007221BD"/>
    <w:rsid w:val="007375B1"/>
    <w:rsid w:val="00743328"/>
    <w:rsid w:val="00747147"/>
    <w:rsid w:val="007575CB"/>
    <w:rsid w:val="00763459"/>
    <w:rsid w:val="00764DDB"/>
    <w:rsid w:val="0077139A"/>
    <w:rsid w:val="007722B7"/>
    <w:rsid w:val="00780ECF"/>
    <w:rsid w:val="00785940"/>
    <w:rsid w:val="00791F82"/>
    <w:rsid w:val="007A20D9"/>
    <w:rsid w:val="007A35E9"/>
    <w:rsid w:val="007A3FEE"/>
    <w:rsid w:val="007B59D3"/>
    <w:rsid w:val="007C1759"/>
    <w:rsid w:val="007C2884"/>
    <w:rsid w:val="007C53DE"/>
    <w:rsid w:val="007C5AF3"/>
    <w:rsid w:val="007D166E"/>
    <w:rsid w:val="007D4B37"/>
    <w:rsid w:val="007D5A24"/>
    <w:rsid w:val="007D76AF"/>
    <w:rsid w:val="007E4DFF"/>
    <w:rsid w:val="007F4BA1"/>
    <w:rsid w:val="008068FE"/>
    <w:rsid w:val="008069A7"/>
    <w:rsid w:val="0081251D"/>
    <w:rsid w:val="00827915"/>
    <w:rsid w:val="0083382E"/>
    <w:rsid w:val="00841FFE"/>
    <w:rsid w:val="00851915"/>
    <w:rsid w:val="008541F5"/>
    <w:rsid w:val="0085693C"/>
    <w:rsid w:val="0086224D"/>
    <w:rsid w:val="00863BAB"/>
    <w:rsid w:val="00867E0D"/>
    <w:rsid w:val="008743E2"/>
    <w:rsid w:val="00886FCD"/>
    <w:rsid w:val="008A2315"/>
    <w:rsid w:val="008B3E45"/>
    <w:rsid w:val="008B4345"/>
    <w:rsid w:val="008B775C"/>
    <w:rsid w:val="008C1BBC"/>
    <w:rsid w:val="008C33CC"/>
    <w:rsid w:val="008C5CDA"/>
    <w:rsid w:val="008C79B6"/>
    <w:rsid w:val="008D521C"/>
    <w:rsid w:val="008E070C"/>
    <w:rsid w:val="008E5CAA"/>
    <w:rsid w:val="008E647A"/>
    <w:rsid w:val="008E64E1"/>
    <w:rsid w:val="008F1B84"/>
    <w:rsid w:val="008F63F5"/>
    <w:rsid w:val="009237C1"/>
    <w:rsid w:val="009306F7"/>
    <w:rsid w:val="0093498B"/>
    <w:rsid w:val="009379BF"/>
    <w:rsid w:val="00937A9E"/>
    <w:rsid w:val="009406DA"/>
    <w:rsid w:val="0095379C"/>
    <w:rsid w:val="00957138"/>
    <w:rsid w:val="00957DA4"/>
    <w:rsid w:val="0096002E"/>
    <w:rsid w:val="0096048C"/>
    <w:rsid w:val="00961C8C"/>
    <w:rsid w:val="0096333C"/>
    <w:rsid w:val="00963A00"/>
    <w:rsid w:val="00966170"/>
    <w:rsid w:val="00971BC9"/>
    <w:rsid w:val="009720F1"/>
    <w:rsid w:val="009731EB"/>
    <w:rsid w:val="00976546"/>
    <w:rsid w:val="0098324C"/>
    <w:rsid w:val="00984A70"/>
    <w:rsid w:val="009871BF"/>
    <w:rsid w:val="0099440F"/>
    <w:rsid w:val="009964CF"/>
    <w:rsid w:val="009A3DFF"/>
    <w:rsid w:val="009A5C7F"/>
    <w:rsid w:val="009B28D1"/>
    <w:rsid w:val="009B3734"/>
    <w:rsid w:val="009C50BE"/>
    <w:rsid w:val="009C58E5"/>
    <w:rsid w:val="009C66EE"/>
    <w:rsid w:val="009D08D4"/>
    <w:rsid w:val="009E0814"/>
    <w:rsid w:val="009E301C"/>
    <w:rsid w:val="009E4CB8"/>
    <w:rsid w:val="009E597A"/>
    <w:rsid w:val="009F67D1"/>
    <w:rsid w:val="00A03138"/>
    <w:rsid w:val="00A11282"/>
    <w:rsid w:val="00A12797"/>
    <w:rsid w:val="00A14FB9"/>
    <w:rsid w:val="00A160CB"/>
    <w:rsid w:val="00A161E2"/>
    <w:rsid w:val="00A203A2"/>
    <w:rsid w:val="00A44704"/>
    <w:rsid w:val="00A4591B"/>
    <w:rsid w:val="00A54EA2"/>
    <w:rsid w:val="00A54EDD"/>
    <w:rsid w:val="00A60312"/>
    <w:rsid w:val="00A61555"/>
    <w:rsid w:val="00A65826"/>
    <w:rsid w:val="00A70BB4"/>
    <w:rsid w:val="00A74752"/>
    <w:rsid w:val="00A870F3"/>
    <w:rsid w:val="00A92A53"/>
    <w:rsid w:val="00A97ED6"/>
    <w:rsid w:val="00AA5546"/>
    <w:rsid w:val="00AA5E2C"/>
    <w:rsid w:val="00AB7244"/>
    <w:rsid w:val="00AC3A83"/>
    <w:rsid w:val="00AC62B7"/>
    <w:rsid w:val="00AD4DF9"/>
    <w:rsid w:val="00AE2526"/>
    <w:rsid w:val="00AE2C72"/>
    <w:rsid w:val="00AE6F72"/>
    <w:rsid w:val="00AF4608"/>
    <w:rsid w:val="00B072BA"/>
    <w:rsid w:val="00B07CCA"/>
    <w:rsid w:val="00B156BC"/>
    <w:rsid w:val="00B20D0E"/>
    <w:rsid w:val="00B21F25"/>
    <w:rsid w:val="00B25CF9"/>
    <w:rsid w:val="00B26B53"/>
    <w:rsid w:val="00B4131C"/>
    <w:rsid w:val="00B466DC"/>
    <w:rsid w:val="00B46BCA"/>
    <w:rsid w:val="00B5091C"/>
    <w:rsid w:val="00B54575"/>
    <w:rsid w:val="00B54EF4"/>
    <w:rsid w:val="00B554BF"/>
    <w:rsid w:val="00B630AD"/>
    <w:rsid w:val="00B66C7C"/>
    <w:rsid w:val="00B83FDD"/>
    <w:rsid w:val="00B852A3"/>
    <w:rsid w:val="00B85E4E"/>
    <w:rsid w:val="00B91919"/>
    <w:rsid w:val="00B94B11"/>
    <w:rsid w:val="00B968A8"/>
    <w:rsid w:val="00BA02D9"/>
    <w:rsid w:val="00BA572D"/>
    <w:rsid w:val="00BA6F0D"/>
    <w:rsid w:val="00BB1B2D"/>
    <w:rsid w:val="00BB31CF"/>
    <w:rsid w:val="00BB4359"/>
    <w:rsid w:val="00BB7683"/>
    <w:rsid w:val="00BB7EC1"/>
    <w:rsid w:val="00BD4E1F"/>
    <w:rsid w:val="00BE66D9"/>
    <w:rsid w:val="00BE75C4"/>
    <w:rsid w:val="00BF07DB"/>
    <w:rsid w:val="00BF12AB"/>
    <w:rsid w:val="00BF65E0"/>
    <w:rsid w:val="00BF6CBE"/>
    <w:rsid w:val="00C06A70"/>
    <w:rsid w:val="00C13F8D"/>
    <w:rsid w:val="00C2069F"/>
    <w:rsid w:val="00C228BD"/>
    <w:rsid w:val="00C23D96"/>
    <w:rsid w:val="00C27B8C"/>
    <w:rsid w:val="00C361F3"/>
    <w:rsid w:val="00C36E84"/>
    <w:rsid w:val="00C43B96"/>
    <w:rsid w:val="00C465C4"/>
    <w:rsid w:val="00C53654"/>
    <w:rsid w:val="00C55910"/>
    <w:rsid w:val="00C7449B"/>
    <w:rsid w:val="00C77A8E"/>
    <w:rsid w:val="00C860E3"/>
    <w:rsid w:val="00C87D29"/>
    <w:rsid w:val="00C93136"/>
    <w:rsid w:val="00C96285"/>
    <w:rsid w:val="00C97E48"/>
    <w:rsid w:val="00CA2D82"/>
    <w:rsid w:val="00CB0DC8"/>
    <w:rsid w:val="00CB6D8B"/>
    <w:rsid w:val="00CC1D9B"/>
    <w:rsid w:val="00CC37FF"/>
    <w:rsid w:val="00CC4318"/>
    <w:rsid w:val="00CE3257"/>
    <w:rsid w:val="00CE7BF5"/>
    <w:rsid w:val="00D012E3"/>
    <w:rsid w:val="00D042B7"/>
    <w:rsid w:val="00D163DE"/>
    <w:rsid w:val="00D23D98"/>
    <w:rsid w:val="00D314C7"/>
    <w:rsid w:val="00D31C88"/>
    <w:rsid w:val="00D32650"/>
    <w:rsid w:val="00D34162"/>
    <w:rsid w:val="00D3799E"/>
    <w:rsid w:val="00D42196"/>
    <w:rsid w:val="00D4723E"/>
    <w:rsid w:val="00D50820"/>
    <w:rsid w:val="00D50A4C"/>
    <w:rsid w:val="00D51561"/>
    <w:rsid w:val="00D519A7"/>
    <w:rsid w:val="00D55145"/>
    <w:rsid w:val="00D57E44"/>
    <w:rsid w:val="00D6246C"/>
    <w:rsid w:val="00D7626A"/>
    <w:rsid w:val="00D80314"/>
    <w:rsid w:val="00D85C7A"/>
    <w:rsid w:val="00D872B4"/>
    <w:rsid w:val="00D90320"/>
    <w:rsid w:val="00D9210C"/>
    <w:rsid w:val="00D93BD2"/>
    <w:rsid w:val="00D97FC1"/>
    <w:rsid w:val="00DA56F1"/>
    <w:rsid w:val="00DA700C"/>
    <w:rsid w:val="00DA7F23"/>
    <w:rsid w:val="00DB05BF"/>
    <w:rsid w:val="00DB2AA5"/>
    <w:rsid w:val="00DB3997"/>
    <w:rsid w:val="00DC1F71"/>
    <w:rsid w:val="00DE6020"/>
    <w:rsid w:val="00DF2744"/>
    <w:rsid w:val="00DF5254"/>
    <w:rsid w:val="00DF7028"/>
    <w:rsid w:val="00DF7439"/>
    <w:rsid w:val="00DF7C70"/>
    <w:rsid w:val="00E06DEC"/>
    <w:rsid w:val="00E12925"/>
    <w:rsid w:val="00E13007"/>
    <w:rsid w:val="00E149FB"/>
    <w:rsid w:val="00E16840"/>
    <w:rsid w:val="00E168AD"/>
    <w:rsid w:val="00E216A6"/>
    <w:rsid w:val="00E2335A"/>
    <w:rsid w:val="00E25218"/>
    <w:rsid w:val="00E25B74"/>
    <w:rsid w:val="00E3121D"/>
    <w:rsid w:val="00E331A8"/>
    <w:rsid w:val="00E4350F"/>
    <w:rsid w:val="00E43CE2"/>
    <w:rsid w:val="00E463E7"/>
    <w:rsid w:val="00E51196"/>
    <w:rsid w:val="00E51E49"/>
    <w:rsid w:val="00E537D5"/>
    <w:rsid w:val="00E62FC0"/>
    <w:rsid w:val="00E65115"/>
    <w:rsid w:val="00E67846"/>
    <w:rsid w:val="00E80F4C"/>
    <w:rsid w:val="00E8340F"/>
    <w:rsid w:val="00E87F7D"/>
    <w:rsid w:val="00EA5646"/>
    <w:rsid w:val="00EB5479"/>
    <w:rsid w:val="00EB5D54"/>
    <w:rsid w:val="00EC18E6"/>
    <w:rsid w:val="00EC4CDE"/>
    <w:rsid w:val="00ED1270"/>
    <w:rsid w:val="00EE538D"/>
    <w:rsid w:val="00EF643E"/>
    <w:rsid w:val="00F06CD2"/>
    <w:rsid w:val="00F12EA5"/>
    <w:rsid w:val="00F13D61"/>
    <w:rsid w:val="00F145A5"/>
    <w:rsid w:val="00F3514B"/>
    <w:rsid w:val="00F474E3"/>
    <w:rsid w:val="00F47D9D"/>
    <w:rsid w:val="00F5630B"/>
    <w:rsid w:val="00F672F5"/>
    <w:rsid w:val="00F91AF8"/>
    <w:rsid w:val="00F978A5"/>
    <w:rsid w:val="00F97C35"/>
    <w:rsid w:val="00FA0EA8"/>
    <w:rsid w:val="00FA3956"/>
    <w:rsid w:val="00FA4BF1"/>
    <w:rsid w:val="00FA61E5"/>
    <w:rsid w:val="00FB2AC1"/>
    <w:rsid w:val="00FB32D2"/>
    <w:rsid w:val="00FC4C93"/>
    <w:rsid w:val="00FD0A9C"/>
    <w:rsid w:val="00FD1F29"/>
    <w:rsid w:val="00FD2B17"/>
    <w:rsid w:val="00FD4891"/>
    <w:rsid w:val="00FD508E"/>
    <w:rsid w:val="00FD57A5"/>
    <w:rsid w:val="00FD6E7E"/>
    <w:rsid w:val="00FF0775"/>
    <w:rsid w:val="00FF67FB"/>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strokecolor="none [3069]"/>
    </o:shapedefaults>
    <o:shapelayout v:ext="edit">
      <o:idmap v:ext="edit" data="1"/>
      <o:rules v:ext="edit">
        <o:r id="V:Rule51" type="connector" idref="#_x0000_s1145"/>
        <o:r id="V:Rule52" type="connector" idref="#_x0000_s1256"/>
        <o:r id="V:Rule53" type="connector" idref="#_x0000_s1105"/>
        <o:r id="V:Rule54" type="connector" idref="#_x0000_s1255"/>
        <o:r id="V:Rule55" type="connector" idref="#_x0000_s1141"/>
        <o:r id="V:Rule56" type="connector" idref="#_x0000_s1235"/>
        <o:r id="V:Rule57" type="connector" idref="#_x0000_s1254"/>
        <o:r id="V:Rule58" type="connector" idref="#_x0000_s1164"/>
        <o:r id="V:Rule59" type="connector" idref="#_x0000_s1234"/>
        <o:r id="V:Rule60" type="connector" idref="#_x0000_s1251"/>
        <o:r id="V:Rule61" type="connector" idref="#_x0000_s1183"/>
        <o:r id="V:Rule62" type="connector" idref="#_x0000_s1152"/>
        <o:r id="V:Rule63" type="connector" idref="#_x0000_s1169"/>
        <o:r id="V:Rule64" type="connector" idref="#_x0000_s1258"/>
        <o:r id="V:Rule65" type="connector" idref="#_x0000_s1144"/>
        <o:r id="V:Rule66" type="connector" idref="#_x0000_s1109"/>
        <o:r id="V:Rule67" type="connector" idref="#_x0000_s1232"/>
        <o:r id="V:Rule68" type="connector" idref="#_x0000_s1106"/>
        <o:r id="V:Rule69" type="connector" idref="#_x0000_s1172"/>
        <o:r id="V:Rule70" type="connector" idref="#_x0000_s1194"/>
        <o:r id="V:Rule71" type="connector" idref="#_x0000_s1252"/>
        <o:r id="V:Rule72" type="connector" idref="#_x0000_s1177"/>
        <o:r id="V:Rule73" type="connector" idref="#_x0000_s1173"/>
        <o:r id="V:Rule74" type="connector" idref="#_x0000_s1114"/>
        <o:r id="V:Rule75" type="connector" idref="#_x0000_s1233"/>
        <o:r id="V:Rule76" type="connector" idref="#_x0000_s1199"/>
        <o:r id="V:Rule77" type="connector" idref="#_x0000_s1121"/>
        <o:r id="V:Rule78" type="connector" idref="#_x0000_s1153"/>
        <o:r id="V:Rule79" type="connector" idref="#_x0000_s1159"/>
        <o:r id="V:Rule80" type="connector" idref="#_x0000_s1160"/>
        <o:r id="V:Rule81" type="connector" idref="#_x0000_s1149"/>
        <o:r id="V:Rule82" type="connector" idref="#_x0000_s1118"/>
        <o:r id="V:Rule83" type="connector" idref="#_x0000_s1182"/>
        <o:r id="V:Rule84" type="connector" idref="#_x0000_s1126"/>
        <o:r id="V:Rule85" type="connector" idref="#_x0000_s1253"/>
        <o:r id="V:Rule86" type="connector" idref="#_x0000_s1257"/>
        <o:r id="V:Rule87" type="connector" idref="#_x0000_s1148"/>
        <o:r id="V:Rule88" type="connector" idref="#_x0000_s1129"/>
        <o:r id="V:Rule89" type="connector" idref="#_x0000_s1113"/>
        <o:r id="V:Rule90" type="connector" idref="#_x0000_s1176"/>
        <o:r id="V:Rule91" type="connector" idref="#_x0000_s1140"/>
        <o:r id="V:Rule92" type="connector" idref="#_x0000_s1165"/>
        <o:r id="V:Rule93" type="connector" idref="#_x0000_s1117"/>
        <o:r id="V:Rule94" type="connector" idref="#_x0000_s1110"/>
        <o:r id="V:Rule95" type="connector" idref="#_x0000_s1201"/>
        <o:r id="V:Rule96" type="connector" idref="#_x0000_s1168"/>
        <o:r id="V:Rule97" type="connector" idref="#_x0000_s1122"/>
        <o:r id="V:Rule98" type="connector" idref="#_x0000_s1125"/>
        <o:r id="V:Rule99" type="connector" idref="#_x0000_s1195"/>
        <o:r id="V:Rule100" type="connector" idref="#_x0000_s1130"/>
      </o:rules>
      <o:regrouptable v:ext="edit">
        <o:entry new="1" old="0"/>
        <o:entry new="2" old="0"/>
        <o:entry new="3" old="0"/>
        <o:entry new="4" old="0"/>
        <o:entry new="5" old="4"/>
        <o:entry new="6" old="0"/>
        <o:entry new="7" old="0"/>
        <o:entry new="8" old="7"/>
        <o:entry new="9" old="0"/>
        <o:entry new="10" old="0"/>
        <o:entry new="11" old="10"/>
        <o:entry new="12" old="0"/>
        <o:entry new="13" old="0"/>
        <o:entry new="1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39A"/>
    <w:pPr>
      <w:spacing w:after="200" w:line="276" w:lineRule="auto"/>
    </w:pPr>
    <w:rPr>
      <w:sz w:val="22"/>
      <w:szCs w:val="22"/>
      <w:lang w:val="es-ES" w:eastAsia="en-US"/>
    </w:rPr>
  </w:style>
  <w:style w:type="paragraph" w:styleId="Ttulo1">
    <w:name w:val="heading 1"/>
    <w:basedOn w:val="Normal"/>
    <w:next w:val="Normal"/>
    <w:link w:val="Ttulo1Car"/>
    <w:qFormat/>
    <w:rsid w:val="00A12797"/>
    <w:pPr>
      <w:keepNext/>
      <w:widowControl w:val="0"/>
      <w:numPr>
        <w:numId w:val="9"/>
      </w:numPr>
      <w:spacing w:before="240" w:after="240" w:line="240" w:lineRule="auto"/>
      <w:jc w:val="center"/>
      <w:outlineLvl w:val="0"/>
    </w:pPr>
    <w:rPr>
      <w:rFonts w:ascii="Book Antiqua" w:eastAsia="Times New Roman" w:hAnsi="Book Antiqua"/>
      <w:b/>
      <w:caps/>
      <w:sz w:val="20"/>
      <w:szCs w:val="20"/>
      <w:lang w:val="es-MX" w:eastAsia="es-ES"/>
    </w:rPr>
  </w:style>
  <w:style w:type="paragraph" w:styleId="Ttulo2">
    <w:name w:val="heading 2"/>
    <w:basedOn w:val="Normal"/>
    <w:link w:val="Ttulo2Car"/>
    <w:qFormat/>
    <w:rsid w:val="00A12797"/>
    <w:pPr>
      <w:widowControl w:val="0"/>
      <w:numPr>
        <w:ilvl w:val="1"/>
        <w:numId w:val="9"/>
      </w:numPr>
      <w:tabs>
        <w:tab w:val="left" w:pos="600"/>
        <w:tab w:val="left" w:pos="720"/>
      </w:tabs>
      <w:spacing w:before="240" w:after="240" w:line="240" w:lineRule="auto"/>
      <w:outlineLvl w:val="1"/>
    </w:pPr>
    <w:rPr>
      <w:rFonts w:ascii="Book Antiqua" w:eastAsia="Times New Roman" w:hAnsi="Book Antiqua"/>
      <w:b/>
      <w:sz w:val="20"/>
      <w:szCs w:val="20"/>
      <w:lang w:val="es-MX" w:eastAsia="es-ES"/>
    </w:rPr>
  </w:style>
  <w:style w:type="paragraph" w:styleId="Ttulo3">
    <w:name w:val="heading 3"/>
    <w:basedOn w:val="Normal"/>
    <w:link w:val="Ttulo3Car"/>
    <w:qFormat/>
    <w:rsid w:val="00A12797"/>
    <w:pPr>
      <w:widowControl w:val="0"/>
      <w:numPr>
        <w:ilvl w:val="2"/>
        <w:numId w:val="9"/>
      </w:numPr>
      <w:spacing w:before="360" w:after="240" w:line="240" w:lineRule="auto"/>
      <w:outlineLvl w:val="2"/>
    </w:pPr>
    <w:rPr>
      <w:rFonts w:ascii="Book Antiqua" w:eastAsia="Times New Roman" w:hAnsi="Book Antiqua"/>
      <w:b/>
      <w:sz w:val="20"/>
      <w:szCs w:val="20"/>
      <w:lang w:val="es-MX" w:eastAsia="es-ES"/>
    </w:rPr>
  </w:style>
  <w:style w:type="paragraph" w:styleId="Ttulo4">
    <w:name w:val="heading 4"/>
    <w:basedOn w:val="Normal"/>
    <w:next w:val="Normal"/>
    <w:link w:val="Ttulo4Car"/>
    <w:qFormat/>
    <w:rsid w:val="00A12797"/>
    <w:pPr>
      <w:keepNext/>
      <w:widowControl w:val="0"/>
      <w:numPr>
        <w:ilvl w:val="3"/>
        <w:numId w:val="9"/>
      </w:numPr>
      <w:spacing w:before="240" w:after="240" w:line="240" w:lineRule="auto"/>
      <w:outlineLvl w:val="3"/>
    </w:pPr>
    <w:rPr>
      <w:rFonts w:ascii="Book Antiqua" w:eastAsia="Times New Roman" w:hAnsi="Book Antiqua"/>
      <w:sz w:val="20"/>
      <w:szCs w:val="20"/>
      <w:lang w:val="es-MX" w:eastAsia="es-ES"/>
    </w:rPr>
  </w:style>
  <w:style w:type="paragraph" w:styleId="Ttulo5">
    <w:name w:val="heading 5"/>
    <w:basedOn w:val="Normal"/>
    <w:next w:val="Normal"/>
    <w:link w:val="Ttulo5Car"/>
    <w:qFormat/>
    <w:rsid w:val="00A12797"/>
    <w:pPr>
      <w:keepNext/>
      <w:widowControl w:val="0"/>
      <w:numPr>
        <w:ilvl w:val="4"/>
        <w:numId w:val="9"/>
      </w:numPr>
      <w:spacing w:before="240" w:after="240" w:line="240" w:lineRule="auto"/>
      <w:outlineLvl w:val="4"/>
    </w:pPr>
    <w:rPr>
      <w:rFonts w:ascii="Book Antiqua" w:eastAsia="Times New Roman" w:hAnsi="Book Antiqua"/>
      <w:b/>
      <w:sz w:val="20"/>
      <w:szCs w:val="20"/>
      <w:u w:val="single"/>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970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DA700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A700C"/>
    <w:rPr>
      <w:sz w:val="20"/>
      <w:szCs w:val="20"/>
    </w:rPr>
  </w:style>
  <w:style w:type="character" w:styleId="Refdenotaalpie">
    <w:name w:val="footnote reference"/>
    <w:basedOn w:val="Fuentedeprrafopredeter"/>
    <w:uiPriority w:val="99"/>
    <w:semiHidden/>
    <w:unhideWhenUsed/>
    <w:rsid w:val="00DA700C"/>
    <w:rPr>
      <w:vertAlign w:val="superscript"/>
    </w:rPr>
  </w:style>
  <w:style w:type="paragraph" w:styleId="Prrafodelista">
    <w:name w:val="List Paragraph"/>
    <w:basedOn w:val="Normal"/>
    <w:uiPriority w:val="34"/>
    <w:qFormat/>
    <w:rsid w:val="00A161E2"/>
    <w:pPr>
      <w:ind w:left="720"/>
      <w:contextualSpacing/>
    </w:pPr>
  </w:style>
  <w:style w:type="paragraph" w:styleId="Sinespaciado">
    <w:name w:val="No Spacing"/>
    <w:link w:val="SinespaciadoCar"/>
    <w:uiPriority w:val="1"/>
    <w:qFormat/>
    <w:rsid w:val="00DA7F23"/>
    <w:rPr>
      <w:rFonts w:eastAsia="Times New Roman"/>
      <w:sz w:val="22"/>
      <w:szCs w:val="22"/>
      <w:lang w:val="es-ES" w:eastAsia="en-US"/>
    </w:rPr>
  </w:style>
  <w:style w:type="character" w:customStyle="1" w:styleId="SinespaciadoCar">
    <w:name w:val="Sin espaciado Car"/>
    <w:basedOn w:val="Fuentedeprrafopredeter"/>
    <w:link w:val="Sinespaciado"/>
    <w:uiPriority w:val="1"/>
    <w:rsid w:val="00DA7F23"/>
    <w:rPr>
      <w:rFonts w:eastAsia="Times New Roman"/>
      <w:sz w:val="22"/>
      <w:szCs w:val="22"/>
      <w:lang w:val="es-ES" w:eastAsia="en-US" w:bidi="ar-SA"/>
    </w:rPr>
  </w:style>
  <w:style w:type="paragraph" w:styleId="Textodeglobo">
    <w:name w:val="Balloon Text"/>
    <w:basedOn w:val="Normal"/>
    <w:link w:val="TextodegloboCar"/>
    <w:uiPriority w:val="99"/>
    <w:semiHidden/>
    <w:unhideWhenUsed/>
    <w:rsid w:val="00DA7F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7F23"/>
    <w:rPr>
      <w:rFonts w:ascii="Tahoma" w:hAnsi="Tahoma" w:cs="Tahoma"/>
      <w:sz w:val="16"/>
      <w:szCs w:val="16"/>
    </w:rPr>
  </w:style>
  <w:style w:type="paragraph" w:styleId="Encabezado">
    <w:name w:val="header"/>
    <w:basedOn w:val="Normal"/>
    <w:link w:val="EncabezadoCar"/>
    <w:uiPriority w:val="99"/>
    <w:semiHidden/>
    <w:unhideWhenUsed/>
    <w:rsid w:val="008338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83382E"/>
  </w:style>
  <w:style w:type="paragraph" w:styleId="Piedepgina">
    <w:name w:val="footer"/>
    <w:basedOn w:val="Normal"/>
    <w:link w:val="PiedepginaCar"/>
    <w:uiPriority w:val="99"/>
    <w:unhideWhenUsed/>
    <w:rsid w:val="008338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3382E"/>
  </w:style>
  <w:style w:type="character" w:customStyle="1" w:styleId="Ttulo1Car">
    <w:name w:val="Título 1 Car"/>
    <w:basedOn w:val="Fuentedeprrafopredeter"/>
    <w:link w:val="Ttulo1"/>
    <w:rsid w:val="00A12797"/>
    <w:rPr>
      <w:rFonts w:ascii="Book Antiqua" w:eastAsia="Times New Roman" w:hAnsi="Book Antiqua"/>
      <w:b/>
      <w:caps/>
      <w:lang w:val="es-MX" w:eastAsia="es-ES"/>
    </w:rPr>
  </w:style>
  <w:style w:type="character" w:customStyle="1" w:styleId="Ttulo2Car">
    <w:name w:val="Título 2 Car"/>
    <w:basedOn w:val="Fuentedeprrafopredeter"/>
    <w:link w:val="Ttulo2"/>
    <w:rsid w:val="00A12797"/>
    <w:rPr>
      <w:rFonts w:ascii="Book Antiqua" w:eastAsia="Times New Roman" w:hAnsi="Book Antiqua"/>
      <w:b/>
      <w:lang w:val="es-MX" w:eastAsia="es-ES"/>
    </w:rPr>
  </w:style>
  <w:style w:type="character" w:customStyle="1" w:styleId="Ttulo3Car">
    <w:name w:val="Título 3 Car"/>
    <w:basedOn w:val="Fuentedeprrafopredeter"/>
    <w:link w:val="Ttulo3"/>
    <w:rsid w:val="00A12797"/>
    <w:rPr>
      <w:rFonts w:ascii="Book Antiqua" w:eastAsia="Times New Roman" w:hAnsi="Book Antiqua"/>
      <w:b/>
      <w:lang w:val="es-MX" w:eastAsia="es-ES"/>
    </w:rPr>
  </w:style>
  <w:style w:type="character" w:customStyle="1" w:styleId="Ttulo4Car">
    <w:name w:val="Título 4 Car"/>
    <w:basedOn w:val="Fuentedeprrafopredeter"/>
    <w:link w:val="Ttulo4"/>
    <w:rsid w:val="00A12797"/>
    <w:rPr>
      <w:rFonts w:ascii="Book Antiqua" w:eastAsia="Times New Roman" w:hAnsi="Book Antiqua"/>
      <w:lang w:val="es-MX" w:eastAsia="es-ES"/>
    </w:rPr>
  </w:style>
  <w:style w:type="character" w:customStyle="1" w:styleId="Ttulo5Car">
    <w:name w:val="Título 5 Car"/>
    <w:basedOn w:val="Fuentedeprrafopredeter"/>
    <w:link w:val="Ttulo5"/>
    <w:rsid w:val="00A12797"/>
    <w:rPr>
      <w:rFonts w:ascii="Book Antiqua" w:eastAsia="Times New Roman" w:hAnsi="Book Antiqua"/>
      <w:b/>
      <w:u w:val="single"/>
      <w:lang w:val="es-MX" w:eastAsia="es-ES"/>
    </w:rPr>
  </w:style>
  <w:style w:type="paragraph" w:styleId="Textocomentario">
    <w:name w:val="annotation text"/>
    <w:basedOn w:val="Normal"/>
    <w:link w:val="TextocomentarioCar"/>
    <w:semiHidden/>
    <w:rsid w:val="00BF6CBE"/>
    <w:pPr>
      <w:spacing w:after="0" w:line="240" w:lineRule="auto"/>
      <w:jc w:val="both"/>
    </w:pPr>
    <w:rPr>
      <w:rFonts w:ascii="Book Antiqua" w:eastAsia="Times New Roman" w:hAnsi="Book Antiqua"/>
      <w:sz w:val="20"/>
      <w:szCs w:val="20"/>
      <w:lang w:eastAsia="es-ES"/>
    </w:rPr>
  </w:style>
  <w:style w:type="character" w:customStyle="1" w:styleId="TextocomentarioCar">
    <w:name w:val="Texto comentario Car"/>
    <w:basedOn w:val="Fuentedeprrafopredeter"/>
    <w:link w:val="Textocomentario"/>
    <w:semiHidden/>
    <w:rsid w:val="00BF6CBE"/>
    <w:rPr>
      <w:rFonts w:ascii="Book Antiqua" w:eastAsia="Times New Roman" w:hAnsi="Book Antiqua" w:cs="Times New Roman"/>
      <w:sz w:val="20"/>
      <w:szCs w:val="20"/>
      <w:lang w:eastAsia="es-ES"/>
    </w:rPr>
  </w:style>
  <w:style w:type="paragraph" w:styleId="Textodebloque">
    <w:name w:val="Block Text"/>
    <w:basedOn w:val="Normal"/>
    <w:autoRedefine/>
    <w:semiHidden/>
    <w:rsid w:val="00F12EA5"/>
    <w:pPr>
      <w:spacing w:after="0" w:line="240" w:lineRule="auto"/>
    </w:pPr>
    <w:rPr>
      <w:rFonts w:ascii="Helvetica" w:eastAsia="Times New Roman" w:hAnsi="Helvetica"/>
      <w:bCs/>
      <w:color w:val="000080"/>
      <w:szCs w:val="24"/>
      <w:lang w:eastAsia="es-ES"/>
    </w:rPr>
  </w:style>
  <w:style w:type="paragraph" w:styleId="TtulodeTDC">
    <w:name w:val="TOC Heading"/>
    <w:basedOn w:val="Ttulo1"/>
    <w:next w:val="Normal"/>
    <w:uiPriority w:val="39"/>
    <w:unhideWhenUsed/>
    <w:qFormat/>
    <w:rsid w:val="00581062"/>
    <w:pPr>
      <w:keepLines/>
      <w:widowControl/>
      <w:numPr>
        <w:numId w:val="0"/>
      </w:numPr>
      <w:spacing w:before="480" w:after="0" w:line="276" w:lineRule="auto"/>
      <w:jc w:val="left"/>
      <w:outlineLvl w:val="9"/>
    </w:pPr>
    <w:rPr>
      <w:rFonts w:ascii="Cambria" w:hAnsi="Cambria"/>
      <w:bCs/>
      <w:caps w:val="0"/>
      <w:color w:val="365F91"/>
      <w:sz w:val="28"/>
      <w:szCs w:val="28"/>
      <w:lang w:val="es-ES" w:eastAsia="en-US"/>
    </w:rPr>
  </w:style>
  <w:style w:type="paragraph" w:styleId="TDC2">
    <w:name w:val="toc 2"/>
    <w:basedOn w:val="Normal"/>
    <w:next w:val="Normal"/>
    <w:autoRedefine/>
    <w:uiPriority w:val="39"/>
    <w:unhideWhenUsed/>
    <w:qFormat/>
    <w:rsid w:val="00581062"/>
    <w:pPr>
      <w:spacing w:after="100"/>
      <w:ind w:left="220"/>
    </w:pPr>
    <w:rPr>
      <w:rFonts w:eastAsia="Times New Roman"/>
    </w:rPr>
  </w:style>
  <w:style w:type="paragraph" w:styleId="TDC1">
    <w:name w:val="toc 1"/>
    <w:basedOn w:val="Normal"/>
    <w:next w:val="Normal"/>
    <w:autoRedefine/>
    <w:uiPriority w:val="39"/>
    <w:unhideWhenUsed/>
    <w:qFormat/>
    <w:rsid w:val="00581062"/>
    <w:pPr>
      <w:spacing w:after="100"/>
    </w:pPr>
    <w:rPr>
      <w:rFonts w:eastAsia="Times New Roman"/>
    </w:rPr>
  </w:style>
  <w:style w:type="paragraph" w:styleId="TDC3">
    <w:name w:val="toc 3"/>
    <w:basedOn w:val="Normal"/>
    <w:next w:val="Normal"/>
    <w:autoRedefine/>
    <w:uiPriority w:val="39"/>
    <w:unhideWhenUsed/>
    <w:qFormat/>
    <w:rsid w:val="00581062"/>
    <w:pPr>
      <w:spacing w:after="100"/>
      <w:ind w:left="440"/>
    </w:pPr>
    <w:rPr>
      <w:rFonts w:eastAsia="Times New Roman"/>
    </w:rPr>
  </w:style>
  <w:style w:type="character" w:styleId="Hipervnculo">
    <w:name w:val="Hyperlink"/>
    <w:basedOn w:val="Fuentedeprrafopredeter"/>
    <w:uiPriority w:val="99"/>
    <w:unhideWhenUsed/>
    <w:rsid w:val="00581062"/>
    <w:rPr>
      <w:color w:val="0000FF"/>
      <w:u w:val="single"/>
    </w:rPr>
  </w:style>
  <w:style w:type="table" w:styleId="Listaclara-nfasis4">
    <w:name w:val="Light List Accent 4"/>
    <w:basedOn w:val="Tablanormal"/>
    <w:uiPriority w:val="61"/>
    <w:rsid w:val="00122C8E"/>
    <w:rPr>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Sombreadoclaro-nfasis3">
    <w:name w:val="Light Shading Accent 3"/>
    <w:basedOn w:val="Tablanormal"/>
    <w:uiPriority w:val="60"/>
    <w:rsid w:val="00326D18"/>
    <w:rPr>
      <w:color w:val="76923C"/>
      <w:sz w:val="22"/>
      <w:szCs w:val="22"/>
      <w:lang w:val="es-E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medio1-nfasis2">
    <w:name w:val="Medium Shading 1 Accent 2"/>
    <w:basedOn w:val="Tablanormal"/>
    <w:uiPriority w:val="63"/>
    <w:rsid w:val="00DF5254"/>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customStyle="1" w:styleId="defaultfont">
    <w:name w:val="defaultfont"/>
    <w:basedOn w:val="Fuentedeprrafopredeter"/>
    <w:rsid w:val="00E4350F"/>
  </w:style>
  <w:style w:type="table" w:customStyle="1" w:styleId="Listaclara-nfasis11">
    <w:name w:val="Lista clara - Énfasis 11"/>
    <w:basedOn w:val="Tablanormal"/>
    <w:uiPriority w:val="61"/>
    <w:rsid w:val="00E4350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2">
    <w:name w:val="Light List Accent 2"/>
    <w:basedOn w:val="Tablanormal"/>
    <w:uiPriority w:val="61"/>
    <w:rsid w:val="00FA4BF1"/>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Sombreadomedio1-nfasis3">
    <w:name w:val="Medium Shading 1 Accent 3"/>
    <w:basedOn w:val="Tablanormal"/>
    <w:uiPriority w:val="63"/>
    <w:rsid w:val="005B7447"/>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vistosa-nfasis3">
    <w:name w:val="Colorful Grid Accent 3"/>
    <w:basedOn w:val="Tablanormal"/>
    <w:uiPriority w:val="73"/>
    <w:rsid w:val="005B744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apple-converted-space">
    <w:name w:val="apple-converted-space"/>
    <w:basedOn w:val="Fuentedeprrafopredeter"/>
    <w:rsid w:val="00470A97"/>
  </w:style>
  <w:style w:type="table" w:styleId="Cuadrculaclara-nfasis3">
    <w:name w:val="Light Grid Accent 3"/>
    <w:basedOn w:val="Tablanormal"/>
    <w:uiPriority w:val="62"/>
    <w:rsid w:val="00470A97"/>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medio2-nfasis3">
    <w:name w:val="Medium Shading 2 Accent 3"/>
    <w:basedOn w:val="Tablanormal"/>
    <w:uiPriority w:val="64"/>
    <w:rsid w:val="00470A9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oscura-nfasis3">
    <w:name w:val="Dark List Accent 3"/>
    <w:basedOn w:val="Tablanormal"/>
    <w:uiPriority w:val="70"/>
    <w:rsid w:val="00470A9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uadrculamedia2-nfasis3">
    <w:name w:val="Medium Grid 2 Accent 3"/>
    <w:basedOn w:val="Tablanormal"/>
    <w:uiPriority w:val="68"/>
    <w:rsid w:val="00D32650"/>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Sombreadomedio1">
    <w:name w:val="Medium Shading 1"/>
    <w:basedOn w:val="Tablanormal"/>
    <w:uiPriority w:val="63"/>
    <w:rsid w:val="00D32650"/>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4E13AB"/>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1">
    <w:name w:val="Medium Shading 1 Accent 1"/>
    <w:basedOn w:val="Tablanormal"/>
    <w:uiPriority w:val="63"/>
    <w:rsid w:val="004E13A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336544887">
      <w:bodyDiv w:val="1"/>
      <w:marLeft w:val="0"/>
      <w:marRight w:val="0"/>
      <w:marTop w:val="0"/>
      <w:marBottom w:val="0"/>
      <w:divBdr>
        <w:top w:val="none" w:sz="0" w:space="0" w:color="auto"/>
        <w:left w:val="none" w:sz="0" w:space="0" w:color="auto"/>
        <w:bottom w:val="none" w:sz="0" w:space="0" w:color="auto"/>
        <w:right w:val="none" w:sz="0" w:space="0" w:color="auto"/>
      </w:divBdr>
    </w:div>
    <w:div w:id="412581511">
      <w:bodyDiv w:val="1"/>
      <w:marLeft w:val="0"/>
      <w:marRight w:val="0"/>
      <w:marTop w:val="0"/>
      <w:marBottom w:val="0"/>
      <w:divBdr>
        <w:top w:val="none" w:sz="0" w:space="0" w:color="auto"/>
        <w:left w:val="none" w:sz="0" w:space="0" w:color="auto"/>
        <w:bottom w:val="none" w:sz="0" w:space="0" w:color="auto"/>
        <w:right w:val="none" w:sz="0" w:space="0" w:color="auto"/>
      </w:divBdr>
      <w:divsChild>
        <w:div w:id="536817501">
          <w:marLeft w:val="547"/>
          <w:marRight w:val="0"/>
          <w:marTop w:val="0"/>
          <w:marBottom w:val="0"/>
          <w:divBdr>
            <w:top w:val="none" w:sz="0" w:space="0" w:color="auto"/>
            <w:left w:val="none" w:sz="0" w:space="0" w:color="auto"/>
            <w:bottom w:val="none" w:sz="0" w:space="0" w:color="auto"/>
            <w:right w:val="none" w:sz="0" w:space="0" w:color="auto"/>
          </w:divBdr>
        </w:div>
      </w:divsChild>
    </w:div>
    <w:div w:id="432169485">
      <w:bodyDiv w:val="1"/>
      <w:marLeft w:val="0"/>
      <w:marRight w:val="0"/>
      <w:marTop w:val="0"/>
      <w:marBottom w:val="0"/>
      <w:divBdr>
        <w:top w:val="none" w:sz="0" w:space="0" w:color="auto"/>
        <w:left w:val="none" w:sz="0" w:space="0" w:color="auto"/>
        <w:bottom w:val="none" w:sz="0" w:space="0" w:color="auto"/>
        <w:right w:val="none" w:sz="0" w:space="0" w:color="auto"/>
      </w:divBdr>
      <w:divsChild>
        <w:div w:id="1712000445">
          <w:marLeft w:val="547"/>
          <w:marRight w:val="0"/>
          <w:marTop w:val="0"/>
          <w:marBottom w:val="0"/>
          <w:divBdr>
            <w:top w:val="none" w:sz="0" w:space="0" w:color="auto"/>
            <w:left w:val="none" w:sz="0" w:space="0" w:color="auto"/>
            <w:bottom w:val="none" w:sz="0" w:space="0" w:color="auto"/>
            <w:right w:val="none" w:sz="0" w:space="0" w:color="auto"/>
          </w:divBdr>
        </w:div>
      </w:divsChild>
    </w:div>
    <w:div w:id="1082800114">
      <w:bodyDiv w:val="1"/>
      <w:marLeft w:val="0"/>
      <w:marRight w:val="0"/>
      <w:marTop w:val="0"/>
      <w:marBottom w:val="0"/>
      <w:divBdr>
        <w:top w:val="none" w:sz="0" w:space="0" w:color="auto"/>
        <w:left w:val="none" w:sz="0" w:space="0" w:color="auto"/>
        <w:bottom w:val="none" w:sz="0" w:space="0" w:color="auto"/>
        <w:right w:val="none" w:sz="0" w:space="0" w:color="auto"/>
      </w:divBdr>
      <w:divsChild>
        <w:div w:id="361438865">
          <w:marLeft w:val="547"/>
          <w:marRight w:val="0"/>
          <w:marTop w:val="0"/>
          <w:marBottom w:val="0"/>
          <w:divBdr>
            <w:top w:val="none" w:sz="0" w:space="0" w:color="auto"/>
            <w:left w:val="none" w:sz="0" w:space="0" w:color="auto"/>
            <w:bottom w:val="none" w:sz="0" w:space="0" w:color="auto"/>
            <w:right w:val="none" w:sz="0" w:space="0" w:color="auto"/>
          </w:divBdr>
        </w:div>
      </w:divsChild>
    </w:div>
    <w:div w:id="1508905411">
      <w:bodyDiv w:val="1"/>
      <w:marLeft w:val="0"/>
      <w:marRight w:val="0"/>
      <w:marTop w:val="0"/>
      <w:marBottom w:val="0"/>
      <w:divBdr>
        <w:top w:val="none" w:sz="0" w:space="0" w:color="auto"/>
        <w:left w:val="none" w:sz="0" w:space="0" w:color="auto"/>
        <w:bottom w:val="none" w:sz="0" w:space="0" w:color="auto"/>
        <w:right w:val="none" w:sz="0" w:space="0" w:color="auto"/>
      </w:divBdr>
      <w:divsChild>
        <w:div w:id="601455780">
          <w:marLeft w:val="547"/>
          <w:marRight w:val="0"/>
          <w:marTop w:val="0"/>
          <w:marBottom w:val="0"/>
          <w:divBdr>
            <w:top w:val="none" w:sz="0" w:space="0" w:color="auto"/>
            <w:left w:val="none" w:sz="0" w:space="0" w:color="auto"/>
            <w:bottom w:val="none" w:sz="0" w:space="0" w:color="auto"/>
            <w:right w:val="none" w:sz="0" w:space="0" w:color="auto"/>
          </w:divBdr>
        </w:div>
      </w:divsChild>
    </w:div>
    <w:div w:id="1964650340">
      <w:bodyDiv w:val="1"/>
      <w:marLeft w:val="0"/>
      <w:marRight w:val="0"/>
      <w:marTop w:val="0"/>
      <w:marBottom w:val="0"/>
      <w:divBdr>
        <w:top w:val="none" w:sz="0" w:space="0" w:color="auto"/>
        <w:left w:val="none" w:sz="0" w:space="0" w:color="auto"/>
        <w:bottom w:val="none" w:sz="0" w:space="0" w:color="auto"/>
        <w:right w:val="none" w:sz="0" w:space="0" w:color="auto"/>
      </w:divBdr>
      <w:divsChild>
        <w:div w:id="153754793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Evaluaci%C3%B3n_de_impacto_ambiental" TargetMode="External"/><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microsoft.com/office/2007/relationships/diagramDrawing" Target="diagrams/drawing5.xml"/><Relationship Id="rId21" Type="http://schemas.openxmlformats.org/officeDocument/2006/relationships/diagramLayout" Target="diagrams/layout2.xml"/><Relationship Id="rId34" Type="http://schemas.microsoft.com/office/2007/relationships/diagramDrawing" Target="diagrams/drawing4.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50" Type="http://schemas.openxmlformats.org/officeDocument/2006/relationships/diagramData" Target="diagrams/data8.xml"/><Relationship Id="rId55" Type="http://schemas.openxmlformats.org/officeDocument/2006/relationships/image" Target="media/image5.gi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diagramLayout" Target="diagrams/layout6.xml"/><Relationship Id="rId54" Type="http://schemas.microsoft.com/office/2007/relationships/diagramDrawing" Target="diagrams/drawing8.xml"/><Relationship Id="rId62"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diagramData" Target="diagrams/data6.xml"/><Relationship Id="rId45" Type="http://schemas.openxmlformats.org/officeDocument/2006/relationships/diagramData" Target="diagrams/data7.xml"/><Relationship Id="rId53" Type="http://schemas.openxmlformats.org/officeDocument/2006/relationships/diagramColors" Target="diagrams/colors8.xml"/><Relationship Id="rId58"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microsoft.com/office/2007/relationships/diagramDrawing" Target="diagrams/drawing7.xml"/><Relationship Id="rId57" Type="http://schemas.openxmlformats.org/officeDocument/2006/relationships/image" Target="media/image7.jpeg"/><Relationship Id="rId61" Type="http://schemas.openxmlformats.org/officeDocument/2006/relationships/image" Target="media/image11.jpeg"/><Relationship Id="rId10" Type="http://schemas.openxmlformats.org/officeDocument/2006/relationships/hyperlink" Target="javascript:mailto('esoriano@espol.edu.ec')" TargetMode="External"/><Relationship Id="rId19" Type="http://schemas.microsoft.com/office/2007/relationships/diagramDrawing" Target="diagrams/drawing1.xml"/><Relationship Id="rId31" Type="http://schemas.openxmlformats.org/officeDocument/2006/relationships/diagramLayout" Target="diagrams/layout4.xml"/><Relationship Id="rId44" Type="http://schemas.microsoft.com/office/2007/relationships/diagramDrawing" Target="diagrams/drawing6.xml"/><Relationship Id="rId52" Type="http://schemas.openxmlformats.org/officeDocument/2006/relationships/diagramQuickStyle" Target="diagrams/quickStyle8.xml"/><Relationship Id="rId60"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es.wikipedia.org/wiki/Declaraci%C3%B3n_de_Impacto_ambiental" TargetMode="Externa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diagramColors" Target="diagrams/colors7.xml"/><Relationship Id="rId56" Type="http://schemas.openxmlformats.org/officeDocument/2006/relationships/image" Target="media/image6.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Layout" Target="diagrams/layout8.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diagramLayout" Target="diagrams/layout7.xml"/><Relationship Id="rId59"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B76D1C-7E22-436A-842A-C62E41766C55}" type="doc">
      <dgm:prSet loTypeId="urn:microsoft.com/office/officeart/2005/8/layout/process1" loCatId="process" qsTypeId="urn:microsoft.com/office/officeart/2005/8/quickstyle/simple1" qsCatId="simple" csTypeId="urn:microsoft.com/office/officeart/2005/8/colors/accent0_1" csCatId="mainScheme" phldr="1"/>
      <dgm:spPr/>
    </dgm:pt>
    <dgm:pt modelId="{CAE8C3DE-50A1-4A4E-AA9E-633F21DF25C5}">
      <dgm:prSet phldrT="[Texto]" custT="1"/>
      <dgm:spPr/>
      <dgm:t>
        <a:bodyPr/>
        <a:lstStyle/>
        <a:p>
          <a:pPr algn="ctr"/>
          <a:r>
            <a:rPr lang="es-ES" sz="1100" b="1"/>
            <a:t>Salidas</a:t>
          </a:r>
        </a:p>
      </dgm:t>
    </dgm:pt>
    <dgm:pt modelId="{7696108B-A297-4686-88BF-81D789FAF2F3}" type="parTrans" cxnId="{9687AA74-5245-49FA-B802-6EA030782BDA}">
      <dgm:prSet/>
      <dgm:spPr/>
      <dgm:t>
        <a:bodyPr/>
        <a:lstStyle/>
        <a:p>
          <a:pPr algn="ctr"/>
          <a:endParaRPr lang="es-ES"/>
        </a:p>
      </dgm:t>
    </dgm:pt>
    <dgm:pt modelId="{55FC3542-79A2-414B-BB2C-2E111E3D0C0D}" type="sibTrans" cxnId="{9687AA74-5245-49FA-B802-6EA030782BDA}">
      <dgm:prSet/>
      <dgm:spPr/>
      <dgm:t>
        <a:bodyPr/>
        <a:lstStyle/>
        <a:p>
          <a:pPr algn="ctr"/>
          <a:endParaRPr lang="es-ES"/>
        </a:p>
      </dgm:t>
    </dgm:pt>
    <dgm:pt modelId="{6F42C8A7-0354-4625-A9DC-267F5099BA54}" type="pres">
      <dgm:prSet presAssocID="{C1B76D1C-7E22-436A-842A-C62E41766C55}" presName="Name0" presStyleCnt="0">
        <dgm:presLayoutVars>
          <dgm:dir/>
          <dgm:resizeHandles val="exact"/>
        </dgm:presLayoutVars>
      </dgm:prSet>
      <dgm:spPr/>
    </dgm:pt>
    <dgm:pt modelId="{C4A6FAFB-8428-4987-B69A-D734FC22DAC2}" type="pres">
      <dgm:prSet presAssocID="{CAE8C3DE-50A1-4A4E-AA9E-633F21DF25C5}" presName="node" presStyleLbl="node1" presStyleIdx="0" presStyleCnt="1" custScaleX="100098" custLinFactNeighborX="-675">
        <dgm:presLayoutVars>
          <dgm:bulletEnabled val="1"/>
        </dgm:presLayoutVars>
      </dgm:prSet>
      <dgm:spPr/>
      <dgm:t>
        <a:bodyPr/>
        <a:lstStyle/>
        <a:p>
          <a:endParaRPr lang="es-ES"/>
        </a:p>
      </dgm:t>
    </dgm:pt>
  </dgm:ptLst>
  <dgm:cxnLst>
    <dgm:cxn modelId="{FCDA08D4-5B6B-46CA-A7A9-99EE43ED93A9}" type="presOf" srcId="{CAE8C3DE-50A1-4A4E-AA9E-633F21DF25C5}" destId="{C4A6FAFB-8428-4987-B69A-D734FC22DAC2}" srcOrd="0" destOrd="0" presId="urn:microsoft.com/office/officeart/2005/8/layout/process1"/>
    <dgm:cxn modelId="{9687AA74-5245-49FA-B802-6EA030782BDA}" srcId="{C1B76D1C-7E22-436A-842A-C62E41766C55}" destId="{CAE8C3DE-50A1-4A4E-AA9E-633F21DF25C5}" srcOrd="0" destOrd="0" parTransId="{7696108B-A297-4686-88BF-81D789FAF2F3}" sibTransId="{55FC3542-79A2-414B-BB2C-2E111E3D0C0D}"/>
    <dgm:cxn modelId="{B90F9745-A61C-4321-8E99-DE7B418F9553}" type="presOf" srcId="{C1B76D1C-7E22-436A-842A-C62E41766C55}" destId="{6F42C8A7-0354-4625-A9DC-267F5099BA54}" srcOrd="0" destOrd="0" presId="urn:microsoft.com/office/officeart/2005/8/layout/process1"/>
    <dgm:cxn modelId="{31A10478-3851-40B4-8964-B9E840C4A2F4}" type="presParOf" srcId="{6F42C8A7-0354-4625-A9DC-267F5099BA54}" destId="{C4A6FAFB-8428-4987-B69A-D734FC22DAC2}" srcOrd="0" destOrd="0" presId="urn:microsoft.com/office/officeart/2005/8/layout/process1"/>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1B76D1C-7E22-436A-842A-C62E41766C55}" type="doc">
      <dgm:prSet loTypeId="urn:microsoft.com/office/officeart/2005/8/layout/process1" loCatId="process" qsTypeId="urn:microsoft.com/office/officeart/2005/8/quickstyle/simple1" qsCatId="simple" csTypeId="urn:microsoft.com/office/officeart/2005/8/colors/accent0_1" csCatId="mainScheme" phldr="1"/>
      <dgm:spPr/>
    </dgm:pt>
    <dgm:pt modelId="{CAE8C3DE-50A1-4A4E-AA9E-633F21DF25C5}">
      <dgm:prSet phldrT="[Texto]" custT="1"/>
      <dgm:spPr/>
      <dgm:t>
        <a:bodyPr/>
        <a:lstStyle/>
        <a:p>
          <a:pPr algn="ctr"/>
          <a:r>
            <a:rPr lang="es-ES" sz="1100" b="1"/>
            <a:t>Entradas</a:t>
          </a:r>
        </a:p>
      </dgm:t>
    </dgm:pt>
    <dgm:pt modelId="{7696108B-A297-4686-88BF-81D789FAF2F3}" type="parTrans" cxnId="{9687AA74-5245-49FA-B802-6EA030782BDA}">
      <dgm:prSet/>
      <dgm:spPr/>
      <dgm:t>
        <a:bodyPr/>
        <a:lstStyle/>
        <a:p>
          <a:pPr algn="ctr"/>
          <a:endParaRPr lang="es-ES"/>
        </a:p>
      </dgm:t>
    </dgm:pt>
    <dgm:pt modelId="{55FC3542-79A2-414B-BB2C-2E111E3D0C0D}" type="sibTrans" cxnId="{9687AA74-5245-49FA-B802-6EA030782BDA}">
      <dgm:prSet/>
      <dgm:spPr/>
      <dgm:t>
        <a:bodyPr/>
        <a:lstStyle/>
        <a:p>
          <a:pPr algn="ctr"/>
          <a:endParaRPr lang="es-ES"/>
        </a:p>
      </dgm:t>
    </dgm:pt>
    <dgm:pt modelId="{6F42C8A7-0354-4625-A9DC-267F5099BA54}" type="pres">
      <dgm:prSet presAssocID="{C1B76D1C-7E22-436A-842A-C62E41766C55}" presName="Name0" presStyleCnt="0">
        <dgm:presLayoutVars>
          <dgm:dir/>
          <dgm:resizeHandles val="exact"/>
        </dgm:presLayoutVars>
      </dgm:prSet>
      <dgm:spPr/>
    </dgm:pt>
    <dgm:pt modelId="{C4A6FAFB-8428-4987-B69A-D734FC22DAC2}" type="pres">
      <dgm:prSet presAssocID="{CAE8C3DE-50A1-4A4E-AA9E-633F21DF25C5}" presName="node" presStyleLbl="node1" presStyleIdx="0" presStyleCnt="1" custScaleX="100098" custLinFactNeighborX="745">
        <dgm:presLayoutVars>
          <dgm:bulletEnabled val="1"/>
        </dgm:presLayoutVars>
      </dgm:prSet>
      <dgm:spPr/>
      <dgm:t>
        <a:bodyPr/>
        <a:lstStyle/>
        <a:p>
          <a:endParaRPr lang="es-ES"/>
        </a:p>
      </dgm:t>
    </dgm:pt>
  </dgm:ptLst>
  <dgm:cxnLst>
    <dgm:cxn modelId="{3F1DC0D2-CD2C-42CD-9A42-FA8494FBD914}" type="presOf" srcId="{CAE8C3DE-50A1-4A4E-AA9E-633F21DF25C5}" destId="{C4A6FAFB-8428-4987-B69A-D734FC22DAC2}" srcOrd="0" destOrd="0" presId="urn:microsoft.com/office/officeart/2005/8/layout/process1"/>
    <dgm:cxn modelId="{1334C5D2-3A5A-4F8D-9C67-7C6DF6D68681}" type="presOf" srcId="{C1B76D1C-7E22-436A-842A-C62E41766C55}" destId="{6F42C8A7-0354-4625-A9DC-267F5099BA54}" srcOrd="0" destOrd="0" presId="urn:microsoft.com/office/officeart/2005/8/layout/process1"/>
    <dgm:cxn modelId="{9687AA74-5245-49FA-B802-6EA030782BDA}" srcId="{C1B76D1C-7E22-436A-842A-C62E41766C55}" destId="{CAE8C3DE-50A1-4A4E-AA9E-633F21DF25C5}" srcOrd="0" destOrd="0" parTransId="{7696108B-A297-4686-88BF-81D789FAF2F3}" sibTransId="{55FC3542-79A2-414B-BB2C-2E111E3D0C0D}"/>
    <dgm:cxn modelId="{9C088531-4D3A-4159-AAC0-167FE213E477}" type="presParOf" srcId="{6F42C8A7-0354-4625-A9DC-267F5099BA54}" destId="{C4A6FAFB-8428-4987-B69A-D734FC22DAC2}" srcOrd="0" destOrd="0" presId="urn:microsoft.com/office/officeart/2005/8/layout/process1"/>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C3030CE-4C73-47E4-903B-8BEA6821E2F6}" type="doc">
      <dgm:prSet loTypeId="urn:microsoft.com/office/officeart/2005/8/layout/process2" loCatId="process" qsTypeId="urn:microsoft.com/office/officeart/2005/8/quickstyle/simple1" qsCatId="simple" csTypeId="urn:microsoft.com/office/officeart/2005/8/colors/accent0_1" csCatId="mainScheme" phldr="1"/>
      <dgm:spPr/>
    </dgm:pt>
    <dgm:pt modelId="{76598616-C1BE-4B50-9934-3994C07C76EC}">
      <dgm:prSet phldrT="[Texto]" custT="1"/>
      <dgm:spPr/>
      <dgm:t>
        <a:bodyPr/>
        <a:lstStyle/>
        <a:p>
          <a:pPr algn="ctr"/>
          <a:r>
            <a:rPr lang="es-ES" sz="1100"/>
            <a:t>Limpieza</a:t>
          </a:r>
        </a:p>
      </dgm:t>
    </dgm:pt>
    <dgm:pt modelId="{5E472A61-04BE-47CF-9A8C-8A030907506C}" type="parTrans" cxnId="{5160F2E1-323F-40B5-BD95-E3DB31E439CB}">
      <dgm:prSet/>
      <dgm:spPr/>
      <dgm:t>
        <a:bodyPr/>
        <a:lstStyle/>
        <a:p>
          <a:pPr algn="ctr"/>
          <a:endParaRPr lang="es-ES"/>
        </a:p>
      </dgm:t>
    </dgm:pt>
    <dgm:pt modelId="{08F070F0-6597-4A58-8D71-62E5715D382B}" type="sibTrans" cxnId="{5160F2E1-323F-40B5-BD95-E3DB31E439CB}">
      <dgm:prSet/>
      <dgm:spPr/>
      <dgm:t>
        <a:bodyPr/>
        <a:lstStyle/>
        <a:p>
          <a:pPr algn="ctr"/>
          <a:endParaRPr lang="es-ES"/>
        </a:p>
      </dgm:t>
    </dgm:pt>
    <dgm:pt modelId="{8B637448-C42D-4B01-90FE-A8AD55325E9C}">
      <dgm:prSet phldrT="[Texto]" custT="1"/>
      <dgm:spPr/>
      <dgm:t>
        <a:bodyPr/>
        <a:lstStyle/>
        <a:p>
          <a:pPr algn="ctr"/>
          <a:r>
            <a:rPr lang="es-ES" sz="1100"/>
            <a:t>Preparación de alimentos</a:t>
          </a:r>
        </a:p>
      </dgm:t>
    </dgm:pt>
    <dgm:pt modelId="{5EF2B1A3-5225-456A-911E-1761E771DC49}" type="parTrans" cxnId="{289BE3B3-1FBF-4801-8549-F93B86EE6F0B}">
      <dgm:prSet/>
      <dgm:spPr/>
      <dgm:t>
        <a:bodyPr/>
        <a:lstStyle/>
        <a:p>
          <a:pPr algn="ctr"/>
          <a:endParaRPr lang="es-ES"/>
        </a:p>
      </dgm:t>
    </dgm:pt>
    <dgm:pt modelId="{888BB1EF-3024-4D43-BB5B-FBA7BEC462EC}" type="sibTrans" cxnId="{289BE3B3-1FBF-4801-8549-F93B86EE6F0B}">
      <dgm:prSet/>
      <dgm:spPr/>
      <dgm:t>
        <a:bodyPr/>
        <a:lstStyle/>
        <a:p>
          <a:pPr algn="ctr"/>
          <a:endParaRPr lang="es-ES"/>
        </a:p>
      </dgm:t>
    </dgm:pt>
    <dgm:pt modelId="{74596C51-DFDE-4126-B343-79046E3C6AB4}">
      <dgm:prSet phldrT="[Texto]" custT="1"/>
      <dgm:spPr/>
      <dgm:t>
        <a:bodyPr/>
        <a:lstStyle/>
        <a:p>
          <a:pPr algn="ctr"/>
          <a:r>
            <a:rPr lang="es-ES" sz="1100"/>
            <a:t>Planchado</a:t>
          </a:r>
        </a:p>
      </dgm:t>
    </dgm:pt>
    <dgm:pt modelId="{185BA2EC-A19A-42F8-B1BF-65800B4D10CA}" type="parTrans" cxnId="{03F1F708-576A-464F-8B4F-51E697AB776A}">
      <dgm:prSet/>
      <dgm:spPr/>
      <dgm:t>
        <a:bodyPr/>
        <a:lstStyle/>
        <a:p>
          <a:endParaRPr lang="es-ES"/>
        </a:p>
      </dgm:t>
    </dgm:pt>
    <dgm:pt modelId="{DEDDB7B8-AB4D-4656-8E8B-33C38A03D421}" type="sibTrans" cxnId="{03F1F708-576A-464F-8B4F-51E697AB776A}">
      <dgm:prSet/>
      <dgm:spPr/>
      <dgm:t>
        <a:bodyPr/>
        <a:lstStyle/>
        <a:p>
          <a:endParaRPr lang="es-ES"/>
        </a:p>
      </dgm:t>
    </dgm:pt>
    <dgm:pt modelId="{B5DD0BE3-C4A6-4D99-BC56-A15E56C38D53}">
      <dgm:prSet phldrT="[Texto]" custT="1"/>
      <dgm:spPr/>
      <dgm:t>
        <a:bodyPr/>
        <a:lstStyle/>
        <a:p>
          <a:pPr algn="ctr"/>
          <a:r>
            <a:rPr lang="es-ES" sz="1100"/>
            <a:t>Lavado</a:t>
          </a:r>
        </a:p>
      </dgm:t>
    </dgm:pt>
    <dgm:pt modelId="{590A4787-3367-43C9-A6E3-51A94CC9E48B}" type="parTrans" cxnId="{4A4AB539-C9F1-469E-B8DA-E02A3EC14A40}">
      <dgm:prSet/>
      <dgm:spPr/>
      <dgm:t>
        <a:bodyPr/>
        <a:lstStyle/>
        <a:p>
          <a:endParaRPr lang="es-ES"/>
        </a:p>
      </dgm:t>
    </dgm:pt>
    <dgm:pt modelId="{5B0E8BF9-FC5E-4BB5-8275-73A3E382CFE4}" type="sibTrans" cxnId="{4A4AB539-C9F1-469E-B8DA-E02A3EC14A40}">
      <dgm:prSet/>
      <dgm:spPr/>
      <dgm:t>
        <a:bodyPr/>
        <a:lstStyle/>
        <a:p>
          <a:endParaRPr lang="es-ES"/>
        </a:p>
      </dgm:t>
    </dgm:pt>
    <dgm:pt modelId="{81A5394A-8916-43DC-9A34-91362DAE7177}" type="pres">
      <dgm:prSet presAssocID="{3C3030CE-4C73-47E4-903B-8BEA6821E2F6}" presName="linearFlow" presStyleCnt="0">
        <dgm:presLayoutVars>
          <dgm:resizeHandles val="exact"/>
        </dgm:presLayoutVars>
      </dgm:prSet>
      <dgm:spPr/>
    </dgm:pt>
    <dgm:pt modelId="{1BFCF1D4-52B2-4948-8284-C4C79A8334A3}" type="pres">
      <dgm:prSet presAssocID="{8B637448-C42D-4B01-90FE-A8AD55325E9C}" presName="node" presStyleLbl="node1" presStyleIdx="0" presStyleCnt="4" custScaleX="112788" custScaleY="75326">
        <dgm:presLayoutVars>
          <dgm:bulletEnabled val="1"/>
        </dgm:presLayoutVars>
      </dgm:prSet>
      <dgm:spPr/>
      <dgm:t>
        <a:bodyPr/>
        <a:lstStyle/>
        <a:p>
          <a:endParaRPr lang="es-ES"/>
        </a:p>
      </dgm:t>
    </dgm:pt>
    <dgm:pt modelId="{BC865FC0-A431-4916-9921-EBC1E54CF3FB}" type="pres">
      <dgm:prSet presAssocID="{888BB1EF-3024-4D43-BB5B-FBA7BEC462EC}" presName="sibTrans" presStyleLbl="sibTrans2D1" presStyleIdx="0" presStyleCnt="3" custLinFactNeighborY="0"/>
      <dgm:spPr/>
      <dgm:t>
        <a:bodyPr/>
        <a:lstStyle/>
        <a:p>
          <a:endParaRPr lang="es-ES"/>
        </a:p>
      </dgm:t>
    </dgm:pt>
    <dgm:pt modelId="{1166A25A-0DE4-4968-B425-616D312AA954}" type="pres">
      <dgm:prSet presAssocID="{888BB1EF-3024-4D43-BB5B-FBA7BEC462EC}" presName="connectorText" presStyleLbl="sibTrans2D1" presStyleIdx="0" presStyleCnt="3"/>
      <dgm:spPr/>
      <dgm:t>
        <a:bodyPr/>
        <a:lstStyle/>
        <a:p>
          <a:endParaRPr lang="es-ES"/>
        </a:p>
      </dgm:t>
    </dgm:pt>
    <dgm:pt modelId="{11E2CAC0-A0B2-4CA3-BB07-8C07FB1C6333}" type="pres">
      <dgm:prSet presAssocID="{74596C51-DFDE-4126-B343-79046E3C6AB4}" presName="node" presStyleLbl="node1" presStyleIdx="1" presStyleCnt="4" custScaleX="112833" custScaleY="70123" custLinFactNeighborX="-807" custLinFactNeighborY="-46060">
        <dgm:presLayoutVars>
          <dgm:bulletEnabled val="1"/>
        </dgm:presLayoutVars>
      </dgm:prSet>
      <dgm:spPr/>
      <dgm:t>
        <a:bodyPr/>
        <a:lstStyle/>
        <a:p>
          <a:endParaRPr lang="es-ES"/>
        </a:p>
      </dgm:t>
    </dgm:pt>
    <dgm:pt modelId="{5D2B4C30-0C06-4FE3-A90A-117054BF2E17}" type="pres">
      <dgm:prSet presAssocID="{DEDDB7B8-AB4D-4656-8E8B-33C38A03D421}" presName="sibTrans" presStyleLbl="sibTrans2D1" presStyleIdx="1" presStyleCnt="3"/>
      <dgm:spPr/>
      <dgm:t>
        <a:bodyPr/>
        <a:lstStyle/>
        <a:p>
          <a:endParaRPr lang="es-ES"/>
        </a:p>
      </dgm:t>
    </dgm:pt>
    <dgm:pt modelId="{1007BA5B-785C-439D-B423-1A1689BA0053}" type="pres">
      <dgm:prSet presAssocID="{DEDDB7B8-AB4D-4656-8E8B-33C38A03D421}" presName="connectorText" presStyleLbl="sibTrans2D1" presStyleIdx="1" presStyleCnt="3"/>
      <dgm:spPr/>
      <dgm:t>
        <a:bodyPr/>
        <a:lstStyle/>
        <a:p>
          <a:endParaRPr lang="es-ES"/>
        </a:p>
      </dgm:t>
    </dgm:pt>
    <dgm:pt modelId="{F2013475-58C1-4062-99DF-EECA2E075851}" type="pres">
      <dgm:prSet presAssocID="{76598616-C1BE-4B50-9934-3994C07C76EC}" presName="node" presStyleLbl="node1" presStyleIdx="2" presStyleCnt="4" custScaleX="116106" custScaleY="59863" custLinFactNeighborY="-80622">
        <dgm:presLayoutVars>
          <dgm:bulletEnabled val="1"/>
        </dgm:presLayoutVars>
      </dgm:prSet>
      <dgm:spPr/>
      <dgm:t>
        <a:bodyPr/>
        <a:lstStyle/>
        <a:p>
          <a:endParaRPr lang="es-ES"/>
        </a:p>
      </dgm:t>
    </dgm:pt>
    <dgm:pt modelId="{4ED4B768-4F8A-4E20-9CD4-EE4D3B700CD2}" type="pres">
      <dgm:prSet presAssocID="{08F070F0-6597-4A58-8D71-62E5715D382B}" presName="sibTrans" presStyleLbl="sibTrans2D1" presStyleIdx="2" presStyleCnt="3"/>
      <dgm:spPr/>
      <dgm:t>
        <a:bodyPr/>
        <a:lstStyle/>
        <a:p>
          <a:endParaRPr lang="es-ES"/>
        </a:p>
      </dgm:t>
    </dgm:pt>
    <dgm:pt modelId="{55E1EABF-8A15-425F-BA3F-216B4CE3E153}" type="pres">
      <dgm:prSet presAssocID="{08F070F0-6597-4A58-8D71-62E5715D382B}" presName="connectorText" presStyleLbl="sibTrans2D1" presStyleIdx="2" presStyleCnt="3"/>
      <dgm:spPr/>
      <dgm:t>
        <a:bodyPr/>
        <a:lstStyle/>
        <a:p>
          <a:endParaRPr lang="es-ES"/>
        </a:p>
      </dgm:t>
    </dgm:pt>
    <dgm:pt modelId="{4FA1D2D5-D832-4085-9157-1BA0E5552CD6}" type="pres">
      <dgm:prSet presAssocID="{B5DD0BE3-C4A6-4D99-BC56-A15E56C38D53}" presName="node" presStyleLbl="node1" presStyleIdx="3" presStyleCnt="4" custScaleX="116106" custScaleY="65558" custLinFactY="-9720" custLinFactNeighborY="-100000">
        <dgm:presLayoutVars>
          <dgm:bulletEnabled val="1"/>
        </dgm:presLayoutVars>
      </dgm:prSet>
      <dgm:spPr/>
      <dgm:t>
        <a:bodyPr/>
        <a:lstStyle/>
        <a:p>
          <a:endParaRPr lang="es-ES"/>
        </a:p>
      </dgm:t>
    </dgm:pt>
  </dgm:ptLst>
  <dgm:cxnLst>
    <dgm:cxn modelId="{F7920B78-F9CD-46D8-B3D3-280DACB11FD2}" type="presOf" srcId="{DEDDB7B8-AB4D-4656-8E8B-33C38A03D421}" destId="{1007BA5B-785C-439D-B423-1A1689BA0053}" srcOrd="1" destOrd="0" presId="urn:microsoft.com/office/officeart/2005/8/layout/process2"/>
    <dgm:cxn modelId="{168AEA78-CA6C-48E2-804B-173791F4F620}" type="presOf" srcId="{DEDDB7B8-AB4D-4656-8E8B-33C38A03D421}" destId="{5D2B4C30-0C06-4FE3-A90A-117054BF2E17}" srcOrd="0" destOrd="0" presId="urn:microsoft.com/office/officeart/2005/8/layout/process2"/>
    <dgm:cxn modelId="{5160F2E1-323F-40B5-BD95-E3DB31E439CB}" srcId="{3C3030CE-4C73-47E4-903B-8BEA6821E2F6}" destId="{76598616-C1BE-4B50-9934-3994C07C76EC}" srcOrd="2" destOrd="0" parTransId="{5E472A61-04BE-47CF-9A8C-8A030907506C}" sibTransId="{08F070F0-6597-4A58-8D71-62E5715D382B}"/>
    <dgm:cxn modelId="{9C296E18-A2F8-4C34-B783-58678290AAB3}" type="presOf" srcId="{8B637448-C42D-4B01-90FE-A8AD55325E9C}" destId="{1BFCF1D4-52B2-4948-8284-C4C79A8334A3}" srcOrd="0" destOrd="0" presId="urn:microsoft.com/office/officeart/2005/8/layout/process2"/>
    <dgm:cxn modelId="{289BE3B3-1FBF-4801-8549-F93B86EE6F0B}" srcId="{3C3030CE-4C73-47E4-903B-8BEA6821E2F6}" destId="{8B637448-C42D-4B01-90FE-A8AD55325E9C}" srcOrd="0" destOrd="0" parTransId="{5EF2B1A3-5225-456A-911E-1761E771DC49}" sibTransId="{888BB1EF-3024-4D43-BB5B-FBA7BEC462EC}"/>
    <dgm:cxn modelId="{03F1F708-576A-464F-8B4F-51E697AB776A}" srcId="{3C3030CE-4C73-47E4-903B-8BEA6821E2F6}" destId="{74596C51-DFDE-4126-B343-79046E3C6AB4}" srcOrd="1" destOrd="0" parTransId="{185BA2EC-A19A-42F8-B1BF-65800B4D10CA}" sibTransId="{DEDDB7B8-AB4D-4656-8E8B-33C38A03D421}"/>
    <dgm:cxn modelId="{C5D7224E-1B71-4D76-81C1-329026863031}" type="presOf" srcId="{888BB1EF-3024-4D43-BB5B-FBA7BEC462EC}" destId="{BC865FC0-A431-4916-9921-EBC1E54CF3FB}" srcOrd="0" destOrd="0" presId="urn:microsoft.com/office/officeart/2005/8/layout/process2"/>
    <dgm:cxn modelId="{85B1E369-0E15-4992-985D-7DFA0F08AC37}" type="presOf" srcId="{B5DD0BE3-C4A6-4D99-BC56-A15E56C38D53}" destId="{4FA1D2D5-D832-4085-9157-1BA0E5552CD6}" srcOrd="0" destOrd="0" presId="urn:microsoft.com/office/officeart/2005/8/layout/process2"/>
    <dgm:cxn modelId="{8EACD91D-C79C-4CE1-A197-6AFDD2947F15}" type="presOf" srcId="{08F070F0-6597-4A58-8D71-62E5715D382B}" destId="{55E1EABF-8A15-425F-BA3F-216B4CE3E153}" srcOrd="1" destOrd="0" presId="urn:microsoft.com/office/officeart/2005/8/layout/process2"/>
    <dgm:cxn modelId="{9E2BB714-AE54-4D1F-8EB3-D3AB143ADC8A}" type="presOf" srcId="{08F070F0-6597-4A58-8D71-62E5715D382B}" destId="{4ED4B768-4F8A-4E20-9CD4-EE4D3B700CD2}" srcOrd="0" destOrd="0" presId="urn:microsoft.com/office/officeart/2005/8/layout/process2"/>
    <dgm:cxn modelId="{40FA3EC6-B0CA-49EF-9700-9D823A2F5122}" type="presOf" srcId="{74596C51-DFDE-4126-B343-79046E3C6AB4}" destId="{11E2CAC0-A0B2-4CA3-BB07-8C07FB1C6333}" srcOrd="0" destOrd="0" presId="urn:microsoft.com/office/officeart/2005/8/layout/process2"/>
    <dgm:cxn modelId="{AEE5EB55-E151-46E4-A9F6-FEA7E245E2F8}" type="presOf" srcId="{76598616-C1BE-4B50-9934-3994C07C76EC}" destId="{F2013475-58C1-4062-99DF-EECA2E075851}" srcOrd="0" destOrd="0" presId="urn:microsoft.com/office/officeart/2005/8/layout/process2"/>
    <dgm:cxn modelId="{4A4AB539-C9F1-469E-B8DA-E02A3EC14A40}" srcId="{3C3030CE-4C73-47E4-903B-8BEA6821E2F6}" destId="{B5DD0BE3-C4A6-4D99-BC56-A15E56C38D53}" srcOrd="3" destOrd="0" parTransId="{590A4787-3367-43C9-A6E3-51A94CC9E48B}" sibTransId="{5B0E8BF9-FC5E-4BB5-8275-73A3E382CFE4}"/>
    <dgm:cxn modelId="{4E809BE1-5175-45D7-825F-E61A2DDCAC9F}" type="presOf" srcId="{888BB1EF-3024-4D43-BB5B-FBA7BEC462EC}" destId="{1166A25A-0DE4-4968-B425-616D312AA954}" srcOrd="1" destOrd="0" presId="urn:microsoft.com/office/officeart/2005/8/layout/process2"/>
    <dgm:cxn modelId="{5839304D-069A-4EA4-9B70-5C3D6B1516C1}" type="presOf" srcId="{3C3030CE-4C73-47E4-903B-8BEA6821E2F6}" destId="{81A5394A-8916-43DC-9A34-91362DAE7177}" srcOrd="0" destOrd="0" presId="urn:microsoft.com/office/officeart/2005/8/layout/process2"/>
    <dgm:cxn modelId="{E15A8F6B-5B37-4ACC-B5D7-F1E3847BE1A5}" type="presParOf" srcId="{81A5394A-8916-43DC-9A34-91362DAE7177}" destId="{1BFCF1D4-52B2-4948-8284-C4C79A8334A3}" srcOrd="0" destOrd="0" presId="urn:microsoft.com/office/officeart/2005/8/layout/process2"/>
    <dgm:cxn modelId="{B1768AE9-21AB-4531-9F54-3D645FC49AA5}" type="presParOf" srcId="{81A5394A-8916-43DC-9A34-91362DAE7177}" destId="{BC865FC0-A431-4916-9921-EBC1E54CF3FB}" srcOrd="1" destOrd="0" presId="urn:microsoft.com/office/officeart/2005/8/layout/process2"/>
    <dgm:cxn modelId="{674D2342-18F0-4A47-80A9-101B731CEE32}" type="presParOf" srcId="{BC865FC0-A431-4916-9921-EBC1E54CF3FB}" destId="{1166A25A-0DE4-4968-B425-616D312AA954}" srcOrd="0" destOrd="0" presId="urn:microsoft.com/office/officeart/2005/8/layout/process2"/>
    <dgm:cxn modelId="{5F98AF10-31D5-4CFB-9ACC-6C5DC3616B42}" type="presParOf" srcId="{81A5394A-8916-43DC-9A34-91362DAE7177}" destId="{11E2CAC0-A0B2-4CA3-BB07-8C07FB1C6333}" srcOrd="2" destOrd="0" presId="urn:microsoft.com/office/officeart/2005/8/layout/process2"/>
    <dgm:cxn modelId="{E1A239A0-B743-40CE-9E64-2422F5CD4CC3}" type="presParOf" srcId="{81A5394A-8916-43DC-9A34-91362DAE7177}" destId="{5D2B4C30-0C06-4FE3-A90A-117054BF2E17}" srcOrd="3" destOrd="0" presId="urn:microsoft.com/office/officeart/2005/8/layout/process2"/>
    <dgm:cxn modelId="{01C14C9F-D9B4-4E6A-8C73-6986073311BF}" type="presParOf" srcId="{5D2B4C30-0C06-4FE3-A90A-117054BF2E17}" destId="{1007BA5B-785C-439D-B423-1A1689BA0053}" srcOrd="0" destOrd="0" presId="urn:microsoft.com/office/officeart/2005/8/layout/process2"/>
    <dgm:cxn modelId="{0FBCA901-DFFB-4494-98FB-26F2CC921B92}" type="presParOf" srcId="{81A5394A-8916-43DC-9A34-91362DAE7177}" destId="{F2013475-58C1-4062-99DF-EECA2E075851}" srcOrd="4" destOrd="0" presId="urn:microsoft.com/office/officeart/2005/8/layout/process2"/>
    <dgm:cxn modelId="{B5E5292A-F954-46A7-88EF-058C0C022B2C}" type="presParOf" srcId="{81A5394A-8916-43DC-9A34-91362DAE7177}" destId="{4ED4B768-4F8A-4E20-9CD4-EE4D3B700CD2}" srcOrd="5" destOrd="0" presId="urn:microsoft.com/office/officeart/2005/8/layout/process2"/>
    <dgm:cxn modelId="{B35A15A3-9F56-4E4A-9D7E-48B5AB4CC8C7}" type="presParOf" srcId="{4ED4B768-4F8A-4E20-9CD4-EE4D3B700CD2}" destId="{55E1EABF-8A15-425F-BA3F-216B4CE3E153}" srcOrd="0" destOrd="0" presId="urn:microsoft.com/office/officeart/2005/8/layout/process2"/>
    <dgm:cxn modelId="{7628F6F2-DFAD-4BE8-9672-331525BBA332}" type="presParOf" srcId="{81A5394A-8916-43DC-9A34-91362DAE7177}" destId="{4FA1D2D5-D832-4085-9157-1BA0E5552CD6}" srcOrd="6" destOrd="0" presId="urn:microsoft.com/office/officeart/2005/8/layout/process2"/>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5B43421-E896-45AE-89E7-D4A4820469C1}" type="doc">
      <dgm:prSet loTypeId="urn:microsoft.com/office/officeart/2005/8/layout/vList6" loCatId="list" qsTypeId="urn:microsoft.com/office/officeart/2005/8/quickstyle/simple1" qsCatId="simple" csTypeId="urn:microsoft.com/office/officeart/2005/8/colors/accent0_1" csCatId="mainScheme" phldr="1"/>
      <dgm:spPr/>
      <dgm:t>
        <a:bodyPr/>
        <a:lstStyle/>
        <a:p>
          <a:endParaRPr lang="es-ES"/>
        </a:p>
      </dgm:t>
    </dgm:pt>
    <dgm:pt modelId="{3901C5BE-BD66-436C-956C-353AA2FD961E}">
      <dgm:prSet phldrT="[Texto]" custT="1"/>
      <dgm:spPr/>
      <dgm:t>
        <a:bodyPr/>
        <a:lstStyle/>
        <a:p>
          <a:r>
            <a:rPr lang="es-ES" sz="1200"/>
            <a:t>Interagua</a:t>
          </a:r>
        </a:p>
      </dgm:t>
    </dgm:pt>
    <dgm:pt modelId="{60B88AA8-3679-497C-82AC-6AE8A1BD1F69}" type="parTrans" cxnId="{4A990C06-730A-48B6-BBC3-CEA31BB4ACDB}">
      <dgm:prSet/>
      <dgm:spPr/>
      <dgm:t>
        <a:bodyPr/>
        <a:lstStyle/>
        <a:p>
          <a:endParaRPr lang="es-ES"/>
        </a:p>
      </dgm:t>
    </dgm:pt>
    <dgm:pt modelId="{099C98D1-17ED-4774-BC32-AB17BC000B6A}" type="sibTrans" cxnId="{4A990C06-730A-48B6-BBC3-CEA31BB4ACDB}">
      <dgm:prSet/>
      <dgm:spPr/>
      <dgm:t>
        <a:bodyPr/>
        <a:lstStyle/>
        <a:p>
          <a:endParaRPr lang="es-ES"/>
        </a:p>
      </dgm:t>
    </dgm:pt>
    <dgm:pt modelId="{8638DB39-DA38-48E2-93B4-538E18CD5F61}">
      <dgm:prSet phldrT="[Texto]" custT="1"/>
      <dgm:spPr/>
      <dgm:t>
        <a:bodyPr/>
        <a:lstStyle/>
        <a:p>
          <a:pPr algn="l"/>
          <a:r>
            <a:rPr lang="es-ES" sz="1200"/>
            <a:t>Suministra el agua.</a:t>
          </a:r>
        </a:p>
      </dgm:t>
    </dgm:pt>
    <dgm:pt modelId="{DC86DC31-F760-4C4F-9C0A-640000B33312}" type="parTrans" cxnId="{094A24F2-CE2E-4DED-9959-5915228923FF}">
      <dgm:prSet/>
      <dgm:spPr/>
      <dgm:t>
        <a:bodyPr/>
        <a:lstStyle/>
        <a:p>
          <a:endParaRPr lang="es-ES"/>
        </a:p>
      </dgm:t>
    </dgm:pt>
    <dgm:pt modelId="{29174232-25F8-4D1D-A25E-05AFE5B8DF46}" type="sibTrans" cxnId="{094A24F2-CE2E-4DED-9959-5915228923FF}">
      <dgm:prSet/>
      <dgm:spPr/>
      <dgm:t>
        <a:bodyPr/>
        <a:lstStyle/>
        <a:p>
          <a:endParaRPr lang="es-ES"/>
        </a:p>
      </dgm:t>
    </dgm:pt>
    <dgm:pt modelId="{FA896DCE-354A-400F-9C75-6038EB942936}">
      <dgm:prSet phldrT="[Texto]" custT="1"/>
      <dgm:spPr/>
      <dgm:t>
        <a:bodyPr/>
        <a:lstStyle/>
        <a:p>
          <a:r>
            <a:rPr lang="es-ES" sz="1200"/>
            <a:t>Electrica de Guayaquil</a:t>
          </a:r>
        </a:p>
      </dgm:t>
    </dgm:pt>
    <dgm:pt modelId="{F4AB6378-EEFC-4F3F-9FBA-4D871AECD2DD}" type="parTrans" cxnId="{68472828-34A4-43C3-BDF6-0C3BD0B057A5}">
      <dgm:prSet/>
      <dgm:spPr/>
      <dgm:t>
        <a:bodyPr/>
        <a:lstStyle/>
        <a:p>
          <a:endParaRPr lang="es-ES"/>
        </a:p>
      </dgm:t>
    </dgm:pt>
    <dgm:pt modelId="{8D445CFA-741B-4D73-BCCC-D7C6D6B5ADCE}" type="sibTrans" cxnId="{68472828-34A4-43C3-BDF6-0C3BD0B057A5}">
      <dgm:prSet/>
      <dgm:spPr/>
      <dgm:t>
        <a:bodyPr/>
        <a:lstStyle/>
        <a:p>
          <a:endParaRPr lang="es-ES"/>
        </a:p>
      </dgm:t>
    </dgm:pt>
    <dgm:pt modelId="{E750D195-7271-4578-9D90-CCBF625D076B}">
      <dgm:prSet phldrT="[Texto]" custT="1"/>
      <dgm:spPr/>
      <dgm:t>
        <a:bodyPr/>
        <a:lstStyle/>
        <a:p>
          <a:r>
            <a:rPr lang="es-ES" sz="1200"/>
            <a:t>Suministra la energía para las actividades que lo requieren</a:t>
          </a:r>
          <a:r>
            <a:rPr lang="es-ES" sz="1400"/>
            <a:t>.</a:t>
          </a:r>
        </a:p>
      </dgm:t>
    </dgm:pt>
    <dgm:pt modelId="{81E60CD3-BBD0-490E-AADB-57CA3CD7706B}" type="parTrans" cxnId="{7D3A3F93-29A9-4815-820C-7631C5930D40}">
      <dgm:prSet/>
      <dgm:spPr/>
      <dgm:t>
        <a:bodyPr/>
        <a:lstStyle/>
        <a:p>
          <a:endParaRPr lang="es-ES"/>
        </a:p>
      </dgm:t>
    </dgm:pt>
    <dgm:pt modelId="{7E383CBD-FC1D-45E2-BFC3-7E5211A26837}" type="sibTrans" cxnId="{7D3A3F93-29A9-4815-820C-7631C5930D40}">
      <dgm:prSet/>
      <dgm:spPr/>
      <dgm:t>
        <a:bodyPr/>
        <a:lstStyle/>
        <a:p>
          <a:endParaRPr lang="es-ES"/>
        </a:p>
      </dgm:t>
    </dgm:pt>
    <dgm:pt modelId="{C8F1E720-2E3D-4EEF-B499-8B6694C5CA2B}">
      <dgm:prSet phldrT="[Texto]" custT="1"/>
      <dgm:spPr/>
      <dgm:t>
        <a:bodyPr/>
        <a:lstStyle/>
        <a:p>
          <a:r>
            <a:rPr lang="es-ES" sz="1200"/>
            <a:t>GLP</a:t>
          </a:r>
        </a:p>
      </dgm:t>
    </dgm:pt>
    <dgm:pt modelId="{B2F9C6B3-9BDE-488C-AD81-0442CFA05E48}" type="parTrans" cxnId="{CF48A42B-0FA5-4689-A3D6-CF5DCEE1F048}">
      <dgm:prSet/>
      <dgm:spPr/>
      <dgm:t>
        <a:bodyPr/>
        <a:lstStyle/>
        <a:p>
          <a:endParaRPr lang="es-ES"/>
        </a:p>
      </dgm:t>
    </dgm:pt>
    <dgm:pt modelId="{E6547B57-CCCA-4C6D-B073-A99307865090}" type="sibTrans" cxnId="{CF48A42B-0FA5-4689-A3D6-CF5DCEE1F048}">
      <dgm:prSet/>
      <dgm:spPr/>
      <dgm:t>
        <a:bodyPr/>
        <a:lstStyle/>
        <a:p>
          <a:endParaRPr lang="es-ES"/>
        </a:p>
      </dgm:t>
    </dgm:pt>
    <dgm:pt modelId="{56AC5C63-87EE-4310-AC6D-AAF955E43F2A}">
      <dgm:prSet custT="1"/>
      <dgm:spPr/>
      <dgm:t>
        <a:bodyPr/>
        <a:lstStyle/>
        <a:p>
          <a:r>
            <a:rPr lang="es-ES" sz="1200"/>
            <a:t>Suministra gas para el proceso de preparación de alimentos.</a:t>
          </a:r>
        </a:p>
      </dgm:t>
    </dgm:pt>
    <dgm:pt modelId="{EBF0A8C6-06BB-4C51-BEED-4A9EF31BA4E9}" type="parTrans" cxnId="{FC39E98D-E038-4DC9-BE4A-C872C6C30ACE}">
      <dgm:prSet/>
      <dgm:spPr/>
      <dgm:t>
        <a:bodyPr/>
        <a:lstStyle/>
        <a:p>
          <a:endParaRPr lang="es-ES"/>
        </a:p>
      </dgm:t>
    </dgm:pt>
    <dgm:pt modelId="{4AB2A449-EC21-4630-BE5D-0FBC428159E9}" type="sibTrans" cxnId="{FC39E98D-E038-4DC9-BE4A-C872C6C30ACE}">
      <dgm:prSet/>
      <dgm:spPr/>
      <dgm:t>
        <a:bodyPr/>
        <a:lstStyle/>
        <a:p>
          <a:endParaRPr lang="es-ES"/>
        </a:p>
      </dgm:t>
    </dgm:pt>
    <dgm:pt modelId="{BDC279F5-7605-4672-B451-76E2AF3C742E}">
      <dgm:prSet phldrT="[Texto]" custT="1"/>
      <dgm:spPr/>
      <dgm:t>
        <a:bodyPr/>
        <a:lstStyle/>
        <a:p>
          <a:r>
            <a:rPr lang="es-ES" sz="1200"/>
            <a:t>Mercado / Comisariato</a:t>
          </a:r>
        </a:p>
      </dgm:t>
    </dgm:pt>
    <dgm:pt modelId="{5E53A6FE-219E-4683-9A2A-F54F50B57A9C}" type="parTrans" cxnId="{6F44911A-1E34-46C1-A511-ACAC6CF0BDFF}">
      <dgm:prSet/>
      <dgm:spPr/>
      <dgm:t>
        <a:bodyPr/>
        <a:lstStyle/>
        <a:p>
          <a:endParaRPr lang="es-ES"/>
        </a:p>
      </dgm:t>
    </dgm:pt>
    <dgm:pt modelId="{7AE61C96-1CCC-40B2-B6F3-4A46B64F6F91}" type="sibTrans" cxnId="{6F44911A-1E34-46C1-A511-ACAC6CF0BDFF}">
      <dgm:prSet/>
      <dgm:spPr/>
      <dgm:t>
        <a:bodyPr/>
        <a:lstStyle/>
        <a:p>
          <a:endParaRPr lang="es-ES"/>
        </a:p>
      </dgm:t>
    </dgm:pt>
    <dgm:pt modelId="{FC6F94CC-737C-477F-8FA9-CF2E3516AAED}">
      <dgm:prSet custT="1"/>
      <dgm:spPr/>
      <dgm:t>
        <a:bodyPr/>
        <a:lstStyle/>
        <a:p>
          <a:r>
            <a:rPr lang="es-ES" sz="1200"/>
            <a:t>Suministra los implementos de aseo generales y los alimentos.</a:t>
          </a:r>
        </a:p>
      </dgm:t>
    </dgm:pt>
    <dgm:pt modelId="{0CA02410-B548-4E0A-825A-87D6B7CD7D76}" type="parTrans" cxnId="{0636E125-C0FB-424A-BE02-6B9AA058281E}">
      <dgm:prSet/>
      <dgm:spPr/>
      <dgm:t>
        <a:bodyPr/>
        <a:lstStyle/>
        <a:p>
          <a:endParaRPr lang="es-ES"/>
        </a:p>
      </dgm:t>
    </dgm:pt>
    <dgm:pt modelId="{99952873-35CD-486C-9855-1D5995945F46}" type="sibTrans" cxnId="{0636E125-C0FB-424A-BE02-6B9AA058281E}">
      <dgm:prSet/>
      <dgm:spPr/>
      <dgm:t>
        <a:bodyPr/>
        <a:lstStyle/>
        <a:p>
          <a:endParaRPr lang="es-ES"/>
        </a:p>
      </dgm:t>
    </dgm:pt>
    <dgm:pt modelId="{67E41A16-3F08-4B71-A7BB-FCE8A29B0F4B}" type="pres">
      <dgm:prSet presAssocID="{95B43421-E896-45AE-89E7-D4A4820469C1}" presName="Name0" presStyleCnt="0">
        <dgm:presLayoutVars>
          <dgm:dir/>
          <dgm:animLvl val="lvl"/>
          <dgm:resizeHandles/>
        </dgm:presLayoutVars>
      </dgm:prSet>
      <dgm:spPr/>
      <dgm:t>
        <a:bodyPr/>
        <a:lstStyle/>
        <a:p>
          <a:endParaRPr lang="es-ES"/>
        </a:p>
      </dgm:t>
    </dgm:pt>
    <dgm:pt modelId="{C7CFD0B4-7D5C-4504-8947-E54384E2E559}" type="pres">
      <dgm:prSet presAssocID="{3901C5BE-BD66-436C-956C-353AA2FD961E}" presName="linNode" presStyleCnt="0"/>
      <dgm:spPr/>
    </dgm:pt>
    <dgm:pt modelId="{81974B1B-0C34-49EA-8254-2A3DA8851EFE}" type="pres">
      <dgm:prSet presAssocID="{3901C5BE-BD66-436C-956C-353AA2FD961E}" presName="parentShp" presStyleLbl="node1" presStyleIdx="0" presStyleCnt="4" custScaleY="37114">
        <dgm:presLayoutVars>
          <dgm:bulletEnabled val="1"/>
        </dgm:presLayoutVars>
      </dgm:prSet>
      <dgm:spPr/>
      <dgm:t>
        <a:bodyPr/>
        <a:lstStyle/>
        <a:p>
          <a:endParaRPr lang="es-ES"/>
        </a:p>
      </dgm:t>
    </dgm:pt>
    <dgm:pt modelId="{3C7E2BEB-2280-4288-B706-D53E95BBA9C3}" type="pres">
      <dgm:prSet presAssocID="{3901C5BE-BD66-436C-956C-353AA2FD961E}" presName="childShp" presStyleLbl="bgAccFollowNode1" presStyleIdx="0" presStyleCnt="4" custScaleY="50948" custLinFactNeighborX="0" custLinFactNeighborY="-203">
        <dgm:presLayoutVars>
          <dgm:bulletEnabled val="1"/>
        </dgm:presLayoutVars>
      </dgm:prSet>
      <dgm:spPr/>
      <dgm:t>
        <a:bodyPr/>
        <a:lstStyle/>
        <a:p>
          <a:endParaRPr lang="es-ES"/>
        </a:p>
      </dgm:t>
    </dgm:pt>
    <dgm:pt modelId="{137E5C42-5D45-4C5B-A25F-2EF4D749BF81}" type="pres">
      <dgm:prSet presAssocID="{099C98D1-17ED-4774-BC32-AB17BC000B6A}" presName="spacing" presStyleCnt="0"/>
      <dgm:spPr/>
    </dgm:pt>
    <dgm:pt modelId="{B6B52500-849F-4FA4-BA80-BDBEB548D3F9}" type="pres">
      <dgm:prSet presAssocID="{FA896DCE-354A-400F-9C75-6038EB942936}" presName="linNode" presStyleCnt="0"/>
      <dgm:spPr/>
    </dgm:pt>
    <dgm:pt modelId="{F74B2039-6F55-40F5-B571-C980D01AA8BE}" type="pres">
      <dgm:prSet presAssocID="{FA896DCE-354A-400F-9C75-6038EB942936}" presName="parentShp" presStyleLbl="node1" presStyleIdx="1" presStyleCnt="4" custScaleY="61421">
        <dgm:presLayoutVars>
          <dgm:bulletEnabled val="1"/>
        </dgm:presLayoutVars>
      </dgm:prSet>
      <dgm:spPr/>
      <dgm:t>
        <a:bodyPr/>
        <a:lstStyle/>
        <a:p>
          <a:endParaRPr lang="es-ES"/>
        </a:p>
      </dgm:t>
    </dgm:pt>
    <dgm:pt modelId="{5B9378B9-F8A4-40A9-A36F-3976BEF7D019}" type="pres">
      <dgm:prSet presAssocID="{FA896DCE-354A-400F-9C75-6038EB942936}" presName="childShp" presStyleLbl="bgAccFollowNode1" presStyleIdx="1" presStyleCnt="4" custScaleY="82781">
        <dgm:presLayoutVars>
          <dgm:bulletEnabled val="1"/>
        </dgm:presLayoutVars>
      </dgm:prSet>
      <dgm:spPr/>
      <dgm:t>
        <a:bodyPr/>
        <a:lstStyle/>
        <a:p>
          <a:endParaRPr lang="es-ES"/>
        </a:p>
      </dgm:t>
    </dgm:pt>
    <dgm:pt modelId="{E4A43C07-BA64-4472-9829-A11758C5120C}" type="pres">
      <dgm:prSet presAssocID="{8D445CFA-741B-4D73-BCCC-D7C6D6B5ADCE}" presName="spacing" presStyleCnt="0"/>
      <dgm:spPr/>
    </dgm:pt>
    <dgm:pt modelId="{40AFCBD3-CADF-4CA3-A0C1-3B6182CA0A6D}" type="pres">
      <dgm:prSet presAssocID="{BDC279F5-7605-4672-B451-76E2AF3C742E}" presName="linNode" presStyleCnt="0"/>
      <dgm:spPr/>
    </dgm:pt>
    <dgm:pt modelId="{B5E5C737-6B8F-4C91-A03C-FA763E397291}" type="pres">
      <dgm:prSet presAssocID="{BDC279F5-7605-4672-B451-76E2AF3C742E}" presName="parentShp" presStyleLbl="node1" presStyleIdx="2" presStyleCnt="4" custScaleY="57111">
        <dgm:presLayoutVars>
          <dgm:bulletEnabled val="1"/>
        </dgm:presLayoutVars>
      </dgm:prSet>
      <dgm:spPr/>
      <dgm:t>
        <a:bodyPr/>
        <a:lstStyle/>
        <a:p>
          <a:endParaRPr lang="es-ES"/>
        </a:p>
      </dgm:t>
    </dgm:pt>
    <dgm:pt modelId="{5FB5D555-EB64-4A4A-B453-2330CB9D073A}" type="pres">
      <dgm:prSet presAssocID="{BDC279F5-7605-4672-B451-76E2AF3C742E}" presName="childShp" presStyleLbl="bgAccFollowNode1" presStyleIdx="2" presStyleCnt="4" custScaleY="68893">
        <dgm:presLayoutVars>
          <dgm:bulletEnabled val="1"/>
        </dgm:presLayoutVars>
      </dgm:prSet>
      <dgm:spPr/>
      <dgm:t>
        <a:bodyPr/>
        <a:lstStyle/>
        <a:p>
          <a:endParaRPr lang="es-ES"/>
        </a:p>
      </dgm:t>
    </dgm:pt>
    <dgm:pt modelId="{7905A96D-0CEA-485F-902F-8A39EB2664DC}" type="pres">
      <dgm:prSet presAssocID="{7AE61C96-1CCC-40B2-B6F3-4A46B64F6F91}" presName="spacing" presStyleCnt="0"/>
      <dgm:spPr/>
    </dgm:pt>
    <dgm:pt modelId="{690A945D-4FED-4262-AD78-3EBF53414859}" type="pres">
      <dgm:prSet presAssocID="{C8F1E720-2E3D-4EEF-B499-8B6694C5CA2B}" presName="linNode" presStyleCnt="0"/>
      <dgm:spPr/>
    </dgm:pt>
    <dgm:pt modelId="{ABD7DE6F-589B-42C9-972A-A747002A19EE}" type="pres">
      <dgm:prSet presAssocID="{C8F1E720-2E3D-4EEF-B499-8B6694C5CA2B}" presName="parentShp" presStyleLbl="node1" presStyleIdx="3" presStyleCnt="4" custScaleY="48270">
        <dgm:presLayoutVars>
          <dgm:bulletEnabled val="1"/>
        </dgm:presLayoutVars>
      </dgm:prSet>
      <dgm:spPr/>
      <dgm:t>
        <a:bodyPr/>
        <a:lstStyle/>
        <a:p>
          <a:endParaRPr lang="es-ES"/>
        </a:p>
      </dgm:t>
    </dgm:pt>
    <dgm:pt modelId="{76F3FF5C-74A8-4E26-BE71-FBA51AB5ACEB}" type="pres">
      <dgm:prSet presAssocID="{C8F1E720-2E3D-4EEF-B499-8B6694C5CA2B}" presName="childShp" presStyleLbl="bgAccFollowNode1" presStyleIdx="3" presStyleCnt="4" custScaleY="63434">
        <dgm:presLayoutVars>
          <dgm:bulletEnabled val="1"/>
        </dgm:presLayoutVars>
      </dgm:prSet>
      <dgm:spPr/>
      <dgm:t>
        <a:bodyPr/>
        <a:lstStyle/>
        <a:p>
          <a:endParaRPr lang="es-ES"/>
        </a:p>
      </dgm:t>
    </dgm:pt>
  </dgm:ptLst>
  <dgm:cxnLst>
    <dgm:cxn modelId="{4A990C06-730A-48B6-BBC3-CEA31BB4ACDB}" srcId="{95B43421-E896-45AE-89E7-D4A4820469C1}" destId="{3901C5BE-BD66-436C-956C-353AA2FD961E}" srcOrd="0" destOrd="0" parTransId="{60B88AA8-3679-497C-82AC-6AE8A1BD1F69}" sibTransId="{099C98D1-17ED-4774-BC32-AB17BC000B6A}"/>
    <dgm:cxn modelId="{7F8C2C3A-2619-45FD-874C-D3AD56F6E0D7}" type="presOf" srcId="{FA896DCE-354A-400F-9C75-6038EB942936}" destId="{F74B2039-6F55-40F5-B571-C980D01AA8BE}" srcOrd="0" destOrd="0" presId="urn:microsoft.com/office/officeart/2005/8/layout/vList6"/>
    <dgm:cxn modelId="{6F44911A-1E34-46C1-A511-ACAC6CF0BDFF}" srcId="{95B43421-E896-45AE-89E7-D4A4820469C1}" destId="{BDC279F5-7605-4672-B451-76E2AF3C742E}" srcOrd="2" destOrd="0" parTransId="{5E53A6FE-219E-4683-9A2A-F54F50B57A9C}" sibTransId="{7AE61C96-1CCC-40B2-B6F3-4A46B64F6F91}"/>
    <dgm:cxn modelId="{38FCEF8C-08AD-4818-B9FE-7A82C1ECDCE2}" type="presOf" srcId="{3901C5BE-BD66-436C-956C-353AA2FD961E}" destId="{81974B1B-0C34-49EA-8254-2A3DA8851EFE}" srcOrd="0" destOrd="0" presId="urn:microsoft.com/office/officeart/2005/8/layout/vList6"/>
    <dgm:cxn modelId="{3D3D141E-37FE-4910-AEC3-B07DEDED1DBB}" type="presOf" srcId="{C8F1E720-2E3D-4EEF-B499-8B6694C5CA2B}" destId="{ABD7DE6F-589B-42C9-972A-A747002A19EE}" srcOrd="0" destOrd="0" presId="urn:microsoft.com/office/officeart/2005/8/layout/vList6"/>
    <dgm:cxn modelId="{7D3A3F93-29A9-4815-820C-7631C5930D40}" srcId="{FA896DCE-354A-400F-9C75-6038EB942936}" destId="{E750D195-7271-4578-9D90-CCBF625D076B}" srcOrd="0" destOrd="0" parTransId="{81E60CD3-BBD0-490E-AADB-57CA3CD7706B}" sibTransId="{7E383CBD-FC1D-45E2-BFC3-7E5211A26837}"/>
    <dgm:cxn modelId="{089A039E-2C0A-4336-8340-FBB72D2A50E2}" type="presOf" srcId="{BDC279F5-7605-4672-B451-76E2AF3C742E}" destId="{B5E5C737-6B8F-4C91-A03C-FA763E397291}" srcOrd="0" destOrd="0" presId="urn:microsoft.com/office/officeart/2005/8/layout/vList6"/>
    <dgm:cxn modelId="{81B6E7C4-D622-431D-94A6-EC7A8E831082}" type="presOf" srcId="{95B43421-E896-45AE-89E7-D4A4820469C1}" destId="{67E41A16-3F08-4B71-A7BB-FCE8A29B0F4B}" srcOrd="0" destOrd="0" presId="urn:microsoft.com/office/officeart/2005/8/layout/vList6"/>
    <dgm:cxn modelId="{CF48A42B-0FA5-4689-A3D6-CF5DCEE1F048}" srcId="{95B43421-E896-45AE-89E7-D4A4820469C1}" destId="{C8F1E720-2E3D-4EEF-B499-8B6694C5CA2B}" srcOrd="3" destOrd="0" parTransId="{B2F9C6B3-9BDE-488C-AD81-0442CFA05E48}" sibTransId="{E6547B57-CCCA-4C6D-B073-A99307865090}"/>
    <dgm:cxn modelId="{68472828-34A4-43C3-BDF6-0C3BD0B057A5}" srcId="{95B43421-E896-45AE-89E7-D4A4820469C1}" destId="{FA896DCE-354A-400F-9C75-6038EB942936}" srcOrd="1" destOrd="0" parTransId="{F4AB6378-EEFC-4F3F-9FBA-4D871AECD2DD}" sibTransId="{8D445CFA-741B-4D73-BCCC-D7C6D6B5ADCE}"/>
    <dgm:cxn modelId="{E8B56B8F-E667-4F9D-9F5D-3D2FD9E87D6A}" type="presOf" srcId="{FC6F94CC-737C-477F-8FA9-CF2E3516AAED}" destId="{5FB5D555-EB64-4A4A-B453-2330CB9D073A}" srcOrd="0" destOrd="0" presId="urn:microsoft.com/office/officeart/2005/8/layout/vList6"/>
    <dgm:cxn modelId="{FC39E98D-E038-4DC9-BE4A-C872C6C30ACE}" srcId="{C8F1E720-2E3D-4EEF-B499-8B6694C5CA2B}" destId="{56AC5C63-87EE-4310-AC6D-AAF955E43F2A}" srcOrd="0" destOrd="0" parTransId="{EBF0A8C6-06BB-4C51-BEED-4A9EF31BA4E9}" sibTransId="{4AB2A449-EC21-4630-BE5D-0FBC428159E9}"/>
    <dgm:cxn modelId="{22510C25-622C-4E0E-877D-E2D6C614EF43}" type="presOf" srcId="{56AC5C63-87EE-4310-AC6D-AAF955E43F2A}" destId="{76F3FF5C-74A8-4E26-BE71-FBA51AB5ACEB}" srcOrd="0" destOrd="0" presId="urn:microsoft.com/office/officeart/2005/8/layout/vList6"/>
    <dgm:cxn modelId="{094A24F2-CE2E-4DED-9959-5915228923FF}" srcId="{3901C5BE-BD66-436C-956C-353AA2FD961E}" destId="{8638DB39-DA38-48E2-93B4-538E18CD5F61}" srcOrd="0" destOrd="0" parTransId="{DC86DC31-F760-4C4F-9C0A-640000B33312}" sibTransId="{29174232-25F8-4D1D-A25E-05AFE5B8DF46}"/>
    <dgm:cxn modelId="{AFE90883-3442-4118-B08E-54BEED5F52A5}" type="presOf" srcId="{E750D195-7271-4578-9D90-CCBF625D076B}" destId="{5B9378B9-F8A4-40A9-A36F-3976BEF7D019}" srcOrd="0" destOrd="0" presId="urn:microsoft.com/office/officeart/2005/8/layout/vList6"/>
    <dgm:cxn modelId="{0636E125-C0FB-424A-BE02-6B9AA058281E}" srcId="{BDC279F5-7605-4672-B451-76E2AF3C742E}" destId="{FC6F94CC-737C-477F-8FA9-CF2E3516AAED}" srcOrd="0" destOrd="0" parTransId="{0CA02410-B548-4E0A-825A-87D6B7CD7D76}" sibTransId="{99952873-35CD-486C-9855-1D5995945F46}"/>
    <dgm:cxn modelId="{EC809466-8FDC-4E9D-8166-42510AA6E93C}" type="presOf" srcId="{8638DB39-DA38-48E2-93B4-538E18CD5F61}" destId="{3C7E2BEB-2280-4288-B706-D53E95BBA9C3}" srcOrd="0" destOrd="0" presId="urn:microsoft.com/office/officeart/2005/8/layout/vList6"/>
    <dgm:cxn modelId="{C4C92846-CA36-4F16-878A-F2419165947C}" type="presParOf" srcId="{67E41A16-3F08-4B71-A7BB-FCE8A29B0F4B}" destId="{C7CFD0B4-7D5C-4504-8947-E54384E2E559}" srcOrd="0" destOrd="0" presId="urn:microsoft.com/office/officeart/2005/8/layout/vList6"/>
    <dgm:cxn modelId="{7CDE0659-DB66-4F4F-ADCA-022354D5CEEB}" type="presParOf" srcId="{C7CFD0B4-7D5C-4504-8947-E54384E2E559}" destId="{81974B1B-0C34-49EA-8254-2A3DA8851EFE}" srcOrd="0" destOrd="0" presId="urn:microsoft.com/office/officeart/2005/8/layout/vList6"/>
    <dgm:cxn modelId="{77B345F0-0A24-4CFD-85A6-366B320746F3}" type="presParOf" srcId="{C7CFD0B4-7D5C-4504-8947-E54384E2E559}" destId="{3C7E2BEB-2280-4288-B706-D53E95BBA9C3}" srcOrd="1" destOrd="0" presId="urn:microsoft.com/office/officeart/2005/8/layout/vList6"/>
    <dgm:cxn modelId="{6EA23262-93D5-47FE-AAAD-5D37E42B2F13}" type="presParOf" srcId="{67E41A16-3F08-4B71-A7BB-FCE8A29B0F4B}" destId="{137E5C42-5D45-4C5B-A25F-2EF4D749BF81}" srcOrd="1" destOrd="0" presId="urn:microsoft.com/office/officeart/2005/8/layout/vList6"/>
    <dgm:cxn modelId="{E39E6973-769F-4629-8EA1-D53E50BF8219}" type="presParOf" srcId="{67E41A16-3F08-4B71-A7BB-FCE8A29B0F4B}" destId="{B6B52500-849F-4FA4-BA80-BDBEB548D3F9}" srcOrd="2" destOrd="0" presId="urn:microsoft.com/office/officeart/2005/8/layout/vList6"/>
    <dgm:cxn modelId="{16E77CAA-D88B-4F73-8AAF-68E80140E030}" type="presParOf" srcId="{B6B52500-849F-4FA4-BA80-BDBEB548D3F9}" destId="{F74B2039-6F55-40F5-B571-C980D01AA8BE}" srcOrd="0" destOrd="0" presId="urn:microsoft.com/office/officeart/2005/8/layout/vList6"/>
    <dgm:cxn modelId="{BAD462CB-6C92-4C20-B0EB-FEB3B6F109F0}" type="presParOf" srcId="{B6B52500-849F-4FA4-BA80-BDBEB548D3F9}" destId="{5B9378B9-F8A4-40A9-A36F-3976BEF7D019}" srcOrd="1" destOrd="0" presId="urn:microsoft.com/office/officeart/2005/8/layout/vList6"/>
    <dgm:cxn modelId="{5ECA3959-403F-40DE-BB60-41AA0DD1759F}" type="presParOf" srcId="{67E41A16-3F08-4B71-A7BB-FCE8A29B0F4B}" destId="{E4A43C07-BA64-4472-9829-A11758C5120C}" srcOrd="3" destOrd="0" presId="urn:microsoft.com/office/officeart/2005/8/layout/vList6"/>
    <dgm:cxn modelId="{B7DCFEC0-7365-4185-8574-934868BD4AA2}" type="presParOf" srcId="{67E41A16-3F08-4B71-A7BB-FCE8A29B0F4B}" destId="{40AFCBD3-CADF-4CA3-A0C1-3B6182CA0A6D}" srcOrd="4" destOrd="0" presId="urn:microsoft.com/office/officeart/2005/8/layout/vList6"/>
    <dgm:cxn modelId="{D0D0A586-168D-4D48-816F-37224BEB1146}" type="presParOf" srcId="{40AFCBD3-CADF-4CA3-A0C1-3B6182CA0A6D}" destId="{B5E5C737-6B8F-4C91-A03C-FA763E397291}" srcOrd="0" destOrd="0" presId="urn:microsoft.com/office/officeart/2005/8/layout/vList6"/>
    <dgm:cxn modelId="{75E76163-6342-4E6B-B92C-C5053ADFFCC4}" type="presParOf" srcId="{40AFCBD3-CADF-4CA3-A0C1-3B6182CA0A6D}" destId="{5FB5D555-EB64-4A4A-B453-2330CB9D073A}" srcOrd="1" destOrd="0" presId="urn:microsoft.com/office/officeart/2005/8/layout/vList6"/>
    <dgm:cxn modelId="{467375BA-EA31-4ADA-992F-4C553BE8E84C}" type="presParOf" srcId="{67E41A16-3F08-4B71-A7BB-FCE8A29B0F4B}" destId="{7905A96D-0CEA-485F-902F-8A39EB2664DC}" srcOrd="5" destOrd="0" presId="urn:microsoft.com/office/officeart/2005/8/layout/vList6"/>
    <dgm:cxn modelId="{0FB198DB-8551-4ED1-A4DB-E2D8B85823BD}" type="presParOf" srcId="{67E41A16-3F08-4B71-A7BB-FCE8A29B0F4B}" destId="{690A945D-4FED-4262-AD78-3EBF53414859}" srcOrd="6" destOrd="0" presId="urn:microsoft.com/office/officeart/2005/8/layout/vList6"/>
    <dgm:cxn modelId="{326BF126-3108-46B6-B7A3-85AF8F9B26B1}" type="presParOf" srcId="{690A945D-4FED-4262-AD78-3EBF53414859}" destId="{ABD7DE6F-589B-42C9-972A-A747002A19EE}" srcOrd="0" destOrd="0" presId="urn:microsoft.com/office/officeart/2005/8/layout/vList6"/>
    <dgm:cxn modelId="{DEBBD17D-BEF6-4DB8-9E61-214293318AC2}" type="presParOf" srcId="{690A945D-4FED-4262-AD78-3EBF53414859}" destId="{76F3FF5C-74A8-4E26-BE71-FBA51AB5ACEB}" srcOrd="1" destOrd="0" presId="urn:microsoft.com/office/officeart/2005/8/layout/vList6"/>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FA4830B-6B62-4044-AF95-A45ED6319A79}" type="doc">
      <dgm:prSet loTypeId="urn:microsoft.com/office/officeart/2005/8/layout/process2" loCatId="process" qsTypeId="urn:microsoft.com/office/officeart/2005/8/quickstyle/simple2" qsCatId="simple" csTypeId="urn:microsoft.com/office/officeart/2005/8/colors/accent0_1" csCatId="mainScheme" phldr="1"/>
      <dgm:spPr/>
      <dgm:t>
        <a:bodyPr/>
        <a:lstStyle/>
        <a:p>
          <a:endParaRPr lang="es-ES"/>
        </a:p>
      </dgm:t>
    </dgm:pt>
    <dgm:pt modelId="{D828F8CD-9D59-46B1-B667-77B648E450B3}">
      <dgm:prSet phldrT="[Texto]" custT="1"/>
      <dgm:spPr/>
      <dgm:t>
        <a:bodyPr/>
        <a:lstStyle/>
        <a:p>
          <a:pPr algn="ctr"/>
          <a:r>
            <a:rPr lang="es-ES" sz="1050"/>
            <a:t>Compra de materia prima y suministros</a:t>
          </a:r>
        </a:p>
      </dgm:t>
    </dgm:pt>
    <dgm:pt modelId="{604D376C-9537-4AF5-9E4D-B004BFEC9C82}" type="parTrans" cxnId="{55990C0F-AFC3-4661-B402-47A271D0A552}">
      <dgm:prSet/>
      <dgm:spPr/>
      <dgm:t>
        <a:bodyPr/>
        <a:lstStyle/>
        <a:p>
          <a:pPr algn="ctr"/>
          <a:endParaRPr lang="es-ES"/>
        </a:p>
      </dgm:t>
    </dgm:pt>
    <dgm:pt modelId="{525E4CEB-E53F-4F44-AF2D-2B232898C9FE}" type="sibTrans" cxnId="{55990C0F-AFC3-4661-B402-47A271D0A552}">
      <dgm:prSet/>
      <dgm:spPr/>
      <dgm:t>
        <a:bodyPr/>
        <a:lstStyle/>
        <a:p>
          <a:pPr algn="ctr"/>
          <a:endParaRPr lang="es-ES"/>
        </a:p>
      </dgm:t>
    </dgm:pt>
    <dgm:pt modelId="{26A3B74E-89B2-4B5E-8D1B-1F4224F06E58}">
      <dgm:prSet phldrT="[Texto]" custT="1"/>
      <dgm:spPr/>
      <dgm:t>
        <a:bodyPr/>
        <a:lstStyle/>
        <a:p>
          <a:pPr algn="ctr"/>
          <a:r>
            <a:rPr lang="es-ES" sz="1200"/>
            <a:t>Almacenamiento</a:t>
          </a:r>
        </a:p>
      </dgm:t>
    </dgm:pt>
    <dgm:pt modelId="{D3B71BE8-ABE7-41E9-BEE6-CA15414D1E1E}" type="parTrans" cxnId="{E9F573AF-2C38-4099-8831-8A2EEABFE9F3}">
      <dgm:prSet/>
      <dgm:spPr/>
      <dgm:t>
        <a:bodyPr/>
        <a:lstStyle/>
        <a:p>
          <a:pPr algn="ctr"/>
          <a:endParaRPr lang="es-ES"/>
        </a:p>
      </dgm:t>
    </dgm:pt>
    <dgm:pt modelId="{C4F0D2DF-8592-4B41-B353-037C5926C924}" type="sibTrans" cxnId="{E9F573AF-2C38-4099-8831-8A2EEABFE9F3}">
      <dgm:prSet/>
      <dgm:spPr/>
      <dgm:t>
        <a:bodyPr/>
        <a:lstStyle/>
        <a:p>
          <a:pPr algn="ctr"/>
          <a:endParaRPr lang="es-ES"/>
        </a:p>
      </dgm:t>
    </dgm:pt>
    <dgm:pt modelId="{C5D61849-EEEC-40FF-90AA-43587309C194}">
      <dgm:prSet phldrT="[Texto]" custT="1"/>
      <dgm:spPr/>
      <dgm:t>
        <a:bodyPr/>
        <a:lstStyle/>
        <a:p>
          <a:pPr algn="ctr"/>
          <a:r>
            <a:rPr lang="es-ES" sz="1200"/>
            <a:t>Limpieza</a:t>
          </a:r>
        </a:p>
      </dgm:t>
    </dgm:pt>
    <dgm:pt modelId="{A1CEC159-7E4D-410C-B650-C8E608D4567C}" type="parTrans" cxnId="{9D763FEB-0F44-4066-B05C-6B35C819B59E}">
      <dgm:prSet/>
      <dgm:spPr/>
      <dgm:t>
        <a:bodyPr/>
        <a:lstStyle/>
        <a:p>
          <a:pPr algn="ctr"/>
          <a:endParaRPr lang="es-ES"/>
        </a:p>
      </dgm:t>
    </dgm:pt>
    <dgm:pt modelId="{852C68B2-C523-4BE9-AF7A-6B0FA0674D3B}" type="sibTrans" cxnId="{9D763FEB-0F44-4066-B05C-6B35C819B59E}">
      <dgm:prSet/>
      <dgm:spPr/>
      <dgm:t>
        <a:bodyPr/>
        <a:lstStyle/>
        <a:p>
          <a:pPr algn="ctr"/>
          <a:endParaRPr lang="es-ES"/>
        </a:p>
      </dgm:t>
    </dgm:pt>
    <dgm:pt modelId="{D8378151-288F-4C75-9E92-B9787E977F73}">
      <dgm:prSet custT="1"/>
      <dgm:spPr/>
      <dgm:t>
        <a:bodyPr/>
        <a:lstStyle/>
        <a:p>
          <a:pPr algn="ctr">
            <a:lnSpc>
              <a:spcPct val="100000"/>
            </a:lnSpc>
            <a:spcAft>
              <a:spcPts val="0"/>
            </a:spcAft>
          </a:pPr>
          <a:r>
            <a:rPr lang="es-ES" sz="1200"/>
            <a:t>Pelado ó</a:t>
          </a:r>
        </a:p>
        <a:p>
          <a:pPr algn="ctr">
            <a:lnSpc>
              <a:spcPct val="100000"/>
            </a:lnSpc>
            <a:spcAft>
              <a:spcPts val="0"/>
            </a:spcAft>
          </a:pPr>
          <a:r>
            <a:rPr lang="es-ES" sz="1200"/>
            <a:t>Cortado</a:t>
          </a:r>
        </a:p>
      </dgm:t>
    </dgm:pt>
    <dgm:pt modelId="{160FF97B-8BAE-4528-B4D8-E12B1B420A9A}" type="parTrans" cxnId="{FE164F16-586E-4156-9D93-2D4F85097968}">
      <dgm:prSet/>
      <dgm:spPr/>
      <dgm:t>
        <a:bodyPr/>
        <a:lstStyle/>
        <a:p>
          <a:pPr algn="ctr"/>
          <a:endParaRPr lang="es-ES"/>
        </a:p>
      </dgm:t>
    </dgm:pt>
    <dgm:pt modelId="{00CA17EA-FEA3-4435-A188-C4E272BE1F47}" type="sibTrans" cxnId="{FE164F16-586E-4156-9D93-2D4F85097968}">
      <dgm:prSet/>
      <dgm:spPr/>
      <dgm:t>
        <a:bodyPr/>
        <a:lstStyle/>
        <a:p>
          <a:pPr algn="ctr"/>
          <a:endParaRPr lang="es-ES"/>
        </a:p>
      </dgm:t>
    </dgm:pt>
    <dgm:pt modelId="{E06C102D-2DBC-446E-9315-B495C9E87325}">
      <dgm:prSet custT="1"/>
      <dgm:spPr/>
      <dgm:t>
        <a:bodyPr/>
        <a:lstStyle/>
        <a:p>
          <a:pPr algn="ctr"/>
          <a:r>
            <a:rPr lang="es-ES" sz="1200"/>
            <a:t>Tratamiento previo</a:t>
          </a:r>
        </a:p>
      </dgm:t>
    </dgm:pt>
    <dgm:pt modelId="{2E4F96E3-F7B4-4C72-816C-239EA34146BF}" type="parTrans" cxnId="{FE6BB190-6452-4DC8-AAFB-AE1944B5C616}">
      <dgm:prSet/>
      <dgm:spPr/>
      <dgm:t>
        <a:bodyPr/>
        <a:lstStyle/>
        <a:p>
          <a:pPr algn="ctr"/>
          <a:endParaRPr lang="es-ES"/>
        </a:p>
      </dgm:t>
    </dgm:pt>
    <dgm:pt modelId="{A90D47B6-276A-4777-B3CD-760CFF38DB9E}" type="sibTrans" cxnId="{FE6BB190-6452-4DC8-AAFB-AE1944B5C616}">
      <dgm:prSet/>
      <dgm:spPr/>
      <dgm:t>
        <a:bodyPr/>
        <a:lstStyle/>
        <a:p>
          <a:pPr algn="ctr"/>
          <a:endParaRPr lang="es-ES"/>
        </a:p>
      </dgm:t>
    </dgm:pt>
    <dgm:pt modelId="{E1202B25-26BD-4D90-A000-7FE0B5D829B8}">
      <dgm:prSet custT="1"/>
      <dgm:spPr/>
      <dgm:t>
        <a:bodyPr/>
        <a:lstStyle/>
        <a:p>
          <a:pPr algn="ctr"/>
          <a:r>
            <a:rPr lang="es-ES" sz="1200"/>
            <a:t>Tratamiento térmico</a:t>
          </a:r>
        </a:p>
      </dgm:t>
    </dgm:pt>
    <dgm:pt modelId="{5DE658AD-C6DB-4C47-A84C-B817CEC56578}" type="parTrans" cxnId="{52D08368-E2CF-4174-8FEE-821D7C6645EF}">
      <dgm:prSet/>
      <dgm:spPr/>
      <dgm:t>
        <a:bodyPr/>
        <a:lstStyle/>
        <a:p>
          <a:pPr algn="ctr"/>
          <a:endParaRPr lang="es-ES"/>
        </a:p>
      </dgm:t>
    </dgm:pt>
    <dgm:pt modelId="{45F8E79E-AE1C-4A12-A152-F9CFF87C2A16}" type="sibTrans" cxnId="{52D08368-E2CF-4174-8FEE-821D7C6645EF}">
      <dgm:prSet/>
      <dgm:spPr/>
      <dgm:t>
        <a:bodyPr/>
        <a:lstStyle/>
        <a:p>
          <a:pPr algn="ctr"/>
          <a:endParaRPr lang="es-ES"/>
        </a:p>
      </dgm:t>
    </dgm:pt>
    <dgm:pt modelId="{C5E58044-2BD4-435D-87CE-485C238E118D}">
      <dgm:prSet custT="1"/>
      <dgm:spPr/>
      <dgm:t>
        <a:bodyPr/>
        <a:lstStyle/>
        <a:p>
          <a:pPr algn="ctr"/>
          <a:r>
            <a:rPr lang="es-ES" sz="1200"/>
            <a:t>Servir los alimentos preparados</a:t>
          </a:r>
        </a:p>
      </dgm:t>
    </dgm:pt>
    <dgm:pt modelId="{9E66BC7A-241E-434F-A079-E37C672ACC3C}" type="parTrans" cxnId="{FBB362E5-F730-4811-8DA9-661316E06DD2}">
      <dgm:prSet/>
      <dgm:spPr/>
      <dgm:t>
        <a:bodyPr/>
        <a:lstStyle/>
        <a:p>
          <a:pPr algn="ctr"/>
          <a:endParaRPr lang="es-ES"/>
        </a:p>
      </dgm:t>
    </dgm:pt>
    <dgm:pt modelId="{A338AC82-9E14-4F56-BC77-72718D3A2BA2}" type="sibTrans" cxnId="{FBB362E5-F730-4811-8DA9-661316E06DD2}">
      <dgm:prSet/>
      <dgm:spPr/>
      <dgm:t>
        <a:bodyPr/>
        <a:lstStyle/>
        <a:p>
          <a:pPr algn="ctr"/>
          <a:endParaRPr lang="es-ES">
            <a:solidFill>
              <a:sysClr val="windowText" lastClr="000000"/>
            </a:solidFill>
          </a:endParaRPr>
        </a:p>
      </dgm:t>
    </dgm:pt>
    <dgm:pt modelId="{46D1EFC5-6679-4777-AAEB-4F41412FBC1F}" type="pres">
      <dgm:prSet presAssocID="{4FA4830B-6B62-4044-AF95-A45ED6319A79}" presName="linearFlow" presStyleCnt="0">
        <dgm:presLayoutVars>
          <dgm:resizeHandles val="exact"/>
        </dgm:presLayoutVars>
      </dgm:prSet>
      <dgm:spPr/>
      <dgm:t>
        <a:bodyPr/>
        <a:lstStyle/>
        <a:p>
          <a:endParaRPr lang="es-ES"/>
        </a:p>
      </dgm:t>
    </dgm:pt>
    <dgm:pt modelId="{1F7DA5BF-30E7-4267-B204-AAEC6826316C}" type="pres">
      <dgm:prSet presAssocID="{D828F8CD-9D59-46B1-B667-77B648E450B3}" presName="node" presStyleLbl="node1" presStyleIdx="0" presStyleCnt="7" custScaleX="92861">
        <dgm:presLayoutVars>
          <dgm:bulletEnabled val="1"/>
        </dgm:presLayoutVars>
      </dgm:prSet>
      <dgm:spPr/>
      <dgm:t>
        <a:bodyPr/>
        <a:lstStyle/>
        <a:p>
          <a:endParaRPr lang="es-ES"/>
        </a:p>
      </dgm:t>
    </dgm:pt>
    <dgm:pt modelId="{0D83EFED-F70C-4497-8918-49F29A5153C5}" type="pres">
      <dgm:prSet presAssocID="{525E4CEB-E53F-4F44-AF2D-2B232898C9FE}" presName="sibTrans" presStyleLbl="sibTrans2D1" presStyleIdx="0" presStyleCnt="6"/>
      <dgm:spPr/>
      <dgm:t>
        <a:bodyPr/>
        <a:lstStyle/>
        <a:p>
          <a:endParaRPr lang="es-ES"/>
        </a:p>
      </dgm:t>
    </dgm:pt>
    <dgm:pt modelId="{A2D3115F-E2D2-41D2-AADE-BFC342A9207C}" type="pres">
      <dgm:prSet presAssocID="{525E4CEB-E53F-4F44-AF2D-2B232898C9FE}" presName="connectorText" presStyleLbl="sibTrans2D1" presStyleIdx="0" presStyleCnt="6"/>
      <dgm:spPr/>
      <dgm:t>
        <a:bodyPr/>
        <a:lstStyle/>
        <a:p>
          <a:endParaRPr lang="es-ES"/>
        </a:p>
      </dgm:t>
    </dgm:pt>
    <dgm:pt modelId="{39A57991-F867-470A-BD96-6CE288968BF6}" type="pres">
      <dgm:prSet presAssocID="{26A3B74E-89B2-4B5E-8D1B-1F4224F06E58}" presName="node" presStyleLbl="node1" presStyleIdx="1" presStyleCnt="7" custScaleX="92861">
        <dgm:presLayoutVars>
          <dgm:bulletEnabled val="1"/>
        </dgm:presLayoutVars>
      </dgm:prSet>
      <dgm:spPr/>
      <dgm:t>
        <a:bodyPr/>
        <a:lstStyle/>
        <a:p>
          <a:endParaRPr lang="es-ES"/>
        </a:p>
      </dgm:t>
    </dgm:pt>
    <dgm:pt modelId="{96D4E82E-C7C0-4713-9784-98232D42F41F}" type="pres">
      <dgm:prSet presAssocID="{C4F0D2DF-8592-4B41-B353-037C5926C924}" presName="sibTrans" presStyleLbl="sibTrans2D1" presStyleIdx="1" presStyleCnt="6"/>
      <dgm:spPr/>
      <dgm:t>
        <a:bodyPr/>
        <a:lstStyle/>
        <a:p>
          <a:endParaRPr lang="es-ES"/>
        </a:p>
      </dgm:t>
    </dgm:pt>
    <dgm:pt modelId="{EBC2F45A-7AE9-40B2-971D-26C13D3947A0}" type="pres">
      <dgm:prSet presAssocID="{C4F0D2DF-8592-4B41-B353-037C5926C924}" presName="connectorText" presStyleLbl="sibTrans2D1" presStyleIdx="1" presStyleCnt="6"/>
      <dgm:spPr/>
      <dgm:t>
        <a:bodyPr/>
        <a:lstStyle/>
        <a:p>
          <a:endParaRPr lang="es-ES"/>
        </a:p>
      </dgm:t>
    </dgm:pt>
    <dgm:pt modelId="{7FDE8239-F0D4-4160-BBE9-B48C466C8B43}" type="pres">
      <dgm:prSet presAssocID="{C5D61849-EEEC-40FF-90AA-43587309C194}" presName="node" presStyleLbl="node1" presStyleIdx="2" presStyleCnt="7" custScaleX="92861">
        <dgm:presLayoutVars>
          <dgm:bulletEnabled val="1"/>
        </dgm:presLayoutVars>
      </dgm:prSet>
      <dgm:spPr/>
      <dgm:t>
        <a:bodyPr/>
        <a:lstStyle/>
        <a:p>
          <a:endParaRPr lang="es-ES"/>
        </a:p>
      </dgm:t>
    </dgm:pt>
    <dgm:pt modelId="{92AC634A-9644-43FE-B011-F4E316462809}" type="pres">
      <dgm:prSet presAssocID="{852C68B2-C523-4BE9-AF7A-6B0FA0674D3B}" presName="sibTrans" presStyleLbl="sibTrans2D1" presStyleIdx="2" presStyleCnt="6"/>
      <dgm:spPr/>
      <dgm:t>
        <a:bodyPr/>
        <a:lstStyle/>
        <a:p>
          <a:endParaRPr lang="es-ES"/>
        </a:p>
      </dgm:t>
    </dgm:pt>
    <dgm:pt modelId="{BA094776-99C5-49E3-A417-05D40E70A4B0}" type="pres">
      <dgm:prSet presAssocID="{852C68B2-C523-4BE9-AF7A-6B0FA0674D3B}" presName="connectorText" presStyleLbl="sibTrans2D1" presStyleIdx="2" presStyleCnt="6"/>
      <dgm:spPr/>
      <dgm:t>
        <a:bodyPr/>
        <a:lstStyle/>
        <a:p>
          <a:endParaRPr lang="es-ES"/>
        </a:p>
      </dgm:t>
    </dgm:pt>
    <dgm:pt modelId="{C5977CFB-CD8B-404C-B66F-96703810E054}" type="pres">
      <dgm:prSet presAssocID="{D8378151-288F-4C75-9E92-B9787E977F73}" presName="node" presStyleLbl="node1" presStyleIdx="3" presStyleCnt="7" custScaleX="92861">
        <dgm:presLayoutVars>
          <dgm:bulletEnabled val="1"/>
        </dgm:presLayoutVars>
      </dgm:prSet>
      <dgm:spPr/>
      <dgm:t>
        <a:bodyPr/>
        <a:lstStyle/>
        <a:p>
          <a:endParaRPr lang="es-ES"/>
        </a:p>
      </dgm:t>
    </dgm:pt>
    <dgm:pt modelId="{66190EEF-6A18-4CFA-A1F0-F64E3E044282}" type="pres">
      <dgm:prSet presAssocID="{00CA17EA-FEA3-4435-A188-C4E272BE1F47}" presName="sibTrans" presStyleLbl="sibTrans2D1" presStyleIdx="3" presStyleCnt="6"/>
      <dgm:spPr/>
      <dgm:t>
        <a:bodyPr/>
        <a:lstStyle/>
        <a:p>
          <a:endParaRPr lang="es-ES"/>
        </a:p>
      </dgm:t>
    </dgm:pt>
    <dgm:pt modelId="{5DD394F2-33FB-4508-8C1A-7FC514F89481}" type="pres">
      <dgm:prSet presAssocID="{00CA17EA-FEA3-4435-A188-C4E272BE1F47}" presName="connectorText" presStyleLbl="sibTrans2D1" presStyleIdx="3" presStyleCnt="6"/>
      <dgm:spPr/>
      <dgm:t>
        <a:bodyPr/>
        <a:lstStyle/>
        <a:p>
          <a:endParaRPr lang="es-ES"/>
        </a:p>
      </dgm:t>
    </dgm:pt>
    <dgm:pt modelId="{E332C116-13C0-4F45-BB2C-3241217316A9}" type="pres">
      <dgm:prSet presAssocID="{E06C102D-2DBC-446E-9315-B495C9E87325}" presName="node" presStyleLbl="node1" presStyleIdx="4" presStyleCnt="7" custScaleX="92861">
        <dgm:presLayoutVars>
          <dgm:bulletEnabled val="1"/>
        </dgm:presLayoutVars>
      </dgm:prSet>
      <dgm:spPr/>
      <dgm:t>
        <a:bodyPr/>
        <a:lstStyle/>
        <a:p>
          <a:endParaRPr lang="es-ES"/>
        </a:p>
      </dgm:t>
    </dgm:pt>
    <dgm:pt modelId="{FAACF2D6-EDDC-4CC4-A3ED-855AA0FD6248}" type="pres">
      <dgm:prSet presAssocID="{A90D47B6-276A-4777-B3CD-760CFF38DB9E}" presName="sibTrans" presStyleLbl="sibTrans2D1" presStyleIdx="4" presStyleCnt="6"/>
      <dgm:spPr/>
      <dgm:t>
        <a:bodyPr/>
        <a:lstStyle/>
        <a:p>
          <a:endParaRPr lang="es-ES"/>
        </a:p>
      </dgm:t>
    </dgm:pt>
    <dgm:pt modelId="{ABC65678-5027-4882-9F1E-490F1AA24195}" type="pres">
      <dgm:prSet presAssocID="{A90D47B6-276A-4777-B3CD-760CFF38DB9E}" presName="connectorText" presStyleLbl="sibTrans2D1" presStyleIdx="4" presStyleCnt="6"/>
      <dgm:spPr/>
      <dgm:t>
        <a:bodyPr/>
        <a:lstStyle/>
        <a:p>
          <a:endParaRPr lang="es-ES"/>
        </a:p>
      </dgm:t>
    </dgm:pt>
    <dgm:pt modelId="{573ED191-212B-41B6-8164-921D2177CD0F}" type="pres">
      <dgm:prSet presAssocID="{E1202B25-26BD-4D90-A000-7FE0B5D829B8}" presName="node" presStyleLbl="node1" presStyleIdx="5" presStyleCnt="7" custScaleX="92861">
        <dgm:presLayoutVars>
          <dgm:bulletEnabled val="1"/>
        </dgm:presLayoutVars>
      </dgm:prSet>
      <dgm:spPr/>
      <dgm:t>
        <a:bodyPr/>
        <a:lstStyle/>
        <a:p>
          <a:endParaRPr lang="es-ES"/>
        </a:p>
      </dgm:t>
    </dgm:pt>
    <dgm:pt modelId="{6220B00F-8868-4A52-9C91-6D623D3BCA47}" type="pres">
      <dgm:prSet presAssocID="{45F8E79E-AE1C-4A12-A152-F9CFF87C2A16}" presName="sibTrans" presStyleLbl="sibTrans2D1" presStyleIdx="5" presStyleCnt="6"/>
      <dgm:spPr/>
      <dgm:t>
        <a:bodyPr/>
        <a:lstStyle/>
        <a:p>
          <a:endParaRPr lang="es-ES"/>
        </a:p>
      </dgm:t>
    </dgm:pt>
    <dgm:pt modelId="{43667BAD-3AB2-4BA9-8F6F-B6B6D0A05395}" type="pres">
      <dgm:prSet presAssocID="{45F8E79E-AE1C-4A12-A152-F9CFF87C2A16}" presName="connectorText" presStyleLbl="sibTrans2D1" presStyleIdx="5" presStyleCnt="6"/>
      <dgm:spPr/>
      <dgm:t>
        <a:bodyPr/>
        <a:lstStyle/>
        <a:p>
          <a:endParaRPr lang="es-ES"/>
        </a:p>
      </dgm:t>
    </dgm:pt>
    <dgm:pt modelId="{85575F77-6A28-4EFA-ACD1-CD163E1C760B}" type="pres">
      <dgm:prSet presAssocID="{C5E58044-2BD4-435D-87CE-485C238E118D}" presName="node" presStyleLbl="node1" presStyleIdx="6" presStyleCnt="7" custScaleX="92861">
        <dgm:presLayoutVars>
          <dgm:bulletEnabled val="1"/>
        </dgm:presLayoutVars>
      </dgm:prSet>
      <dgm:spPr/>
      <dgm:t>
        <a:bodyPr/>
        <a:lstStyle/>
        <a:p>
          <a:endParaRPr lang="es-ES"/>
        </a:p>
      </dgm:t>
    </dgm:pt>
  </dgm:ptLst>
  <dgm:cxnLst>
    <dgm:cxn modelId="{55990C0F-AFC3-4661-B402-47A271D0A552}" srcId="{4FA4830B-6B62-4044-AF95-A45ED6319A79}" destId="{D828F8CD-9D59-46B1-B667-77B648E450B3}" srcOrd="0" destOrd="0" parTransId="{604D376C-9537-4AF5-9E4D-B004BFEC9C82}" sibTransId="{525E4CEB-E53F-4F44-AF2D-2B232898C9FE}"/>
    <dgm:cxn modelId="{5E35DBA4-F499-4CA2-92C4-733EF83E112A}" type="presOf" srcId="{00CA17EA-FEA3-4435-A188-C4E272BE1F47}" destId="{66190EEF-6A18-4CFA-A1F0-F64E3E044282}" srcOrd="0" destOrd="0" presId="urn:microsoft.com/office/officeart/2005/8/layout/process2"/>
    <dgm:cxn modelId="{6B15E89C-BA10-4D54-AFCF-76779F7E8DD6}" type="presOf" srcId="{525E4CEB-E53F-4F44-AF2D-2B232898C9FE}" destId="{A2D3115F-E2D2-41D2-AADE-BFC342A9207C}" srcOrd="1" destOrd="0" presId="urn:microsoft.com/office/officeart/2005/8/layout/process2"/>
    <dgm:cxn modelId="{9DC03303-CE19-41D6-850B-2D3091F0D7F6}" type="presOf" srcId="{D8378151-288F-4C75-9E92-B9787E977F73}" destId="{C5977CFB-CD8B-404C-B66F-96703810E054}" srcOrd="0" destOrd="0" presId="urn:microsoft.com/office/officeart/2005/8/layout/process2"/>
    <dgm:cxn modelId="{02141338-79C5-4148-9504-ABDE3D35F5F1}" type="presOf" srcId="{C5D61849-EEEC-40FF-90AA-43587309C194}" destId="{7FDE8239-F0D4-4160-BBE9-B48C466C8B43}" srcOrd="0" destOrd="0" presId="urn:microsoft.com/office/officeart/2005/8/layout/process2"/>
    <dgm:cxn modelId="{E9F573AF-2C38-4099-8831-8A2EEABFE9F3}" srcId="{4FA4830B-6B62-4044-AF95-A45ED6319A79}" destId="{26A3B74E-89B2-4B5E-8D1B-1F4224F06E58}" srcOrd="1" destOrd="0" parTransId="{D3B71BE8-ABE7-41E9-BEE6-CA15414D1E1E}" sibTransId="{C4F0D2DF-8592-4B41-B353-037C5926C924}"/>
    <dgm:cxn modelId="{0ADA3816-E66F-4F3B-B0F8-E300FCB78D1C}" type="presOf" srcId="{4FA4830B-6B62-4044-AF95-A45ED6319A79}" destId="{46D1EFC5-6679-4777-AAEB-4F41412FBC1F}" srcOrd="0" destOrd="0" presId="urn:microsoft.com/office/officeart/2005/8/layout/process2"/>
    <dgm:cxn modelId="{CE46DF72-0B2F-4810-B083-667BA150E83F}" type="presOf" srcId="{852C68B2-C523-4BE9-AF7A-6B0FA0674D3B}" destId="{92AC634A-9644-43FE-B011-F4E316462809}" srcOrd="0" destOrd="0" presId="urn:microsoft.com/office/officeart/2005/8/layout/process2"/>
    <dgm:cxn modelId="{169B6D1D-5802-4909-B759-7140ED3D8FA4}" type="presOf" srcId="{E06C102D-2DBC-446E-9315-B495C9E87325}" destId="{E332C116-13C0-4F45-BB2C-3241217316A9}" srcOrd="0" destOrd="0" presId="urn:microsoft.com/office/officeart/2005/8/layout/process2"/>
    <dgm:cxn modelId="{05190C70-9709-4D35-857E-02FD027AE71B}" type="presOf" srcId="{A90D47B6-276A-4777-B3CD-760CFF38DB9E}" destId="{ABC65678-5027-4882-9F1E-490F1AA24195}" srcOrd="1" destOrd="0" presId="urn:microsoft.com/office/officeart/2005/8/layout/process2"/>
    <dgm:cxn modelId="{2485D932-BE9F-4EB9-A897-758569337671}" type="presOf" srcId="{525E4CEB-E53F-4F44-AF2D-2B232898C9FE}" destId="{0D83EFED-F70C-4497-8918-49F29A5153C5}" srcOrd="0" destOrd="0" presId="urn:microsoft.com/office/officeart/2005/8/layout/process2"/>
    <dgm:cxn modelId="{0D0DD006-794D-4A26-81F7-B318EECF033E}" type="presOf" srcId="{26A3B74E-89B2-4B5E-8D1B-1F4224F06E58}" destId="{39A57991-F867-470A-BD96-6CE288968BF6}" srcOrd="0" destOrd="0" presId="urn:microsoft.com/office/officeart/2005/8/layout/process2"/>
    <dgm:cxn modelId="{9D763FEB-0F44-4066-B05C-6B35C819B59E}" srcId="{4FA4830B-6B62-4044-AF95-A45ED6319A79}" destId="{C5D61849-EEEC-40FF-90AA-43587309C194}" srcOrd="2" destOrd="0" parTransId="{A1CEC159-7E4D-410C-B650-C8E608D4567C}" sibTransId="{852C68B2-C523-4BE9-AF7A-6B0FA0674D3B}"/>
    <dgm:cxn modelId="{FE6BB190-6452-4DC8-AAFB-AE1944B5C616}" srcId="{4FA4830B-6B62-4044-AF95-A45ED6319A79}" destId="{E06C102D-2DBC-446E-9315-B495C9E87325}" srcOrd="4" destOrd="0" parTransId="{2E4F96E3-F7B4-4C72-816C-239EA34146BF}" sibTransId="{A90D47B6-276A-4777-B3CD-760CFF38DB9E}"/>
    <dgm:cxn modelId="{FBB362E5-F730-4811-8DA9-661316E06DD2}" srcId="{4FA4830B-6B62-4044-AF95-A45ED6319A79}" destId="{C5E58044-2BD4-435D-87CE-485C238E118D}" srcOrd="6" destOrd="0" parTransId="{9E66BC7A-241E-434F-A079-E37C672ACC3C}" sibTransId="{A338AC82-9E14-4F56-BC77-72718D3A2BA2}"/>
    <dgm:cxn modelId="{E1589AFE-6329-4537-8FE9-74E7E2847F23}" type="presOf" srcId="{852C68B2-C523-4BE9-AF7A-6B0FA0674D3B}" destId="{BA094776-99C5-49E3-A417-05D40E70A4B0}" srcOrd="1" destOrd="0" presId="urn:microsoft.com/office/officeart/2005/8/layout/process2"/>
    <dgm:cxn modelId="{51E59CB9-FF7F-4FA2-A02A-D37768C6CA51}" type="presOf" srcId="{D828F8CD-9D59-46B1-B667-77B648E450B3}" destId="{1F7DA5BF-30E7-4267-B204-AAEC6826316C}" srcOrd="0" destOrd="0" presId="urn:microsoft.com/office/officeart/2005/8/layout/process2"/>
    <dgm:cxn modelId="{42D59273-C4C6-41CC-B12C-04D267F6880E}" type="presOf" srcId="{45F8E79E-AE1C-4A12-A152-F9CFF87C2A16}" destId="{6220B00F-8868-4A52-9C91-6D623D3BCA47}" srcOrd="0" destOrd="0" presId="urn:microsoft.com/office/officeart/2005/8/layout/process2"/>
    <dgm:cxn modelId="{169002DB-C630-450C-A9F6-EFB0B2CE379A}" type="presOf" srcId="{C5E58044-2BD4-435D-87CE-485C238E118D}" destId="{85575F77-6A28-4EFA-ACD1-CD163E1C760B}" srcOrd="0" destOrd="0" presId="urn:microsoft.com/office/officeart/2005/8/layout/process2"/>
    <dgm:cxn modelId="{BD79E38A-049D-41C7-8319-59890F20BD9F}" type="presOf" srcId="{00CA17EA-FEA3-4435-A188-C4E272BE1F47}" destId="{5DD394F2-33FB-4508-8C1A-7FC514F89481}" srcOrd="1" destOrd="0" presId="urn:microsoft.com/office/officeart/2005/8/layout/process2"/>
    <dgm:cxn modelId="{7CC07620-7D5F-4B74-B36B-2BEADA763842}" type="presOf" srcId="{45F8E79E-AE1C-4A12-A152-F9CFF87C2A16}" destId="{43667BAD-3AB2-4BA9-8F6F-B6B6D0A05395}" srcOrd="1" destOrd="0" presId="urn:microsoft.com/office/officeart/2005/8/layout/process2"/>
    <dgm:cxn modelId="{5CDFD0E7-E593-4432-B030-DFDF7DB22AC5}" type="presOf" srcId="{E1202B25-26BD-4D90-A000-7FE0B5D829B8}" destId="{573ED191-212B-41B6-8164-921D2177CD0F}" srcOrd="0" destOrd="0" presId="urn:microsoft.com/office/officeart/2005/8/layout/process2"/>
    <dgm:cxn modelId="{C5789711-0CBD-4830-8B7F-6D66EED39C0D}" type="presOf" srcId="{C4F0D2DF-8592-4B41-B353-037C5926C924}" destId="{96D4E82E-C7C0-4713-9784-98232D42F41F}" srcOrd="0" destOrd="0" presId="urn:microsoft.com/office/officeart/2005/8/layout/process2"/>
    <dgm:cxn modelId="{DE6B787C-1ED2-4A81-A30F-0833B789EBA0}" type="presOf" srcId="{A90D47B6-276A-4777-B3CD-760CFF38DB9E}" destId="{FAACF2D6-EDDC-4CC4-A3ED-855AA0FD6248}" srcOrd="0" destOrd="0" presId="urn:microsoft.com/office/officeart/2005/8/layout/process2"/>
    <dgm:cxn modelId="{341A458E-90F7-4B72-B9D0-B25F10EFD39A}" type="presOf" srcId="{C4F0D2DF-8592-4B41-B353-037C5926C924}" destId="{EBC2F45A-7AE9-40B2-971D-26C13D3947A0}" srcOrd="1" destOrd="0" presId="urn:microsoft.com/office/officeart/2005/8/layout/process2"/>
    <dgm:cxn modelId="{FE164F16-586E-4156-9D93-2D4F85097968}" srcId="{4FA4830B-6B62-4044-AF95-A45ED6319A79}" destId="{D8378151-288F-4C75-9E92-B9787E977F73}" srcOrd="3" destOrd="0" parTransId="{160FF97B-8BAE-4528-B4D8-E12B1B420A9A}" sibTransId="{00CA17EA-FEA3-4435-A188-C4E272BE1F47}"/>
    <dgm:cxn modelId="{52D08368-E2CF-4174-8FEE-821D7C6645EF}" srcId="{4FA4830B-6B62-4044-AF95-A45ED6319A79}" destId="{E1202B25-26BD-4D90-A000-7FE0B5D829B8}" srcOrd="5" destOrd="0" parTransId="{5DE658AD-C6DB-4C47-A84C-B817CEC56578}" sibTransId="{45F8E79E-AE1C-4A12-A152-F9CFF87C2A16}"/>
    <dgm:cxn modelId="{0FE68446-8DC8-45EA-A173-2F6AEFB11734}" type="presParOf" srcId="{46D1EFC5-6679-4777-AAEB-4F41412FBC1F}" destId="{1F7DA5BF-30E7-4267-B204-AAEC6826316C}" srcOrd="0" destOrd="0" presId="urn:microsoft.com/office/officeart/2005/8/layout/process2"/>
    <dgm:cxn modelId="{9D72BBD8-70B1-4FA5-8A9F-A4B3DFEC8820}" type="presParOf" srcId="{46D1EFC5-6679-4777-AAEB-4F41412FBC1F}" destId="{0D83EFED-F70C-4497-8918-49F29A5153C5}" srcOrd="1" destOrd="0" presId="urn:microsoft.com/office/officeart/2005/8/layout/process2"/>
    <dgm:cxn modelId="{3621F6FF-9FEA-43AD-9752-63B34E1EC97C}" type="presParOf" srcId="{0D83EFED-F70C-4497-8918-49F29A5153C5}" destId="{A2D3115F-E2D2-41D2-AADE-BFC342A9207C}" srcOrd="0" destOrd="0" presId="urn:microsoft.com/office/officeart/2005/8/layout/process2"/>
    <dgm:cxn modelId="{CB9FBC08-AAC1-47E8-B9DD-09CED038845C}" type="presParOf" srcId="{46D1EFC5-6679-4777-AAEB-4F41412FBC1F}" destId="{39A57991-F867-470A-BD96-6CE288968BF6}" srcOrd="2" destOrd="0" presId="urn:microsoft.com/office/officeart/2005/8/layout/process2"/>
    <dgm:cxn modelId="{6B2B9ABF-B6C3-4B09-A530-75F901539C0A}" type="presParOf" srcId="{46D1EFC5-6679-4777-AAEB-4F41412FBC1F}" destId="{96D4E82E-C7C0-4713-9784-98232D42F41F}" srcOrd="3" destOrd="0" presId="urn:microsoft.com/office/officeart/2005/8/layout/process2"/>
    <dgm:cxn modelId="{D0BEC720-B46D-461F-8C82-9560E128888D}" type="presParOf" srcId="{96D4E82E-C7C0-4713-9784-98232D42F41F}" destId="{EBC2F45A-7AE9-40B2-971D-26C13D3947A0}" srcOrd="0" destOrd="0" presId="urn:microsoft.com/office/officeart/2005/8/layout/process2"/>
    <dgm:cxn modelId="{4674E0BD-F4B0-4CF2-B421-A2674FF09502}" type="presParOf" srcId="{46D1EFC5-6679-4777-AAEB-4F41412FBC1F}" destId="{7FDE8239-F0D4-4160-BBE9-B48C466C8B43}" srcOrd="4" destOrd="0" presId="urn:microsoft.com/office/officeart/2005/8/layout/process2"/>
    <dgm:cxn modelId="{5670E0FF-84FC-46F0-8973-96CD743A1CC7}" type="presParOf" srcId="{46D1EFC5-6679-4777-AAEB-4F41412FBC1F}" destId="{92AC634A-9644-43FE-B011-F4E316462809}" srcOrd="5" destOrd="0" presId="urn:microsoft.com/office/officeart/2005/8/layout/process2"/>
    <dgm:cxn modelId="{842161FB-0745-440E-8830-8E9EF4CC2711}" type="presParOf" srcId="{92AC634A-9644-43FE-B011-F4E316462809}" destId="{BA094776-99C5-49E3-A417-05D40E70A4B0}" srcOrd="0" destOrd="0" presId="urn:microsoft.com/office/officeart/2005/8/layout/process2"/>
    <dgm:cxn modelId="{877C08D4-2FE1-46C3-A5CE-E10D14B63AC9}" type="presParOf" srcId="{46D1EFC5-6679-4777-AAEB-4F41412FBC1F}" destId="{C5977CFB-CD8B-404C-B66F-96703810E054}" srcOrd="6" destOrd="0" presId="urn:microsoft.com/office/officeart/2005/8/layout/process2"/>
    <dgm:cxn modelId="{CFED9B16-A73E-444A-9E54-5BC69E087C21}" type="presParOf" srcId="{46D1EFC5-6679-4777-AAEB-4F41412FBC1F}" destId="{66190EEF-6A18-4CFA-A1F0-F64E3E044282}" srcOrd="7" destOrd="0" presId="urn:microsoft.com/office/officeart/2005/8/layout/process2"/>
    <dgm:cxn modelId="{A885E12E-616D-450B-802D-257E2F4D881E}" type="presParOf" srcId="{66190EEF-6A18-4CFA-A1F0-F64E3E044282}" destId="{5DD394F2-33FB-4508-8C1A-7FC514F89481}" srcOrd="0" destOrd="0" presId="urn:microsoft.com/office/officeart/2005/8/layout/process2"/>
    <dgm:cxn modelId="{629B2A55-9656-4B82-BE83-0C58E4C6446A}" type="presParOf" srcId="{46D1EFC5-6679-4777-AAEB-4F41412FBC1F}" destId="{E332C116-13C0-4F45-BB2C-3241217316A9}" srcOrd="8" destOrd="0" presId="urn:microsoft.com/office/officeart/2005/8/layout/process2"/>
    <dgm:cxn modelId="{4C8BACF7-8DB7-4B18-B27A-8038729C4090}" type="presParOf" srcId="{46D1EFC5-6679-4777-AAEB-4F41412FBC1F}" destId="{FAACF2D6-EDDC-4CC4-A3ED-855AA0FD6248}" srcOrd="9" destOrd="0" presId="urn:microsoft.com/office/officeart/2005/8/layout/process2"/>
    <dgm:cxn modelId="{49F70166-0092-4665-84C4-B825BDAFF104}" type="presParOf" srcId="{FAACF2D6-EDDC-4CC4-A3ED-855AA0FD6248}" destId="{ABC65678-5027-4882-9F1E-490F1AA24195}" srcOrd="0" destOrd="0" presId="urn:microsoft.com/office/officeart/2005/8/layout/process2"/>
    <dgm:cxn modelId="{8DFFD290-7150-4CBA-8EB4-47B7B73FAC71}" type="presParOf" srcId="{46D1EFC5-6679-4777-AAEB-4F41412FBC1F}" destId="{573ED191-212B-41B6-8164-921D2177CD0F}" srcOrd="10" destOrd="0" presId="urn:microsoft.com/office/officeart/2005/8/layout/process2"/>
    <dgm:cxn modelId="{B94F2D18-888A-4430-9EFC-6C429BE31621}" type="presParOf" srcId="{46D1EFC5-6679-4777-AAEB-4F41412FBC1F}" destId="{6220B00F-8868-4A52-9C91-6D623D3BCA47}" srcOrd="11" destOrd="0" presId="urn:microsoft.com/office/officeart/2005/8/layout/process2"/>
    <dgm:cxn modelId="{74005C12-FC44-4A75-B50D-3E0480EE42BC}" type="presParOf" srcId="{6220B00F-8868-4A52-9C91-6D623D3BCA47}" destId="{43667BAD-3AB2-4BA9-8F6F-B6B6D0A05395}" srcOrd="0" destOrd="0" presId="urn:microsoft.com/office/officeart/2005/8/layout/process2"/>
    <dgm:cxn modelId="{0BC83D66-D7D0-4D81-923B-F5A5C385348D}" type="presParOf" srcId="{46D1EFC5-6679-4777-AAEB-4F41412FBC1F}" destId="{85575F77-6A28-4EFA-ACD1-CD163E1C760B}" srcOrd="12" destOrd="0" presId="urn:microsoft.com/office/officeart/2005/8/layout/process2"/>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FA4830B-6B62-4044-AF95-A45ED6319A79}"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es-ES"/>
        </a:p>
      </dgm:t>
    </dgm:pt>
    <dgm:pt modelId="{D828F8CD-9D59-46B1-B667-77B648E450B3}">
      <dgm:prSet phldrT="[Texto]" custT="1"/>
      <dgm:spPr/>
      <dgm:t>
        <a:bodyPr/>
        <a:lstStyle/>
        <a:p>
          <a:r>
            <a:rPr lang="es-ES" sz="1100"/>
            <a:t>Encendido de la plancha</a:t>
          </a:r>
        </a:p>
      </dgm:t>
    </dgm:pt>
    <dgm:pt modelId="{604D376C-9537-4AF5-9E4D-B004BFEC9C82}" type="parTrans" cxnId="{55990C0F-AFC3-4661-B402-47A271D0A552}">
      <dgm:prSet/>
      <dgm:spPr/>
      <dgm:t>
        <a:bodyPr/>
        <a:lstStyle/>
        <a:p>
          <a:endParaRPr lang="es-ES" sz="1100"/>
        </a:p>
      </dgm:t>
    </dgm:pt>
    <dgm:pt modelId="{525E4CEB-E53F-4F44-AF2D-2B232898C9FE}" type="sibTrans" cxnId="{55990C0F-AFC3-4661-B402-47A271D0A552}">
      <dgm:prSet custT="1"/>
      <dgm:spPr/>
      <dgm:t>
        <a:bodyPr/>
        <a:lstStyle/>
        <a:p>
          <a:endParaRPr lang="es-ES" sz="1100"/>
        </a:p>
      </dgm:t>
    </dgm:pt>
    <dgm:pt modelId="{26A3B74E-89B2-4B5E-8D1B-1F4224F06E58}">
      <dgm:prSet phldrT="[Texto]" custT="1"/>
      <dgm:spPr/>
      <dgm:t>
        <a:bodyPr/>
        <a:lstStyle/>
        <a:p>
          <a:r>
            <a:rPr lang="es-ES" sz="1100"/>
            <a:t>Tratamiento témico</a:t>
          </a:r>
        </a:p>
      </dgm:t>
    </dgm:pt>
    <dgm:pt modelId="{D3B71BE8-ABE7-41E9-BEE6-CA15414D1E1E}" type="parTrans" cxnId="{E9F573AF-2C38-4099-8831-8A2EEABFE9F3}">
      <dgm:prSet/>
      <dgm:spPr/>
      <dgm:t>
        <a:bodyPr/>
        <a:lstStyle/>
        <a:p>
          <a:endParaRPr lang="es-ES" sz="1100"/>
        </a:p>
      </dgm:t>
    </dgm:pt>
    <dgm:pt modelId="{C4F0D2DF-8592-4B41-B353-037C5926C924}" type="sibTrans" cxnId="{E9F573AF-2C38-4099-8831-8A2EEABFE9F3}">
      <dgm:prSet custT="1"/>
      <dgm:spPr/>
      <dgm:t>
        <a:bodyPr/>
        <a:lstStyle/>
        <a:p>
          <a:endParaRPr lang="es-ES" sz="1100"/>
        </a:p>
      </dgm:t>
    </dgm:pt>
    <dgm:pt modelId="{17B25727-6CF6-4129-B897-D24FFA16111D}">
      <dgm:prSet custT="1"/>
      <dgm:spPr/>
      <dgm:t>
        <a:bodyPr/>
        <a:lstStyle/>
        <a:p>
          <a:r>
            <a:rPr lang="es-ES" sz="1100"/>
            <a:t>Alamcenamiento</a:t>
          </a:r>
        </a:p>
      </dgm:t>
    </dgm:pt>
    <dgm:pt modelId="{2C52CF18-EC6A-4B41-B2A5-4EC6905823CB}" type="parTrans" cxnId="{C228A253-3CBA-422C-9520-75AAF9B7A2A0}">
      <dgm:prSet/>
      <dgm:spPr/>
      <dgm:t>
        <a:bodyPr/>
        <a:lstStyle/>
        <a:p>
          <a:endParaRPr lang="es-ES"/>
        </a:p>
      </dgm:t>
    </dgm:pt>
    <dgm:pt modelId="{67B5D2AE-AC76-4B22-8116-372313DB7D43}" type="sibTrans" cxnId="{C228A253-3CBA-422C-9520-75AAF9B7A2A0}">
      <dgm:prSet/>
      <dgm:spPr/>
      <dgm:t>
        <a:bodyPr/>
        <a:lstStyle/>
        <a:p>
          <a:endParaRPr lang="es-ES"/>
        </a:p>
      </dgm:t>
    </dgm:pt>
    <dgm:pt modelId="{FFD82992-DDC3-4A53-92C6-538B4CFDA3D3}" type="pres">
      <dgm:prSet presAssocID="{4FA4830B-6B62-4044-AF95-A45ED6319A79}" presName="linearFlow" presStyleCnt="0">
        <dgm:presLayoutVars>
          <dgm:resizeHandles val="exact"/>
        </dgm:presLayoutVars>
      </dgm:prSet>
      <dgm:spPr/>
      <dgm:t>
        <a:bodyPr/>
        <a:lstStyle/>
        <a:p>
          <a:endParaRPr lang="es-ES"/>
        </a:p>
      </dgm:t>
    </dgm:pt>
    <dgm:pt modelId="{6F561EE8-3AD4-4B73-AE29-611616893AB0}" type="pres">
      <dgm:prSet presAssocID="{17B25727-6CF6-4129-B897-D24FFA16111D}" presName="node" presStyleLbl="node1" presStyleIdx="0" presStyleCnt="3" custScaleX="124099">
        <dgm:presLayoutVars>
          <dgm:bulletEnabled val="1"/>
        </dgm:presLayoutVars>
      </dgm:prSet>
      <dgm:spPr/>
      <dgm:t>
        <a:bodyPr/>
        <a:lstStyle/>
        <a:p>
          <a:endParaRPr lang="es-ES"/>
        </a:p>
      </dgm:t>
    </dgm:pt>
    <dgm:pt modelId="{12585E12-20CA-448B-9407-6B2F99F3BC8C}" type="pres">
      <dgm:prSet presAssocID="{67B5D2AE-AC76-4B22-8116-372313DB7D43}" presName="sibTrans" presStyleLbl="sibTrans2D1" presStyleIdx="0" presStyleCnt="2"/>
      <dgm:spPr/>
      <dgm:t>
        <a:bodyPr/>
        <a:lstStyle/>
        <a:p>
          <a:endParaRPr lang="es-ES"/>
        </a:p>
      </dgm:t>
    </dgm:pt>
    <dgm:pt modelId="{B711A33F-D051-4451-9BA0-B0A6A080EBC8}" type="pres">
      <dgm:prSet presAssocID="{67B5D2AE-AC76-4B22-8116-372313DB7D43}" presName="connectorText" presStyleLbl="sibTrans2D1" presStyleIdx="0" presStyleCnt="2"/>
      <dgm:spPr/>
      <dgm:t>
        <a:bodyPr/>
        <a:lstStyle/>
        <a:p>
          <a:endParaRPr lang="es-ES"/>
        </a:p>
      </dgm:t>
    </dgm:pt>
    <dgm:pt modelId="{94C0C7C5-D636-41C0-946F-143FA1353A54}" type="pres">
      <dgm:prSet presAssocID="{D828F8CD-9D59-46B1-B667-77B648E450B3}" presName="node" presStyleLbl="node1" presStyleIdx="1" presStyleCnt="3" custScaleX="119326" custLinFactNeighborX="1730">
        <dgm:presLayoutVars>
          <dgm:bulletEnabled val="1"/>
        </dgm:presLayoutVars>
      </dgm:prSet>
      <dgm:spPr/>
      <dgm:t>
        <a:bodyPr/>
        <a:lstStyle/>
        <a:p>
          <a:endParaRPr lang="es-ES"/>
        </a:p>
      </dgm:t>
    </dgm:pt>
    <dgm:pt modelId="{766D86A2-0907-4807-8F11-ECA15A8E4F03}" type="pres">
      <dgm:prSet presAssocID="{525E4CEB-E53F-4F44-AF2D-2B232898C9FE}" presName="sibTrans" presStyleLbl="sibTrans2D1" presStyleIdx="1" presStyleCnt="2"/>
      <dgm:spPr/>
      <dgm:t>
        <a:bodyPr/>
        <a:lstStyle/>
        <a:p>
          <a:endParaRPr lang="es-ES"/>
        </a:p>
      </dgm:t>
    </dgm:pt>
    <dgm:pt modelId="{113D4FBF-49F5-41C8-9537-C7A6BD83F892}" type="pres">
      <dgm:prSet presAssocID="{525E4CEB-E53F-4F44-AF2D-2B232898C9FE}" presName="connectorText" presStyleLbl="sibTrans2D1" presStyleIdx="1" presStyleCnt="2"/>
      <dgm:spPr/>
      <dgm:t>
        <a:bodyPr/>
        <a:lstStyle/>
        <a:p>
          <a:endParaRPr lang="es-ES"/>
        </a:p>
      </dgm:t>
    </dgm:pt>
    <dgm:pt modelId="{876E3889-9E1A-4542-AC62-9801578D65D5}" type="pres">
      <dgm:prSet presAssocID="{26A3B74E-89B2-4B5E-8D1B-1F4224F06E58}" presName="node" presStyleLbl="node1" presStyleIdx="2" presStyleCnt="3" custScaleX="119326" custLinFactNeighborX="1730">
        <dgm:presLayoutVars>
          <dgm:bulletEnabled val="1"/>
        </dgm:presLayoutVars>
      </dgm:prSet>
      <dgm:spPr/>
      <dgm:t>
        <a:bodyPr/>
        <a:lstStyle/>
        <a:p>
          <a:endParaRPr lang="es-ES"/>
        </a:p>
      </dgm:t>
    </dgm:pt>
  </dgm:ptLst>
  <dgm:cxnLst>
    <dgm:cxn modelId="{E9F573AF-2C38-4099-8831-8A2EEABFE9F3}" srcId="{4FA4830B-6B62-4044-AF95-A45ED6319A79}" destId="{26A3B74E-89B2-4B5E-8D1B-1F4224F06E58}" srcOrd="2" destOrd="0" parTransId="{D3B71BE8-ABE7-41E9-BEE6-CA15414D1E1E}" sibTransId="{C4F0D2DF-8592-4B41-B353-037C5926C924}"/>
    <dgm:cxn modelId="{C228A253-3CBA-422C-9520-75AAF9B7A2A0}" srcId="{4FA4830B-6B62-4044-AF95-A45ED6319A79}" destId="{17B25727-6CF6-4129-B897-D24FFA16111D}" srcOrd="0" destOrd="0" parTransId="{2C52CF18-EC6A-4B41-B2A5-4EC6905823CB}" sibTransId="{67B5D2AE-AC76-4B22-8116-372313DB7D43}"/>
    <dgm:cxn modelId="{140CE742-20EE-47EE-B788-73DC4BE716D1}" type="presOf" srcId="{26A3B74E-89B2-4B5E-8D1B-1F4224F06E58}" destId="{876E3889-9E1A-4542-AC62-9801578D65D5}" srcOrd="0" destOrd="0" presId="urn:microsoft.com/office/officeart/2005/8/layout/process2"/>
    <dgm:cxn modelId="{060589EF-6D53-4444-AF71-A09C5B134374}" type="presOf" srcId="{4FA4830B-6B62-4044-AF95-A45ED6319A79}" destId="{FFD82992-DDC3-4A53-92C6-538B4CFDA3D3}" srcOrd="0" destOrd="0" presId="urn:microsoft.com/office/officeart/2005/8/layout/process2"/>
    <dgm:cxn modelId="{2BE41B31-9A5F-43E3-B1E6-87693108C88E}" type="presOf" srcId="{525E4CEB-E53F-4F44-AF2D-2B232898C9FE}" destId="{113D4FBF-49F5-41C8-9537-C7A6BD83F892}" srcOrd="1" destOrd="0" presId="urn:microsoft.com/office/officeart/2005/8/layout/process2"/>
    <dgm:cxn modelId="{AFD350E8-F3EB-4C7B-8DE7-A593D6D2108A}" type="presOf" srcId="{D828F8CD-9D59-46B1-B667-77B648E450B3}" destId="{94C0C7C5-D636-41C0-946F-143FA1353A54}" srcOrd="0" destOrd="0" presId="urn:microsoft.com/office/officeart/2005/8/layout/process2"/>
    <dgm:cxn modelId="{2E6744F0-0A56-49C6-8821-530EF1468B35}" type="presOf" srcId="{67B5D2AE-AC76-4B22-8116-372313DB7D43}" destId="{12585E12-20CA-448B-9407-6B2F99F3BC8C}" srcOrd="0" destOrd="0" presId="urn:microsoft.com/office/officeart/2005/8/layout/process2"/>
    <dgm:cxn modelId="{7573B9D3-46CF-425D-8818-B9E2B210F588}" type="presOf" srcId="{525E4CEB-E53F-4F44-AF2D-2B232898C9FE}" destId="{766D86A2-0907-4807-8F11-ECA15A8E4F03}" srcOrd="0" destOrd="0" presId="urn:microsoft.com/office/officeart/2005/8/layout/process2"/>
    <dgm:cxn modelId="{DBC5A69F-97F6-4E16-9A72-A8A296FE746F}" type="presOf" srcId="{67B5D2AE-AC76-4B22-8116-372313DB7D43}" destId="{B711A33F-D051-4451-9BA0-B0A6A080EBC8}" srcOrd="1" destOrd="0" presId="urn:microsoft.com/office/officeart/2005/8/layout/process2"/>
    <dgm:cxn modelId="{BC04C03B-D359-48E1-84FE-17B7739E5F7F}" type="presOf" srcId="{17B25727-6CF6-4129-B897-D24FFA16111D}" destId="{6F561EE8-3AD4-4B73-AE29-611616893AB0}" srcOrd="0" destOrd="0" presId="urn:microsoft.com/office/officeart/2005/8/layout/process2"/>
    <dgm:cxn modelId="{55990C0F-AFC3-4661-B402-47A271D0A552}" srcId="{4FA4830B-6B62-4044-AF95-A45ED6319A79}" destId="{D828F8CD-9D59-46B1-B667-77B648E450B3}" srcOrd="1" destOrd="0" parTransId="{604D376C-9537-4AF5-9E4D-B004BFEC9C82}" sibTransId="{525E4CEB-E53F-4F44-AF2D-2B232898C9FE}"/>
    <dgm:cxn modelId="{9F8EA88A-2B8F-40CD-A33F-D8AAF4448D0C}" type="presParOf" srcId="{FFD82992-DDC3-4A53-92C6-538B4CFDA3D3}" destId="{6F561EE8-3AD4-4B73-AE29-611616893AB0}" srcOrd="0" destOrd="0" presId="urn:microsoft.com/office/officeart/2005/8/layout/process2"/>
    <dgm:cxn modelId="{69BB562B-6B01-42EA-8E13-46154085D30C}" type="presParOf" srcId="{FFD82992-DDC3-4A53-92C6-538B4CFDA3D3}" destId="{12585E12-20CA-448B-9407-6B2F99F3BC8C}" srcOrd="1" destOrd="0" presId="urn:microsoft.com/office/officeart/2005/8/layout/process2"/>
    <dgm:cxn modelId="{DCD6C106-C271-42BD-BE44-E377E36DA457}" type="presParOf" srcId="{12585E12-20CA-448B-9407-6B2F99F3BC8C}" destId="{B711A33F-D051-4451-9BA0-B0A6A080EBC8}" srcOrd="0" destOrd="0" presId="urn:microsoft.com/office/officeart/2005/8/layout/process2"/>
    <dgm:cxn modelId="{619A2404-45FB-410E-8437-41698307F97E}" type="presParOf" srcId="{FFD82992-DDC3-4A53-92C6-538B4CFDA3D3}" destId="{94C0C7C5-D636-41C0-946F-143FA1353A54}" srcOrd="2" destOrd="0" presId="urn:microsoft.com/office/officeart/2005/8/layout/process2"/>
    <dgm:cxn modelId="{20B8EE40-0B27-44B2-A4F9-4E8ED809C7AA}" type="presParOf" srcId="{FFD82992-DDC3-4A53-92C6-538B4CFDA3D3}" destId="{766D86A2-0907-4807-8F11-ECA15A8E4F03}" srcOrd="3" destOrd="0" presId="urn:microsoft.com/office/officeart/2005/8/layout/process2"/>
    <dgm:cxn modelId="{6C439727-6BD6-4703-94E3-C81BE6C54BA8}" type="presParOf" srcId="{766D86A2-0907-4807-8F11-ECA15A8E4F03}" destId="{113D4FBF-49F5-41C8-9537-C7A6BD83F892}" srcOrd="0" destOrd="0" presId="urn:microsoft.com/office/officeart/2005/8/layout/process2"/>
    <dgm:cxn modelId="{A8350C75-4857-42A8-8E59-6C96CAA70C3B}" type="presParOf" srcId="{FFD82992-DDC3-4A53-92C6-538B4CFDA3D3}" destId="{876E3889-9E1A-4542-AC62-9801578D65D5}" srcOrd="4" destOrd="0" presId="urn:microsoft.com/office/officeart/2005/8/layout/process2"/>
  </dgm:cxnLst>
  <dgm:bg/>
  <dgm:whole/>
  <dgm:extLst>
    <a:ext uri="http://schemas.microsoft.com/office/drawing/2008/diagram">
      <dsp:dataModelExt xmlns:dsp="http://schemas.microsoft.com/office/drawing/2008/diagram" xmlns=""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FA4830B-6B62-4044-AF95-A45ED6319A79}"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es-ES"/>
        </a:p>
      </dgm:t>
    </dgm:pt>
    <dgm:pt modelId="{D828F8CD-9D59-46B1-B667-77B648E450B3}">
      <dgm:prSet phldrT="[Texto]" custT="1"/>
      <dgm:spPr/>
      <dgm:t>
        <a:bodyPr/>
        <a:lstStyle/>
        <a:p>
          <a:pPr algn="ctr"/>
          <a:r>
            <a:rPr lang="es-ES" sz="1100"/>
            <a:t>Compra de materiales de limpieza</a:t>
          </a:r>
        </a:p>
      </dgm:t>
    </dgm:pt>
    <dgm:pt modelId="{604D376C-9537-4AF5-9E4D-B004BFEC9C82}" type="parTrans" cxnId="{55990C0F-AFC3-4661-B402-47A271D0A552}">
      <dgm:prSet/>
      <dgm:spPr/>
      <dgm:t>
        <a:bodyPr/>
        <a:lstStyle/>
        <a:p>
          <a:pPr algn="ctr"/>
          <a:endParaRPr lang="es-ES"/>
        </a:p>
      </dgm:t>
    </dgm:pt>
    <dgm:pt modelId="{525E4CEB-E53F-4F44-AF2D-2B232898C9FE}" type="sibTrans" cxnId="{55990C0F-AFC3-4661-B402-47A271D0A552}">
      <dgm:prSet/>
      <dgm:spPr/>
      <dgm:t>
        <a:bodyPr/>
        <a:lstStyle/>
        <a:p>
          <a:pPr algn="ctr"/>
          <a:endParaRPr lang="es-ES"/>
        </a:p>
      </dgm:t>
    </dgm:pt>
    <dgm:pt modelId="{26A3B74E-89B2-4B5E-8D1B-1F4224F06E58}">
      <dgm:prSet phldrT="[Texto]" custT="1"/>
      <dgm:spPr/>
      <dgm:t>
        <a:bodyPr/>
        <a:lstStyle/>
        <a:p>
          <a:pPr algn="ctr"/>
          <a:r>
            <a:rPr lang="es-ES" sz="1200"/>
            <a:t>Almacenamiento</a:t>
          </a:r>
        </a:p>
      </dgm:t>
    </dgm:pt>
    <dgm:pt modelId="{D3B71BE8-ABE7-41E9-BEE6-CA15414D1E1E}" type="parTrans" cxnId="{E9F573AF-2C38-4099-8831-8A2EEABFE9F3}">
      <dgm:prSet/>
      <dgm:spPr/>
      <dgm:t>
        <a:bodyPr/>
        <a:lstStyle/>
        <a:p>
          <a:pPr algn="ctr"/>
          <a:endParaRPr lang="es-ES"/>
        </a:p>
      </dgm:t>
    </dgm:pt>
    <dgm:pt modelId="{C4F0D2DF-8592-4B41-B353-037C5926C924}" type="sibTrans" cxnId="{E9F573AF-2C38-4099-8831-8A2EEABFE9F3}">
      <dgm:prSet/>
      <dgm:spPr/>
      <dgm:t>
        <a:bodyPr/>
        <a:lstStyle/>
        <a:p>
          <a:pPr algn="ctr"/>
          <a:endParaRPr lang="es-ES"/>
        </a:p>
      </dgm:t>
    </dgm:pt>
    <dgm:pt modelId="{C5D61849-EEEC-40FF-90AA-43587309C194}">
      <dgm:prSet phldrT="[Texto]" custT="1"/>
      <dgm:spPr/>
      <dgm:t>
        <a:bodyPr/>
        <a:lstStyle/>
        <a:p>
          <a:pPr algn="ctr"/>
          <a:r>
            <a:rPr lang="es-ES" sz="1200"/>
            <a:t>Barrido</a:t>
          </a:r>
        </a:p>
      </dgm:t>
    </dgm:pt>
    <dgm:pt modelId="{A1CEC159-7E4D-410C-B650-C8E608D4567C}" type="parTrans" cxnId="{9D763FEB-0F44-4066-B05C-6B35C819B59E}">
      <dgm:prSet/>
      <dgm:spPr/>
      <dgm:t>
        <a:bodyPr/>
        <a:lstStyle/>
        <a:p>
          <a:pPr algn="ctr"/>
          <a:endParaRPr lang="es-ES"/>
        </a:p>
      </dgm:t>
    </dgm:pt>
    <dgm:pt modelId="{852C68B2-C523-4BE9-AF7A-6B0FA0674D3B}" type="sibTrans" cxnId="{9D763FEB-0F44-4066-B05C-6B35C819B59E}">
      <dgm:prSet/>
      <dgm:spPr/>
      <dgm:t>
        <a:bodyPr/>
        <a:lstStyle/>
        <a:p>
          <a:pPr algn="ctr"/>
          <a:endParaRPr lang="es-ES"/>
        </a:p>
      </dgm:t>
    </dgm:pt>
    <dgm:pt modelId="{D8378151-288F-4C75-9E92-B9787E977F73}">
      <dgm:prSet custT="1"/>
      <dgm:spPr/>
      <dgm:t>
        <a:bodyPr/>
        <a:lstStyle/>
        <a:p>
          <a:r>
            <a:rPr lang="es-ES" sz="1200"/>
            <a:t>Trapeado</a:t>
          </a:r>
        </a:p>
      </dgm:t>
    </dgm:pt>
    <dgm:pt modelId="{160FF97B-8BAE-4528-B4D8-E12B1B420A9A}" type="parTrans" cxnId="{FE164F16-586E-4156-9D93-2D4F85097968}">
      <dgm:prSet/>
      <dgm:spPr/>
      <dgm:t>
        <a:bodyPr/>
        <a:lstStyle/>
        <a:p>
          <a:endParaRPr lang="es-ES"/>
        </a:p>
      </dgm:t>
    </dgm:pt>
    <dgm:pt modelId="{00CA17EA-FEA3-4435-A188-C4E272BE1F47}" type="sibTrans" cxnId="{FE164F16-586E-4156-9D93-2D4F85097968}">
      <dgm:prSet/>
      <dgm:spPr/>
      <dgm:t>
        <a:bodyPr/>
        <a:lstStyle/>
        <a:p>
          <a:endParaRPr lang="es-ES"/>
        </a:p>
      </dgm:t>
    </dgm:pt>
    <dgm:pt modelId="{7BBF7E01-DCFE-485E-A219-F9E210B67EC9}">
      <dgm:prSet phldrT="[Texto]" custT="1"/>
      <dgm:spPr/>
      <dgm:t>
        <a:bodyPr/>
        <a:lstStyle/>
        <a:p>
          <a:pPr algn="ctr"/>
          <a:r>
            <a:rPr lang="es-ES" sz="1200"/>
            <a:t>Levantamiento de polvo de las superficies</a:t>
          </a:r>
        </a:p>
      </dgm:t>
    </dgm:pt>
    <dgm:pt modelId="{977FBD9A-3C1E-4712-89DF-DCD7F6DD465C}" type="parTrans" cxnId="{E3238957-22D1-4765-A50A-D810E881C4F6}">
      <dgm:prSet/>
      <dgm:spPr/>
      <dgm:t>
        <a:bodyPr/>
        <a:lstStyle/>
        <a:p>
          <a:endParaRPr lang="es-ES"/>
        </a:p>
      </dgm:t>
    </dgm:pt>
    <dgm:pt modelId="{F1A7F392-251A-4451-AF0A-6EE05FF3D855}" type="sibTrans" cxnId="{E3238957-22D1-4765-A50A-D810E881C4F6}">
      <dgm:prSet/>
      <dgm:spPr/>
      <dgm:t>
        <a:bodyPr/>
        <a:lstStyle/>
        <a:p>
          <a:endParaRPr lang="es-ES"/>
        </a:p>
      </dgm:t>
    </dgm:pt>
    <dgm:pt modelId="{7A3417BB-B72C-48F6-8329-98ACFCD2D81A}" type="pres">
      <dgm:prSet presAssocID="{4FA4830B-6B62-4044-AF95-A45ED6319A79}" presName="linearFlow" presStyleCnt="0">
        <dgm:presLayoutVars>
          <dgm:resizeHandles val="exact"/>
        </dgm:presLayoutVars>
      </dgm:prSet>
      <dgm:spPr/>
      <dgm:t>
        <a:bodyPr/>
        <a:lstStyle/>
        <a:p>
          <a:endParaRPr lang="es-ES"/>
        </a:p>
      </dgm:t>
    </dgm:pt>
    <dgm:pt modelId="{0AB98E69-9EAD-42E6-AD87-92B67250DA21}" type="pres">
      <dgm:prSet presAssocID="{D828F8CD-9D59-46B1-B667-77B648E450B3}" presName="node" presStyleLbl="node1" presStyleIdx="0" presStyleCnt="5" custScaleX="77153">
        <dgm:presLayoutVars>
          <dgm:bulletEnabled val="1"/>
        </dgm:presLayoutVars>
      </dgm:prSet>
      <dgm:spPr/>
      <dgm:t>
        <a:bodyPr/>
        <a:lstStyle/>
        <a:p>
          <a:endParaRPr lang="es-ES"/>
        </a:p>
      </dgm:t>
    </dgm:pt>
    <dgm:pt modelId="{4970E890-EEF8-4186-9DEB-C034269BD8CD}" type="pres">
      <dgm:prSet presAssocID="{525E4CEB-E53F-4F44-AF2D-2B232898C9FE}" presName="sibTrans" presStyleLbl="sibTrans2D1" presStyleIdx="0" presStyleCnt="4"/>
      <dgm:spPr/>
      <dgm:t>
        <a:bodyPr/>
        <a:lstStyle/>
        <a:p>
          <a:endParaRPr lang="es-ES"/>
        </a:p>
      </dgm:t>
    </dgm:pt>
    <dgm:pt modelId="{9C02DDE5-FB52-44E8-A3A8-E8477D6BB156}" type="pres">
      <dgm:prSet presAssocID="{525E4CEB-E53F-4F44-AF2D-2B232898C9FE}" presName="connectorText" presStyleLbl="sibTrans2D1" presStyleIdx="0" presStyleCnt="4"/>
      <dgm:spPr/>
      <dgm:t>
        <a:bodyPr/>
        <a:lstStyle/>
        <a:p>
          <a:endParaRPr lang="es-ES"/>
        </a:p>
      </dgm:t>
    </dgm:pt>
    <dgm:pt modelId="{72E82343-CC52-4B14-BCA8-4BE223849163}" type="pres">
      <dgm:prSet presAssocID="{26A3B74E-89B2-4B5E-8D1B-1F4224F06E58}" presName="node" presStyleLbl="node1" presStyleIdx="1" presStyleCnt="5" custScaleX="77153">
        <dgm:presLayoutVars>
          <dgm:bulletEnabled val="1"/>
        </dgm:presLayoutVars>
      </dgm:prSet>
      <dgm:spPr/>
      <dgm:t>
        <a:bodyPr/>
        <a:lstStyle/>
        <a:p>
          <a:endParaRPr lang="es-ES"/>
        </a:p>
      </dgm:t>
    </dgm:pt>
    <dgm:pt modelId="{C5FF6254-77DA-4D39-946C-53AED56E6BFC}" type="pres">
      <dgm:prSet presAssocID="{C4F0D2DF-8592-4B41-B353-037C5926C924}" presName="sibTrans" presStyleLbl="sibTrans2D1" presStyleIdx="1" presStyleCnt="4"/>
      <dgm:spPr/>
      <dgm:t>
        <a:bodyPr/>
        <a:lstStyle/>
        <a:p>
          <a:endParaRPr lang="es-ES"/>
        </a:p>
      </dgm:t>
    </dgm:pt>
    <dgm:pt modelId="{BF24BF8E-6C35-42A8-9943-064E3C74A6D1}" type="pres">
      <dgm:prSet presAssocID="{C4F0D2DF-8592-4B41-B353-037C5926C924}" presName="connectorText" presStyleLbl="sibTrans2D1" presStyleIdx="1" presStyleCnt="4"/>
      <dgm:spPr/>
      <dgm:t>
        <a:bodyPr/>
        <a:lstStyle/>
        <a:p>
          <a:endParaRPr lang="es-ES"/>
        </a:p>
      </dgm:t>
    </dgm:pt>
    <dgm:pt modelId="{28E93F29-B02C-46D3-B9A2-B7F07874ACB1}" type="pres">
      <dgm:prSet presAssocID="{7BBF7E01-DCFE-485E-A219-F9E210B67EC9}" presName="node" presStyleLbl="node1" presStyleIdx="2" presStyleCnt="5" custScaleX="77153" custScaleY="117272">
        <dgm:presLayoutVars>
          <dgm:bulletEnabled val="1"/>
        </dgm:presLayoutVars>
      </dgm:prSet>
      <dgm:spPr/>
      <dgm:t>
        <a:bodyPr/>
        <a:lstStyle/>
        <a:p>
          <a:endParaRPr lang="es-ES"/>
        </a:p>
      </dgm:t>
    </dgm:pt>
    <dgm:pt modelId="{E3AF9BC3-E34A-44E3-AEA6-3C7C3601C85F}" type="pres">
      <dgm:prSet presAssocID="{F1A7F392-251A-4451-AF0A-6EE05FF3D855}" presName="sibTrans" presStyleLbl="sibTrans2D1" presStyleIdx="2" presStyleCnt="4"/>
      <dgm:spPr/>
      <dgm:t>
        <a:bodyPr/>
        <a:lstStyle/>
        <a:p>
          <a:endParaRPr lang="es-ES"/>
        </a:p>
      </dgm:t>
    </dgm:pt>
    <dgm:pt modelId="{AAF9C14A-8204-4B17-8167-BE2B16307F98}" type="pres">
      <dgm:prSet presAssocID="{F1A7F392-251A-4451-AF0A-6EE05FF3D855}" presName="connectorText" presStyleLbl="sibTrans2D1" presStyleIdx="2" presStyleCnt="4"/>
      <dgm:spPr/>
      <dgm:t>
        <a:bodyPr/>
        <a:lstStyle/>
        <a:p>
          <a:endParaRPr lang="es-ES"/>
        </a:p>
      </dgm:t>
    </dgm:pt>
    <dgm:pt modelId="{3774C103-325D-4722-96BA-3FCECC97A9B6}" type="pres">
      <dgm:prSet presAssocID="{C5D61849-EEEC-40FF-90AA-43587309C194}" presName="node" presStyleLbl="node1" presStyleIdx="3" presStyleCnt="5" custScaleX="77153">
        <dgm:presLayoutVars>
          <dgm:bulletEnabled val="1"/>
        </dgm:presLayoutVars>
      </dgm:prSet>
      <dgm:spPr/>
      <dgm:t>
        <a:bodyPr/>
        <a:lstStyle/>
        <a:p>
          <a:endParaRPr lang="es-ES"/>
        </a:p>
      </dgm:t>
    </dgm:pt>
    <dgm:pt modelId="{CA014E6A-4746-47CD-938B-CA34AFE5B6E6}" type="pres">
      <dgm:prSet presAssocID="{852C68B2-C523-4BE9-AF7A-6B0FA0674D3B}" presName="sibTrans" presStyleLbl="sibTrans2D1" presStyleIdx="3" presStyleCnt="4"/>
      <dgm:spPr/>
      <dgm:t>
        <a:bodyPr/>
        <a:lstStyle/>
        <a:p>
          <a:endParaRPr lang="es-ES"/>
        </a:p>
      </dgm:t>
    </dgm:pt>
    <dgm:pt modelId="{BEEB57D1-E64B-48DD-9A00-D97A6A13B55D}" type="pres">
      <dgm:prSet presAssocID="{852C68B2-C523-4BE9-AF7A-6B0FA0674D3B}" presName="connectorText" presStyleLbl="sibTrans2D1" presStyleIdx="3" presStyleCnt="4"/>
      <dgm:spPr/>
      <dgm:t>
        <a:bodyPr/>
        <a:lstStyle/>
        <a:p>
          <a:endParaRPr lang="es-ES"/>
        </a:p>
      </dgm:t>
    </dgm:pt>
    <dgm:pt modelId="{36237ED9-9C7B-44D6-928E-C18BEFDFB1C2}" type="pres">
      <dgm:prSet presAssocID="{D8378151-288F-4C75-9E92-B9787E977F73}" presName="node" presStyleLbl="node1" presStyleIdx="4" presStyleCnt="5" custScaleX="77153">
        <dgm:presLayoutVars>
          <dgm:bulletEnabled val="1"/>
        </dgm:presLayoutVars>
      </dgm:prSet>
      <dgm:spPr/>
      <dgm:t>
        <a:bodyPr/>
        <a:lstStyle/>
        <a:p>
          <a:endParaRPr lang="es-ES"/>
        </a:p>
      </dgm:t>
    </dgm:pt>
  </dgm:ptLst>
  <dgm:cxnLst>
    <dgm:cxn modelId="{21B82E58-1204-464B-A76F-4B8BD00CBEDA}" type="presOf" srcId="{525E4CEB-E53F-4F44-AF2D-2B232898C9FE}" destId="{9C02DDE5-FB52-44E8-A3A8-E8477D6BB156}" srcOrd="1" destOrd="0" presId="urn:microsoft.com/office/officeart/2005/8/layout/process2"/>
    <dgm:cxn modelId="{2E7F3E0B-7171-47E1-8559-8EEB200D439D}" type="presOf" srcId="{852C68B2-C523-4BE9-AF7A-6B0FA0674D3B}" destId="{BEEB57D1-E64B-48DD-9A00-D97A6A13B55D}" srcOrd="1" destOrd="0" presId="urn:microsoft.com/office/officeart/2005/8/layout/process2"/>
    <dgm:cxn modelId="{9D763FEB-0F44-4066-B05C-6B35C819B59E}" srcId="{4FA4830B-6B62-4044-AF95-A45ED6319A79}" destId="{C5D61849-EEEC-40FF-90AA-43587309C194}" srcOrd="3" destOrd="0" parTransId="{A1CEC159-7E4D-410C-B650-C8E608D4567C}" sibTransId="{852C68B2-C523-4BE9-AF7A-6B0FA0674D3B}"/>
    <dgm:cxn modelId="{357C27E4-6345-4ECC-8982-A5C2028C09CC}" type="presOf" srcId="{525E4CEB-E53F-4F44-AF2D-2B232898C9FE}" destId="{4970E890-EEF8-4186-9DEB-C034269BD8CD}" srcOrd="0" destOrd="0" presId="urn:microsoft.com/office/officeart/2005/8/layout/process2"/>
    <dgm:cxn modelId="{6D55A156-25AD-4C94-A0E4-7283CEC4D31D}" type="presOf" srcId="{852C68B2-C523-4BE9-AF7A-6B0FA0674D3B}" destId="{CA014E6A-4746-47CD-938B-CA34AFE5B6E6}" srcOrd="0" destOrd="0" presId="urn:microsoft.com/office/officeart/2005/8/layout/process2"/>
    <dgm:cxn modelId="{819AB1A9-855B-4CF2-8F5E-77542C745A48}" type="presOf" srcId="{D828F8CD-9D59-46B1-B667-77B648E450B3}" destId="{0AB98E69-9EAD-42E6-AD87-92B67250DA21}" srcOrd="0" destOrd="0" presId="urn:microsoft.com/office/officeart/2005/8/layout/process2"/>
    <dgm:cxn modelId="{59B6E8FA-FCB8-45B5-9C0E-C9750FE4C107}" type="presOf" srcId="{D8378151-288F-4C75-9E92-B9787E977F73}" destId="{36237ED9-9C7B-44D6-928E-C18BEFDFB1C2}" srcOrd="0" destOrd="0" presId="urn:microsoft.com/office/officeart/2005/8/layout/process2"/>
    <dgm:cxn modelId="{5B02AE41-099B-497A-B2F6-CED9A34C69DE}" type="presOf" srcId="{C4F0D2DF-8592-4B41-B353-037C5926C924}" destId="{C5FF6254-77DA-4D39-946C-53AED56E6BFC}" srcOrd="0" destOrd="0" presId="urn:microsoft.com/office/officeart/2005/8/layout/process2"/>
    <dgm:cxn modelId="{E3238957-22D1-4765-A50A-D810E881C4F6}" srcId="{4FA4830B-6B62-4044-AF95-A45ED6319A79}" destId="{7BBF7E01-DCFE-485E-A219-F9E210B67EC9}" srcOrd="2" destOrd="0" parTransId="{977FBD9A-3C1E-4712-89DF-DCD7F6DD465C}" sibTransId="{F1A7F392-251A-4451-AF0A-6EE05FF3D855}"/>
    <dgm:cxn modelId="{FE164F16-586E-4156-9D93-2D4F85097968}" srcId="{4FA4830B-6B62-4044-AF95-A45ED6319A79}" destId="{D8378151-288F-4C75-9E92-B9787E977F73}" srcOrd="4" destOrd="0" parTransId="{160FF97B-8BAE-4528-B4D8-E12B1B420A9A}" sibTransId="{00CA17EA-FEA3-4435-A188-C4E272BE1F47}"/>
    <dgm:cxn modelId="{55990C0F-AFC3-4661-B402-47A271D0A552}" srcId="{4FA4830B-6B62-4044-AF95-A45ED6319A79}" destId="{D828F8CD-9D59-46B1-B667-77B648E450B3}" srcOrd="0" destOrd="0" parTransId="{604D376C-9537-4AF5-9E4D-B004BFEC9C82}" sibTransId="{525E4CEB-E53F-4F44-AF2D-2B232898C9FE}"/>
    <dgm:cxn modelId="{121C702B-3202-40B2-A760-D0EB7276A34F}" type="presOf" srcId="{26A3B74E-89B2-4B5E-8D1B-1F4224F06E58}" destId="{72E82343-CC52-4B14-BCA8-4BE223849163}" srcOrd="0" destOrd="0" presId="urn:microsoft.com/office/officeart/2005/8/layout/process2"/>
    <dgm:cxn modelId="{D941BF24-198F-4C14-9585-9A72A9F28985}" type="presOf" srcId="{F1A7F392-251A-4451-AF0A-6EE05FF3D855}" destId="{E3AF9BC3-E34A-44E3-AEA6-3C7C3601C85F}" srcOrd="0" destOrd="0" presId="urn:microsoft.com/office/officeart/2005/8/layout/process2"/>
    <dgm:cxn modelId="{C5AA21AD-7646-48CF-B77D-EC2F02E5AB3B}" type="presOf" srcId="{F1A7F392-251A-4451-AF0A-6EE05FF3D855}" destId="{AAF9C14A-8204-4B17-8167-BE2B16307F98}" srcOrd="1" destOrd="0" presId="urn:microsoft.com/office/officeart/2005/8/layout/process2"/>
    <dgm:cxn modelId="{E9F573AF-2C38-4099-8831-8A2EEABFE9F3}" srcId="{4FA4830B-6B62-4044-AF95-A45ED6319A79}" destId="{26A3B74E-89B2-4B5E-8D1B-1F4224F06E58}" srcOrd="1" destOrd="0" parTransId="{D3B71BE8-ABE7-41E9-BEE6-CA15414D1E1E}" sibTransId="{C4F0D2DF-8592-4B41-B353-037C5926C924}"/>
    <dgm:cxn modelId="{9763D328-1E4D-4884-93BA-7DAF7052A8DA}" type="presOf" srcId="{C5D61849-EEEC-40FF-90AA-43587309C194}" destId="{3774C103-325D-4722-96BA-3FCECC97A9B6}" srcOrd="0" destOrd="0" presId="urn:microsoft.com/office/officeart/2005/8/layout/process2"/>
    <dgm:cxn modelId="{74EE546D-9A05-4BCC-8841-C558EC0023AF}" type="presOf" srcId="{C4F0D2DF-8592-4B41-B353-037C5926C924}" destId="{BF24BF8E-6C35-42A8-9943-064E3C74A6D1}" srcOrd="1" destOrd="0" presId="urn:microsoft.com/office/officeart/2005/8/layout/process2"/>
    <dgm:cxn modelId="{4D987A8A-9D56-40AE-9F79-D1916DB46259}" type="presOf" srcId="{7BBF7E01-DCFE-485E-A219-F9E210B67EC9}" destId="{28E93F29-B02C-46D3-B9A2-B7F07874ACB1}" srcOrd="0" destOrd="0" presId="urn:microsoft.com/office/officeart/2005/8/layout/process2"/>
    <dgm:cxn modelId="{327F731B-CB9C-465F-9C6E-C6B82F8DC6F7}" type="presOf" srcId="{4FA4830B-6B62-4044-AF95-A45ED6319A79}" destId="{7A3417BB-B72C-48F6-8329-98ACFCD2D81A}" srcOrd="0" destOrd="0" presId="urn:microsoft.com/office/officeart/2005/8/layout/process2"/>
    <dgm:cxn modelId="{02536730-4234-4B6E-ADC5-057D9B456E08}" type="presParOf" srcId="{7A3417BB-B72C-48F6-8329-98ACFCD2D81A}" destId="{0AB98E69-9EAD-42E6-AD87-92B67250DA21}" srcOrd="0" destOrd="0" presId="urn:microsoft.com/office/officeart/2005/8/layout/process2"/>
    <dgm:cxn modelId="{52D0E367-0E27-4117-BFE4-A818DA5FAF49}" type="presParOf" srcId="{7A3417BB-B72C-48F6-8329-98ACFCD2D81A}" destId="{4970E890-EEF8-4186-9DEB-C034269BD8CD}" srcOrd="1" destOrd="0" presId="urn:microsoft.com/office/officeart/2005/8/layout/process2"/>
    <dgm:cxn modelId="{99993801-EA0C-456C-9E4B-7174EE2A32FE}" type="presParOf" srcId="{4970E890-EEF8-4186-9DEB-C034269BD8CD}" destId="{9C02DDE5-FB52-44E8-A3A8-E8477D6BB156}" srcOrd="0" destOrd="0" presId="urn:microsoft.com/office/officeart/2005/8/layout/process2"/>
    <dgm:cxn modelId="{97A6367F-2F53-442C-8C1F-979CCA7132BD}" type="presParOf" srcId="{7A3417BB-B72C-48F6-8329-98ACFCD2D81A}" destId="{72E82343-CC52-4B14-BCA8-4BE223849163}" srcOrd="2" destOrd="0" presId="urn:microsoft.com/office/officeart/2005/8/layout/process2"/>
    <dgm:cxn modelId="{64ECC6B6-E3EE-4069-A312-B792FF3ED3E8}" type="presParOf" srcId="{7A3417BB-B72C-48F6-8329-98ACFCD2D81A}" destId="{C5FF6254-77DA-4D39-946C-53AED56E6BFC}" srcOrd="3" destOrd="0" presId="urn:microsoft.com/office/officeart/2005/8/layout/process2"/>
    <dgm:cxn modelId="{84C1FC1B-EA78-451B-B41E-129BD6A49226}" type="presParOf" srcId="{C5FF6254-77DA-4D39-946C-53AED56E6BFC}" destId="{BF24BF8E-6C35-42A8-9943-064E3C74A6D1}" srcOrd="0" destOrd="0" presId="urn:microsoft.com/office/officeart/2005/8/layout/process2"/>
    <dgm:cxn modelId="{BC239168-17C6-40CD-B000-4949D820C337}" type="presParOf" srcId="{7A3417BB-B72C-48F6-8329-98ACFCD2D81A}" destId="{28E93F29-B02C-46D3-B9A2-B7F07874ACB1}" srcOrd="4" destOrd="0" presId="urn:microsoft.com/office/officeart/2005/8/layout/process2"/>
    <dgm:cxn modelId="{7D1D9A0C-1B0A-483E-A6CA-3A55C74DA570}" type="presParOf" srcId="{7A3417BB-B72C-48F6-8329-98ACFCD2D81A}" destId="{E3AF9BC3-E34A-44E3-AEA6-3C7C3601C85F}" srcOrd="5" destOrd="0" presId="urn:microsoft.com/office/officeart/2005/8/layout/process2"/>
    <dgm:cxn modelId="{35D85C9D-B9D5-418A-8F43-5A675B57F109}" type="presParOf" srcId="{E3AF9BC3-E34A-44E3-AEA6-3C7C3601C85F}" destId="{AAF9C14A-8204-4B17-8167-BE2B16307F98}" srcOrd="0" destOrd="0" presId="urn:microsoft.com/office/officeart/2005/8/layout/process2"/>
    <dgm:cxn modelId="{1A45F234-857E-44CD-9A19-BFEF591610FF}" type="presParOf" srcId="{7A3417BB-B72C-48F6-8329-98ACFCD2D81A}" destId="{3774C103-325D-4722-96BA-3FCECC97A9B6}" srcOrd="6" destOrd="0" presId="urn:microsoft.com/office/officeart/2005/8/layout/process2"/>
    <dgm:cxn modelId="{C26AD498-83B6-4BD6-B29D-033046EF1EFB}" type="presParOf" srcId="{7A3417BB-B72C-48F6-8329-98ACFCD2D81A}" destId="{CA014E6A-4746-47CD-938B-CA34AFE5B6E6}" srcOrd="7" destOrd="0" presId="urn:microsoft.com/office/officeart/2005/8/layout/process2"/>
    <dgm:cxn modelId="{B4B3B0BF-F211-441D-8A15-0EF483C54F0A}" type="presParOf" srcId="{CA014E6A-4746-47CD-938B-CA34AFE5B6E6}" destId="{BEEB57D1-E64B-48DD-9A00-D97A6A13B55D}" srcOrd="0" destOrd="0" presId="urn:microsoft.com/office/officeart/2005/8/layout/process2"/>
    <dgm:cxn modelId="{80C2B4AE-F9E0-410F-B89F-16648CCF5CB2}" type="presParOf" srcId="{7A3417BB-B72C-48F6-8329-98ACFCD2D81A}" destId="{36237ED9-9C7B-44D6-928E-C18BEFDFB1C2}" srcOrd="8" destOrd="0" presId="urn:microsoft.com/office/officeart/2005/8/layout/process2"/>
  </dgm:cxnLst>
  <dgm:bg/>
  <dgm:whole/>
  <dgm:extLst>
    <a:ext uri="http://schemas.microsoft.com/office/drawing/2008/diagram">
      <dsp:dataModelExt xmlns:dsp="http://schemas.microsoft.com/office/drawing/2008/diagram" xmlns=""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FA4830B-6B62-4044-AF95-A45ED6319A79}"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es-ES"/>
        </a:p>
      </dgm:t>
    </dgm:pt>
    <dgm:pt modelId="{D828F8CD-9D59-46B1-B667-77B648E450B3}">
      <dgm:prSet phldrT="[Texto]" custT="1"/>
      <dgm:spPr/>
      <dgm:t>
        <a:bodyPr/>
        <a:lstStyle/>
        <a:p>
          <a:r>
            <a:rPr lang="es-ES" sz="1100"/>
            <a:t>Compra de materiales de lavado</a:t>
          </a:r>
        </a:p>
      </dgm:t>
    </dgm:pt>
    <dgm:pt modelId="{604D376C-9537-4AF5-9E4D-B004BFEC9C82}" type="parTrans" cxnId="{55990C0F-AFC3-4661-B402-47A271D0A552}">
      <dgm:prSet/>
      <dgm:spPr/>
      <dgm:t>
        <a:bodyPr/>
        <a:lstStyle/>
        <a:p>
          <a:endParaRPr lang="es-ES" sz="1100"/>
        </a:p>
      </dgm:t>
    </dgm:pt>
    <dgm:pt modelId="{525E4CEB-E53F-4F44-AF2D-2B232898C9FE}" type="sibTrans" cxnId="{55990C0F-AFC3-4661-B402-47A271D0A552}">
      <dgm:prSet custT="1"/>
      <dgm:spPr/>
      <dgm:t>
        <a:bodyPr/>
        <a:lstStyle/>
        <a:p>
          <a:endParaRPr lang="es-ES" sz="1100"/>
        </a:p>
      </dgm:t>
    </dgm:pt>
    <dgm:pt modelId="{26A3B74E-89B2-4B5E-8D1B-1F4224F06E58}">
      <dgm:prSet phldrT="[Texto]" custT="1"/>
      <dgm:spPr/>
      <dgm:t>
        <a:bodyPr/>
        <a:lstStyle/>
        <a:p>
          <a:r>
            <a:rPr lang="es-ES" sz="1100"/>
            <a:t>Almacenamiento</a:t>
          </a:r>
        </a:p>
      </dgm:t>
    </dgm:pt>
    <dgm:pt modelId="{D3B71BE8-ABE7-41E9-BEE6-CA15414D1E1E}" type="parTrans" cxnId="{E9F573AF-2C38-4099-8831-8A2EEABFE9F3}">
      <dgm:prSet/>
      <dgm:spPr/>
      <dgm:t>
        <a:bodyPr/>
        <a:lstStyle/>
        <a:p>
          <a:endParaRPr lang="es-ES" sz="1100"/>
        </a:p>
      </dgm:t>
    </dgm:pt>
    <dgm:pt modelId="{C4F0D2DF-8592-4B41-B353-037C5926C924}" type="sibTrans" cxnId="{E9F573AF-2C38-4099-8831-8A2EEABFE9F3}">
      <dgm:prSet custT="1"/>
      <dgm:spPr/>
      <dgm:t>
        <a:bodyPr/>
        <a:lstStyle/>
        <a:p>
          <a:endParaRPr lang="es-ES" sz="1100"/>
        </a:p>
      </dgm:t>
    </dgm:pt>
    <dgm:pt modelId="{C5D61849-EEEC-40FF-90AA-43587309C194}">
      <dgm:prSet phldrT="[Texto]" custT="1"/>
      <dgm:spPr/>
      <dgm:t>
        <a:bodyPr/>
        <a:lstStyle/>
        <a:p>
          <a:r>
            <a:rPr lang="es-ES" sz="1100"/>
            <a:t>Enjabonado</a:t>
          </a:r>
        </a:p>
      </dgm:t>
    </dgm:pt>
    <dgm:pt modelId="{A1CEC159-7E4D-410C-B650-C8E608D4567C}" type="parTrans" cxnId="{9D763FEB-0F44-4066-B05C-6B35C819B59E}">
      <dgm:prSet/>
      <dgm:spPr/>
      <dgm:t>
        <a:bodyPr/>
        <a:lstStyle/>
        <a:p>
          <a:endParaRPr lang="es-ES" sz="1100"/>
        </a:p>
      </dgm:t>
    </dgm:pt>
    <dgm:pt modelId="{852C68B2-C523-4BE9-AF7A-6B0FA0674D3B}" type="sibTrans" cxnId="{9D763FEB-0F44-4066-B05C-6B35C819B59E}">
      <dgm:prSet custT="1"/>
      <dgm:spPr/>
      <dgm:t>
        <a:bodyPr/>
        <a:lstStyle/>
        <a:p>
          <a:endParaRPr lang="es-ES" sz="1100"/>
        </a:p>
      </dgm:t>
    </dgm:pt>
    <dgm:pt modelId="{D8378151-288F-4C75-9E92-B9787E977F73}">
      <dgm:prSet custT="1"/>
      <dgm:spPr/>
      <dgm:t>
        <a:bodyPr/>
        <a:lstStyle/>
        <a:p>
          <a:r>
            <a:rPr lang="es-ES" sz="1100"/>
            <a:t>Enjuague</a:t>
          </a:r>
        </a:p>
      </dgm:t>
    </dgm:pt>
    <dgm:pt modelId="{160FF97B-8BAE-4528-B4D8-E12B1B420A9A}" type="parTrans" cxnId="{FE164F16-586E-4156-9D93-2D4F85097968}">
      <dgm:prSet/>
      <dgm:spPr/>
      <dgm:t>
        <a:bodyPr/>
        <a:lstStyle/>
        <a:p>
          <a:endParaRPr lang="es-ES" sz="1100"/>
        </a:p>
      </dgm:t>
    </dgm:pt>
    <dgm:pt modelId="{00CA17EA-FEA3-4435-A188-C4E272BE1F47}" type="sibTrans" cxnId="{FE164F16-586E-4156-9D93-2D4F85097968}">
      <dgm:prSet/>
      <dgm:spPr/>
      <dgm:t>
        <a:bodyPr/>
        <a:lstStyle/>
        <a:p>
          <a:endParaRPr lang="es-ES" sz="1100"/>
        </a:p>
      </dgm:t>
    </dgm:pt>
    <dgm:pt modelId="{FFD82992-DDC3-4A53-92C6-538B4CFDA3D3}" type="pres">
      <dgm:prSet presAssocID="{4FA4830B-6B62-4044-AF95-A45ED6319A79}" presName="linearFlow" presStyleCnt="0">
        <dgm:presLayoutVars>
          <dgm:resizeHandles val="exact"/>
        </dgm:presLayoutVars>
      </dgm:prSet>
      <dgm:spPr/>
      <dgm:t>
        <a:bodyPr/>
        <a:lstStyle/>
        <a:p>
          <a:endParaRPr lang="es-ES"/>
        </a:p>
      </dgm:t>
    </dgm:pt>
    <dgm:pt modelId="{94C0C7C5-D636-41C0-946F-143FA1353A54}" type="pres">
      <dgm:prSet presAssocID="{D828F8CD-9D59-46B1-B667-77B648E450B3}" presName="node" presStyleLbl="node1" presStyleIdx="0" presStyleCnt="4">
        <dgm:presLayoutVars>
          <dgm:bulletEnabled val="1"/>
        </dgm:presLayoutVars>
      </dgm:prSet>
      <dgm:spPr/>
      <dgm:t>
        <a:bodyPr/>
        <a:lstStyle/>
        <a:p>
          <a:endParaRPr lang="es-ES"/>
        </a:p>
      </dgm:t>
    </dgm:pt>
    <dgm:pt modelId="{766D86A2-0907-4807-8F11-ECA15A8E4F03}" type="pres">
      <dgm:prSet presAssocID="{525E4CEB-E53F-4F44-AF2D-2B232898C9FE}" presName="sibTrans" presStyleLbl="sibTrans2D1" presStyleIdx="0" presStyleCnt="3"/>
      <dgm:spPr/>
      <dgm:t>
        <a:bodyPr/>
        <a:lstStyle/>
        <a:p>
          <a:endParaRPr lang="es-ES"/>
        </a:p>
      </dgm:t>
    </dgm:pt>
    <dgm:pt modelId="{113D4FBF-49F5-41C8-9537-C7A6BD83F892}" type="pres">
      <dgm:prSet presAssocID="{525E4CEB-E53F-4F44-AF2D-2B232898C9FE}" presName="connectorText" presStyleLbl="sibTrans2D1" presStyleIdx="0" presStyleCnt="3"/>
      <dgm:spPr/>
      <dgm:t>
        <a:bodyPr/>
        <a:lstStyle/>
        <a:p>
          <a:endParaRPr lang="es-ES"/>
        </a:p>
      </dgm:t>
    </dgm:pt>
    <dgm:pt modelId="{876E3889-9E1A-4542-AC62-9801578D65D5}" type="pres">
      <dgm:prSet presAssocID="{26A3B74E-89B2-4B5E-8D1B-1F4224F06E58}" presName="node" presStyleLbl="node1" presStyleIdx="1" presStyleCnt="4">
        <dgm:presLayoutVars>
          <dgm:bulletEnabled val="1"/>
        </dgm:presLayoutVars>
      </dgm:prSet>
      <dgm:spPr/>
      <dgm:t>
        <a:bodyPr/>
        <a:lstStyle/>
        <a:p>
          <a:endParaRPr lang="es-ES"/>
        </a:p>
      </dgm:t>
    </dgm:pt>
    <dgm:pt modelId="{FEC7E23E-75A9-4291-B806-D64926AE7381}" type="pres">
      <dgm:prSet presAssocID="{C4F0D2DF-8592-4B41-B353-037C5926C924}" presName="sibTrans" presStyleLbl="sibTrans2D1" presStyleIdx="1" presStyleCnt="3"/>
      <dgm:spPr/>
      <dgm:t>
        <a:bodyPr/>
        <a:lstStyle/>
        <a:p>
          <a:endParaRPr lang="es-ES"/>
        </a:p>
      </dgm:t>
    </dgm:pt>
    <dgm:pt modelId="{30109EA6-1F09-4F66-B3B7-F7779B2CFCB1}" type="pres">
      <dgm:prSet presAssocID="{C4F0D2DF-8592-4B41-B353-037C5926C924}" presName="connectorText" presStyleLbl="sibTrans2D1" presStyleIdx="1" presStyleCnt="3"/>
      <dgm:spPr/>
      <dgm:t>
        <a:bodyPr/>
        <a:lstStyle/>
        <a:p>
          <a:endParaRPr lang="es-ES"/>
        </a:p>
      </dgm:t>
    </dgm:pt>
    <dgm:pt modelId="{D56A4D72-A5F9-4042-8D18-1109448D33A9}" type="pres">
      <dgm:prSet presAssocID="{C5D61849-EEEC-40FF-90AA-43587309C194}" presName="node" presStyleLbl="node1" presStyleIdx="2" presStyleCnt="4">
        <dgm:presLayoutVars>
          <dgm:bulletEnabled val="1"/>
        </dgm:presLayoutVars>
      </dgm:prSet>
      <dgm:spPr/>
      <dgm:t>
        <a:bodyPr/>
        <a:lstStyle/>
        <a:p>
          <a:endParaRPr lang="es-ES"/>
        </a:p>
      </dgm:t>
    </dgm:pt>
    <dgm:pt modelId="{564B4C99-DC0A-48B3-8844-71F6181F5013}" type="pres">
      <dgm:prSet presAssocID="{852C68B2-C523-4BE9-AF7A-6B0FA0674D3B}" presName="sibTrans" presStyleLbl="sibTrans2D1" presStyleIdx="2" presStyleCnt="3"/>
      <dgm:spPr/>
      <dgm:t>
        <a:bodyPr/>
        <a:lstStyle/>
        <a:p>
          <a:endParaRPr lang="es-ES"/>
        </a:p>
      </dgm:t>
    </dgm:pt>
    <dgm:pt modelId="{296C1186-AF4F-4D51-9ED0-8B9521CE0B4A}" type="pres">
      <dgm:prSet presAssocID="{852C68B2-C523-4BE9-AF7A-6B0FA0674D3B}" presName="connectorText" presStyleLbl="sibTrans2D1" presStyleIdx="2" presStyleCnt="3"/>
      <dgm:spPr/>
      <dgm:t>
        <a:bodyPr/>
        <a:lstStyle/>
        <a:p>
          <a:endParaRPr lang="es-ES"/>
        </a:p>
      </dgm:t>
    </dgm:pt>
    <dgm:pt modelId="{B251B1CB-E8CC-450C-8495-5C4DA90AAA22}" type="pres">
      <dgm:prSet presAssocID="{D8378151-288F-4C75-9E92-B9787E977F73}" presName="node" presStyleLbl="node1" presStyleIdx="3" presStyleCnt="4">
        <dgm:presLayoutVars>
          <dgm:bulletEnabled val="1"/>
        </dgm:presLayoutVars>
      </dgm:prSet>
      <dgm:spPr/>
      <dgm:t>
        <a:bodyPr/>
        <a:lstStyle/>
        <a:p>
          <a:endParaRPr lang="es-ES"/>
        </a:p>
      </dgm:t>
    </dgm:pt>
  </dgm:ptLst>
  <dgm:cxnLst>
    <dgm:cxn modelId="{63FE29CE-C3CE-416A-8C7B-4CED3EC89A0F}" type="presOf" srcId="{525E4CEB-E53F-4F44-AF2D-2B232898C9FE}" destId="{766D86A2-0907-4807-8F11-ECA15A8E4F03}" srcOrd="0" destOrd="0" presId="urn:microsoft.com/office/officeart/2005/8/layout/process2"/>
    <dgm:cxn modelId="{9D763FEB-0F44-4066-B05C-6B35C819B59E}" srcId="{4FA4830B-6B62-4044-AF95-A45ED6319A79}" destId="{C5D61849-EEEC-40FF-90AA-43587309C194}" srcOrd="2" destOrd="0" parTransId="{A1CEC159-7E4D-410C-B650-C8E608D4567C}" sibTransId="{852C68B2-C523-4BE9-AF7A-6B0FA0674D3B}"/>
    <dgm:cxn modelId="{1D44221F-A864-461E-8BC7-39969DA0A677}" type="presOf" srcId="{D8378151-288F-4C75-9E92-B9787E977F73}" destId="{B251B1CB-E8CC-450C-8495-5C4DA90AAA22}" srcOrd="0" destOrd="0" presId="urn:microsoft.com/office/officeart/2005/8/layout/process2"/>
    <dgm:cxn modelId="{9EA21BF9-8BA2-477F-BACE-9955CEE05EF1}" type="presOf" srcId="{D828F8CD-9D59-46B1-B667-77B648E450B3}" destId="{94C0C7C5-D636-41C0-946F-143FA1353A54}" srcOrd="0" destOrd="0" presId="urn:microsoft.com/office/officeart/2005/8/layout/process2"/>
    <dgm:cxn modelId="{315D146E-C537-4BAF-9049-C1F266C9D951}" type="presOf" srcId="{C5D61849-EEEC-40FF-90AA-43587309C194}" destId="{D56A4D72-A5F9-4042-8D18-1109448D33A9}" srcOrd="0" destOrd="0" presId="urn:microsoft.com/office/officeart/2005/8/layout/process2"/>
    <dgm:cxn modelId="{8F754D19-A31C-4B37-B2F5-50CE5E2E53BA}" type="presOf" srcId="{C4F0D2DF-8592-4B41-B353-037C5926C924}" destId="{FEC7E23E-75A9-4291-B806-D64926AE7381}" srcOrd="0" destOrd="0" presId="urn:microsoft.com/office/officeart/2005/8/layout/process2"/>
    <dgm:cxn modelId="{FE164F16-586E-4156-9D93-2D4F85097968}" srcId="{4FA4830B-6B62-4044-AF95-A45ED6319A79}" destId="{D8378151-288F-4C75-9E92-B9787E977F73}" srcOrd="3" destOrd="0" parTransId="{160FF97B-8BAE-4528-B4D8-E12B1B420A9A}" sibTransId="{00CA17EA-FEA3-4435-A188-C4E272BE1F47}"/>
    <dgm:cxn modelId="{87786B58-9B4D-4DD6-AC0B-63333BFF2BF2}" type="presOf" srcId="{4FA4830B-6B62-4044-AF95-A45ED6319A79}" destId="{FFD82992-DDC3-4A53-92C6-538B4CFDA3D3}" srcOrd="0" destOrd="0" presId="urn:microsoft.com/office/officeart/2005/8/layout/process2"/>
    <dgm:cxn modelId="{55990C0F-AFC3-4661-B402-47A271D0A552}" srcId="{4FA4830B-6B62-4044-AF95-A45ED6319A79}" destId="{D828F8CD-9D59-46B1-B667-77B648E450B3}" srcOrd="0" destOrd="0" parTransId="{604D376C-9537-4AF5-9E4D-B004BFEC9C82}" sibTransId="{525E4CEB-E53F-4F44-AF2D-2B232898C9FE}"/>
    <dgm:cxn modelId="{6879EDFD-813B-41B8-A93F-CEAC1690B499}" type="presOf" srcId="{26A3B74E-89B2-4B5E-8D1B-1F4224F06E58}" destId="{876E3889-9E1A-4542-AC62-9801578D65D5}" srcOrd="0" destOrd="0" presId="urn:microsoft.com/office/officeart/2005/8/layout/process2"/>
    <dgm:cxn modelId="{222A52A4-9D36-4D10-8AA2-CADBE426ECE7}" type="presOf" srcId="{852C68B2-C523-4BE9-AF7A-6B0FA0674D3B}" destId="{564B4C99-DC0A-48B3-8844-71F6181F5013}" srcOrd="0" destOrd="0" presId="urn:microsoft.com/office/officeart/2005/8/layout/process2"/>
    <dgm:cxn modelId="{E9F573AF-2C38-4099-8831-8A2EEABFE9F3}" srcId="{4FA4830B-6B62-4044-AF95-A45ED6319A79}" destId="{26A3B74E-89B2-4B5E-8D1B-1F4224F06E58}" srcOrd="1" destOrd="0" parTransId="{D3B71BE8-ABE7-41E9-BEE6-CA15414D1E1E}" sibTransId="{C4F0D2DF-8592-4B41-B353-037C5926C924}"/>
    <dgm:cxn modelId="{31C46F18-FEE3-4464-8F9E-4C7A993D5805}" type="presOf" srcId="{852C68B2-C523-4BE9-AF7A-6B0FA0674D3B}" destId="{296C1186-AF4F-4D51-9ED0-8B9521CE0B4A}" srcOrd="1" destOrd="0" presId="urn:microsoft.com/office/officeart/2005/8/layout/process2"/>
    <dgm:cxn modelId="{B34611D2-107B-445B-B5F4-BC3753AE4BDF}" type="presOf" srcId="{525E4CEB-E53F-4F44-AF2D-2B232898C9FE}" destId="{113D4FBF-49F5-41C8-9537-C7A6BD83F892}" srcOrd="1" destOrd="0" presId="urn:microsoft.com/office/officeart/2005/8/layout/process2"/>
    <dgm:cxn modelId="{D4503677-12D0-4FA1-A148-6AF6B00C587D}" type="presOf" srcId="{C4F0D2DF-8592-4B41-B353-037C5926C924}" destId="{30109EA6-1F09-4F66-B3B7-F7779B2CFCB1}" srcOrd="1" destOrd="0" presId="urn:microsoft.com/office/officeart/2005/8/layout/process2"/>
    <dgm:cxn modelId="{D04CBA3C-22EB-4707-AB25-AF75101E083B}" type="presParOf" srcId="{FFD82992-DDC3-4A53-92C6-538B4CFDA3D3}" destId="{94C0C7C5-D636-41C0-946F-143FA1353A54}" srcOrd="0" destOrd="0" presId="urn:microsoft.com/office/officeart/2005/8/layout/process2"/>
    <dgm:cxn modelId="{F21FA2AB-ADFD-48BD-8433-DCEC4672268E}" type="presParOf" srcId="{FFD82992-DDC3-4A53-92C6-538B4CFDA3D3}" destId="{766D86A2-0907-4807-8F11-ECA15A8E4F03}" srcOrd="1" destOrd="0" presId="urn:microsoft.com/office/officeart/2005/8/layout/process2"/>
    <dgm:cxn modelId="{7444DE94-CF76-4451-8EC7-6680912A86B4}" type="presParOf" srcId="{766D86A2-0907-4807-8F11-ECA15A8E4F03}" destId="{113D4FBF-49F5-41C8-9537-C7A6BD83F892}" srcOrd="0" destOrd="0" presId="urn:microsoft.com/office/officeart/2005/8/layout/process2"/>
    <dgm:cxn modelId="{04ACAEFA-27B7-4DC7-9360-338BFDE022D5}" type="presParOf" srcId="{FFD82992-DDC3-4A53-92C6-538B4CFDA3D3}" destId="{876E3889-9E1A-4542-AC62-9801578D65D5}" srcOrd="2" destOrd="0" presId="urn:microsoft.com/office/officeart/2005/8/layout/process2"/>
    <dgm:cxn modelId="{19859DDF-79FF-4B93-B26F-89D67809860D}" type="presParOf" srcId="{FFD82992-DDC3-4A53-92C6-538B4CFDA3D3}" destId="{FEC7E23E-75A9-4291-B806-D64926AE7381}" srcOrd="3" destOrd="0" presId="urn:microsoft.com/office/officeart/2005/8/layout/process2"/>
    <dgm:cxn modelId="{B4359106-4A87-4B02-BAE0-40B6ED1C8BBD}" type="presParOf" srcId="{FEC7E23E-75A9-4291-B806-D64926AE7381}" destId="{30109EA6-1F09-4F66-B3B7-F7779B2CFCB1}" srcOrd="0" destOrd="0" presId="urn:microsoft.com/office/officeart/2005/8/layout/process2"/>
    <dgm:cxn modelId="{D8293956-A718-48C5-AAC6-4B05A87FA6FA}" type="presParOf" srcId="{FFD82992-DDC3-4A53-92C6-538B4CFDA3D3}" destId="{D56A4D72-A5F9-4042-8D18-1109448D33A9}" srcOrd="4" destOrd="0" presId="urn:microsoft.com/office/officeart/2005/8/layout/process2"/>
    <dgm:cxn modelId="{67855718-FA65-4636-AE9F-949F630B1651}" type="presParOf" srcId="{FFD82992-DDC3-4A53-92C6-538B4CFDA3D3}" destId="{564B4C99-DC0A-48B3-8844-71F6181F5013}" srcOrd="5" destOrd="0" presId="urn:microsoft.com/office/officeart/2005/8/layout/process2"/>
    <dgm:cxn modelId="{3BD19552-9450-49C2-984C-6B1131F403C6}" type="presParOf" srcId="{564B4C99-DC0A-48B3-8844-71F6181F5013}" destId="{296C1186-AF4F-4D51-9ED0-8B9521CE0B4A}" srcOrd="0" destOrd="0" presId="urn:microsoft.com/office/officeart/2005/8/layout/process2"/>
    <dgm:cxn modelId="{39847DBD-0F59-4647-95E4-243A8C3AF884}" type="presParOf" srcId="{FFD82992-DDC3-4A53-92C6-538B4CFDA3D3}" destId="{B251B1CB-E8CC-450C-8495-5C4DA90AAA22}" srcOrd="6" destOrd="0" presId="urn:microsoft.com/office/officeart/2005/8/layout/process2"/>
  </dgm:cxnLst>
  <dgm:bg/>
  <dgm:whole/>
  <dgm:extLst>
    <a:ext uri="http://schemas.microsoft.com/office/drawing/2008/diagram">
      <dsp:dataModelExt xmlns:dsp="http://schemas.microsoft.com/office/drawing/2008/diagram" xmlns="" relId="rId5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4A6FAFB-8428-4987-B69A-D734FC22DAC2}">
      <dsp:nvSpPr>
        <dsp:cNvPr id="0" name=""/>
        <dsp:cNvSpPr/>
      </dsp:nvSpPr>
      <dsp:spPr>
        <a:xfrm>
          <a:off x="0" y="0"/>
          <a:ext cx="1389294" cy="33350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b="1" kern="1200"/>
            <a:t>Salidas</a:t>
          </a:r>
        </a:p>
      </dsp:txBody>
      <dsp:txXfrm>
        <a:off x="0" y="0"/>
        <a:ext cx="1389294" cy="33350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4A6FAFB-8428-4987-B69A-D734FC22DAC2}">
      <dsp:nvSpPr>
        <dsp:cNvPr id="0" name=""/>
        <dsp:cNvSpPr/>
      </dsp:nvSpPr>
      <dsp:spPr>
        <a:xfrm>
          <a:off x="1337" y="0"/>
          <a:ext cx="1370135" cy="33350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b="1" kern="1200"/>
            <a:t>Entradas</a:t>
          </a:r>
        </a:p>
      </dsp:txBody>
      <dsp:txXfrm>
        <a:off x="1337" y="0"/>
        <a:ext cx="1370135" cy="33350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BFCF1D4-52B2-4948-8284-C4C79A8334A3}">
      <dsp:nvSpPr>
        <dsp:cNvPr id="0" name=""/>
        <dsp:cNvSpPr/>
      </dsp:nvSpPr>
      <dsp:spPr>
        <a:xfrm>
          <a:off x="1797521" y="320"/>
          <a:ext cx="1355417" cy="50290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Preparación de alimentos</a:t>
          </a:r>
        </a:p>
      </dsp:txBody>
      <dsp:txXfrm>
        <a:off x="1797521" y="320"/>
        <a:ext cx="1355417" cy="502900"/>
      </dsp:txXfrm>
    </dsp:sp>
    <dsp:sp modelId="{BC865FC0-A431-4916-9921-EBC1E54CF3FB}">
      <dsp:nvSpPr>
        <dsp:cNvPr id="0" name=""/>
        <dsp:cNvSpPr/>
      </dsp:nvSpPr>
      <dsp:spPr>
        <a:xfrm rot="5450086">
          <a:off x="2402724" y="443034"/>
          <a:ext cx="135059" cy="30043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p>
      </dsp:txBody>
      <dsp:txXfrm rot="5450086">
        <a:off x="2402724" y="443034"/>
        <a:ext cx="135059" cy="300434"/>
      </dsp:txXfrm>
    </dsp:sp>
    <dsp:sp modelId="{11E2CAC0-A0B2-4CA3-BB07-8C07FB1C6333}">
      <dsp:nvSpPr>
        <dsp:cNvPr id="0" name=""/>
        <dsp:cNvSpPr/>
      </dsp:nvSpPr>
      <dsp:spPr>
        <a:xfrm>
          <a:off x="1787553" y="683282"/>
          <a:ext cx="1355957" cy="4681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Planchado</a:t>
          </a:r>
        </a:p>
      </dsp:txBody>
      <dsp:txXfrm>
        <a:off x="1787553" y="683282"/>
        <a:ext cx="1355957" cy="468164"/>
      </dsp:txXfrm>
    </dsp:sp>
    <dsp:sp modelId="{5D2B4C30-0C06-4FE3-A90A-117054BF2E17}">
      <dsp:nvSpPr>
        <dsp:cNvPr id="0" name=""/>
        <dsp:cNvSpPr/>
      </dsp:nvSpPr>
      <dsp:spPr>
        <a:xfrm rot="5348898">
          <a:off x="2388710" y="1110450"/>
          <a:ext cx="163850" cy="30043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S" sz="800" kern="1200"/>
        </a:p>
      </dsp:txBody>
      <dsp:txXfrm rot="5348898">
        <a:off x="2388710" y="1110450"/>
        <a:ext cx="163850" cy="300434"/>
      </dsp:txXfrm>
    </dsp:sp>
    <dsp:sp modelId="{F2013475-58C1-4062-99DF-EECA2E075851}">
      <dsp:nvSpPr>
        <dsp:cNvPr id="0" name=""/>
        <dsp:cNvSpPr/>
      </dsp:nvSpPr>
      <dsp:spPr>
        <a:xfrm>
          <a:off x="1777584" y="1369888"/>
          <a:ext cx="1395290" cy="399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Limpieza</a:t>
          </a:r>
        </a:p>
      </dsp:txBody>
      <dsp:txXfrm>
        <a:off x="1777584" y="1369888"/>
        <a:ext cx="1395290" cy="399664"/>
      </dsp:txXfrm>
    </dsp:sp>
    <dsp:sp modelId="{4ED4B768-4F8A-4E20-9CD4-EE4D3B700CD2}">
      <dsp:nvSpPr>
        <dsp:cNvPr id="0" name=""/>
        <dsp:cNvSpPr/>
      </dsp:nvSpPr>
      <dsp:spPr>
        <a:xfrm rot="5400000">
          <a:off x="2398641" y="1721454"/>
          <a:ext cx="153176" cy="30043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rot="5400000">
        <a:off x="2398641" y="1721454"/>
        <a:ext cx="153176" cy="300434"/>
      </dsp:txXfrm>
    </dsp:sp>
    <dsp:sp modelId="{4FA1D2D5-D832-4085-9157-1BA0E5552CD6}">
      <dsp:nvSpPr>
        <dsp:cNvPr id="0" name=""/>
        <dsp:cNvSpPr/>
      </dsp:nvSpPr>
      <dsp:spPr>
        <a:xfrm>
          <a:off x="1777584" y="1973789"/>
          <a:ext cx="1395290" cy="43768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Lavado</a:t>
          </a:r>
        </a:p>
      </dsp:txBody>
      <dsp:txXfrm>
        <a:off x="1777584" y="1973789"/>
        <a:ext cx="1395290" cy="437686"/>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C7E2BEB-2280-4288-B706-D53E95BBA9C3}">
      <dsp:nvSpPr>
        <dsp:cNvPr id="0" name=""/>
        <dsp:cNvSpPr/>
      </dsp:nvSpPr>
      <dsp:spPr>
        <a:xfrm>
          <a:off x="1670088" y="0"/>
          <a:ext cx="2505132" cy="518995"/>
        </a:xfrm>
        <a:prstGeom prst="rightArrow">
          <a:avLst>
            <a:gd name="adj1" fmla="val 75000"/>
            <a:gd name="adj2" fmla="val 5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s-ES" sz="1200" kern="1200"/>
            <a:t>Suministra el agua.</a:t>
          </a:r>
        </a:p>
      </dsp:txBody>
      <dsp:txXfrm>
        <a:off x="1670088" y="0"/>
        <a:ext cx="2505132" cy="518995"/>
      </dsp:txXfrm>
    </dsp:sp>
    <dsp:sp modelId="{81974B1B-0C34-49EA-8254-2A3DA8851EFE}">
      <dsp:nvSpPr>
        <dsp:cNvPr id="0" name=""/>
        <dsp:cNvSpPr/>
      </dsp:nvSpPr>
      <dsp:spPr>
        <a:xfrm>
          <a:off x="0" y="72122"/>
          <a:ext cx="1670088" cy="37807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ES" sz="1200" kern="1200"/>
            <a:t>Interagua</a:t>
          </a:r>
        </a:p>
      </dsp:txBody>
      <dsp:txXfrm>
        <a:off x="0" y="72122"/>
        <a:ext cx="1670088" cy="378071"/>
      </dsp:txXfrm>
    </dsp:sp>
    <dsp:sp modelId="{5B9378B9-F8A4-40A9-A36F-3976BEF7D019}">
      <dsp:nvSpPr>
        <dsp:cNvPr id="0" name=""/>
        <dsp:cNvSpPr/>
      </dsp:nvSpPr>
      <dsp:spPr>
        <a:xfrm>
          <a:off x="1670088" y="622524"/>
          <a:ext cx="2505132" cy="843271"/>
        </a:xfrm>
        <a:prstGeom prst="rightArrow">
          <a:avLst>
            <a:gd name="adj1" fmla="val 75000"/>
            <a:gd name="adj2" fmla="val 5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s-ES" sz="1200" kern="1200"/>
            <a:t>Suministra la energía para las actividades que lo requieren</a:t>
          </a:r>
          <a:r>
            <a:rPr lang="es-ES" sz="1400" kern="1200"/>
            <a:t>.</a:t>
          </a:r>
        </a:p>
      </dsp:txBody>
      <dsp:txXfrm>
        <a:off x="1670088" y="622524"/>
        <a:ext cx="2505132" cy="843271"/>
      </dsp:txXfrm>
    </dsp:sp>
    <dsp:sp modelId="{F74B2039-6F55-40F5-B571-C980D01AA8BE}">
      <dsp:nvSpPr>
        <dsp:cNvPr id="0" name=""/>
        <dsp:cNvSpPr/>
      </dsp:nvSpPr>
      <dsp:spPr>
        <a:xfrm>
          <a:off x="0" y="731318"/>
          <a:ext cx="1670088" cy="62568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ES" sz="1200" kern="1200"/>
            <a:t>Electrica de Guayaquil</a:t>
          </a:r>
        </a:p>
      </dsp:txBody>
      <dsp:txXfrm>
        <a:off x="0" y="731318"/>
        <a:ext cx="1670088" cy="625681"/>
      </dsp:txXfrm>
    </dsp:sp>
    <dsp:sp modelId="{5FB5D555-EB64-4A4A-B453-2330CB9D073A}">
      <dsp:nvSpPr>
        <dsp:cNvPr id="0" name=""/>
        <dsp:cNvSpPr/>
      </dsp:nvSpPr>
      <dsp:spPr>
        <a:xfrm>
          <a:off x="1670088" y="1567662"/>
          <a:ext cx="2505132" cy="701797"/>
        </a:xfrm>
        <a:prstGeom prst="rightArrow">
          <a:avLst>
            <a:gd name="adj1" fmla="val 75000"/>
            <a:gd name="adj2" fmla="val 5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s-ES" sz="1200" kern="1200"/>
            <a:t>Suministra los implementos de aseo generales y los alimentos.</a:t>
          </a:r>
        </a:p>
      </dsp:txBody>
      <dsp:txXfrm>
        <a:off x="1670088" y="1567662"/>
        <a:ext cx="2505132" cy="701797"/>
      </dsp:txXfrm>
    </dsp:sp>
    <dsp:sp modelId="{B5E5C737-6B8F-4C91-A03C-FA763E397291}">
      <dsp:nvSpPr>
        <dsp:cNvPr id="0" name=""/>
        <dsp:cNvSpPr/>
      </dsp:nvSpPr>
      <dsp:spPr>
        <a:xfrm>
          <a:off x="0" y="1627673"/>
          <a:ext cx="1670088" cy="58177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ES" sz="1200" kern="1200"/>
            <a:t>Mercado / Comisariato</a:t>
          </a:r>
        </a:p>
      </dsp:txBody>
      <dsp:txXfrm>
        <a:off x="0" y="1627673"/>
        <a:ext cx="1670088" cy="581776"/>
      </dsp:txXfrm>
    </dsp:sp>
    <dsp:sp modelId="{76F3FF5C-74A8-4E26-BE71-FBA51AB5ACEB}">
      <dsp:nvSpPr>
        <dsp:cNvPr id="0" name=""/>
        <dsp:cNvSpPr/>
      </dsp:nvSpPr>
      <dsp:spPr>
        <a:xfrm>
          <a:off x="1670088" y="2371327"/>
          <a:ext cx="2505132" cy="646187"/>
        </a:xfrm>
        <a:prstGeom prst="rightArrow">
          <a:avLst>
            <a:gd name="adj1" fmla="val 75000"/>
            <a:gd name="adj2" fmla="val 5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s-ES" sz="1200" kern="1200"/>
            <a:t>Suministra gas para el proceso de preparación de alimentos.</a:t>
          </a:r>
        </a:p>
      </dsp:txBody>
      <dsp:txXfrm>
        <a:off x="1670088" y="2371327"/>
        <a:ext cx="2505132" cy="646187"/>
      </dsp:txXfrm>
    </dsp:sp>
    <dsp:sp modelId="{ABD7DE6F-589B-42C9-972A-A747002A19EE}">
      <dsp:nvSpPr>
        <dsp:cNvPr id="0" name=""/>
        <dsp:cNvSpPr/>
      </dsp:nvSpPr>
      <dsp:spPr>
        <a:xfrm>
          <a:off x="0" y="2448563"/>
          <a:ext cx="1670088" cy="491715"/>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ES" sz="1200" kern="1200"/>
            <a:t>GLP</a:t>
          </a:r>
        </a:p>
      </dsp:txBody>
      <dsp:txXfrm>
        <a:off x="0" y="2448563"/>
        <a:ext cx="1670088" cy="49171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F7DA5BF-30E7-4267-B204-AAEC6826316C}">
      <dsp:nvSpPr>
        <dsp:cNvPr id="0" name=""/>
        <dsp:cNvSpPr/>
      </dsp:nvSpPr>
      <dsp:spPr>
        <a:xfrm>
          <a:off x="1886699" y="3388"/>
          <a:ext cx="1275105" cy="554642"/>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t>Compra de materia prima y suministros</a:t>
          </a:r>
        </a:p>
      </dsp:txBody>
      <dsp:txXfrm>
        <a:off x="1886699" y="3388"/>
        <a:ext cx="1275105" cy="554642"/>
      </dsp:txXfrm>
    </dsp:sp>
    <dsp:sp modelId="{0D83EFED-F70C-4497-8918-49F29A5153C5}">
      <dsp:nvSpPr>
        <dsp:cNvPr id="0" name=""/>
        <dsp:cNvSpPr/>
      </dsp:nvSpPr>
      <dsp:spPr>
        <a:xfrm rot="5400000">
          <a:off x="2420256" y="571897"/>
          <a:ext cx="207990" cy="249589"/>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p>
      </dsp:txBody>
      <dsp:txXfrm rot="5400000">
        <a:off x="2420256" y="571897"/>
        <a:ext cx="207990" cy="249589"/>
      </dsp:txXfrm>
    </dsp:sp>
    <dsp:sp modelId="{39A57991-F867-470A-BD96-6CE288968BF6}">
      <dsp:nvSpPr>
        <dsp:cNvPr id="0" name=""/>
        <dsp:cNvSpPr/>
      </dsp:nvSpPr>
      <dsp:spPr>
        <a:xfrm>
          <a:off x="1886699" y="835352"/>
          <a:ext cx="1275105" cy="554642"/>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Almacenamiento</a:t>
          </a:r>
        </a:p>
      </dsp:txBody>
      <dsp:txXfrm>
        <a:off x="1886699" y="835352"/>
        <a:ext cx="1275105" cy="554642"/>
      </dsp:txXfrm>
    </dsp:sp>
    <dsp:sp modelId="{96D4E82E-C7C0-4713-9784-98232D42F41F}">
      <dsp:nvSpPr>
        <dsp:cNvPr id="0" name=""/>
        <dsp:cNvSpPr/>
      </dsp:nvSpPr>
      <dsp:spPr>
        <a:xfrm rot="5400000">
          <a:off x="2420256" y="1403860"/>
          <a:ext cx="207990" cy="249589"/>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p>
      </dsp:txBody>
      <dsp:txXfrm rot="5400000">
        <a:off x="2420256" y="1403860"/>
        <a:ext cx="207990" cy="249589"/>
      </dsp:txXfrm>
    </dsp:sp>
    <dsp:sp modelId="{7FDE8239-F0D4-4160-BBE9-B48C466C8B43}">
      <dsp:nvSpPr>
        <dsp:cNvPr id="0" name=""/>
        <dsp:cNvSpPr/>
      </dsp:nvSpPr>
      <dsp:spPr>
        <a:xfrm>
          <a:off x="1886699" y="1667316"/>
          <a:ext cx="1275105" cy="554642"/>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Limpieza</a:t>
          </a:r>
        </a:p>
      </dsp:txBody>
      <dsp:txXfrm>
        <a:off x="1886699" y="1667316"/>
        <a:ext cx="1275105" cy="554642"/>
      </dsp:txXfrm>
    </dsp:sp>
    <dsp:sp modelId="{92AC634A-9644-43FE-B011-F4E316462809}">
      <dsp:nvSpPr>
        <dsp:cNvPr id="0" name=""/>
        <dsp:cNvSpPr/>
      </dsp:nvSpPr>
      <dsp:spPr>
        <a:xfrm rot="5400000">
          <a:off x="2420256" y="2235824"/>
          <a:ext cx="207990" cy="249589"/>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p>
      </dsp:txBody>
      <dsp:txXfrm rot="5400000">
        <a:off x="2420256" y="2235824"/>
        <a:ext cx="207990" cy="249589"/>
      </dsp:txXfrm>
    </dsp:sp>
    <dsp:sp modelId="{C5977CFB-CD8B-404C-B66F-96703810E054}">
      <dsp:nvSpPr>
        <dsp:cNvPr id="0" name=""/>
        <dsp:cNvSpPr/>
      </dsp:nvSpPr>
      <dsp:spPr>
        <a:xfrm>
          <a:off x="1886699" y="2499279"/>
          <a:ext cx="1275105" cy="554642"/>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es-ES" sz="1200" kern="1200"/>
            <a:t>Pelado ó</a:t>
          </a:r>
        </a:p>
        <a:p>
          <a:pPr lvl="0" algn="ctr" defTabSz="533400">
            <a:lnSpc>
              <a:spcPct val="100000"/>
            </a:lnSpc>
            <a:spcBef>
              <a:spcPct val="0"/>
            </a:spcBef>
            <a:spcAft>
              <a:spcPts val="0"/>
            </a:spcAft>
          </a:pPr>
          <a:r>
            <a:rPr lang="es-ES" sz="1200" kern="1200"/>
            <a:t>Cortado</a:t>
          </a:r>
        </a:p>
      </dsp:txBody>
      <dsp:txXfrm>
        <a:off x="1886699" y="2499279"/>
        <a:ext cx="1275105" cy="554642"/>
      </dsp:txXfrm>
    </dsp:sp>
    <dsp:sp modelId="{66190EEF-6A18-4CFA-A1F0-F64E3E044282}">
      <dsp:nvSpPr>
        <dsp:cNvPr id="0" name=""/>
        <dsp:cNvSpPr/>
      </dsp:nvSpPr>
      <dsp:spPr>
        <a:xfrm rot="5400000">
          <a:off x="2420256" y="3067788"/>
          <a:ext cx="207990" cy="249589"/>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p>
      </dsp:txBody>
      <dsp:txXfrm rot="5400000">
        <a:off x="2420256" y="3067788"/>
        <a:ext cx="207990" cy="249589"/>
      </dsp:txXfrm>
    </dsp:sp>
    <dsp:sp modelId="{E332C116-13C0-4F45-BB2C-3241217316A9}">
      <dsp:nvSpPr>
        <dsp:cNvPr id="0" name=""/>
        <dsp:cNvSpPr/>
      </dsp:nvSpPr>
      <dsp:spPr>
        <a:xfrm>
          <a:off x="1886699" y="3331243"/>
          <a:ext cx="1275105" cy="554642"/>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Tratamiento previo</a:t>
          </a:r>
        </a:p>
      </dsp:txBody>
      <dsp:txXfrm>
        <a:off x="1886699" y="3331243"/>
        <a:ext cx="1275105" cy="554642"/>
      </dsp:txXfrm>
    </dsp:sp>
    <dsp:sp modelId="{FAACF2D6-EDDC-4CC4-A3ED-855AA0FD6248}">
      <dsp:nvSpPr>
        <dsp:cNvPr id="0" name=""/>
        <dsp:cNvSpPr/>
      </dsp:nvSpPr>
      <dsp:spPr>
        <a:xfrm rot="5400000">
          <a:off x="2420256" y="3899751"/>
          <a:ext cx="207990" cy="249589"/>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p>
      </dsp:txBody>
      <dsp:txXfrm rot="5400000">
        <a:off x="2420256" y="3899751"/>
        <a:ext cx="207990" cy="249589"/>
      </dsp:txXfrm>
    </dsp:sp>
    <dsp:sp modelId="{573ED191-212B-41B6-8164-921D2177CD0F}">
      <dsp:nvSpPr>
        <dsp:cNvPr id="0" name=""/>
        <dsp:cNvSpPr/>
      </dsp:nvSpPr>
      <dsp:spPr>
        <a:xfrm>
          <a:off x="1886699" y="4163207"/>
          <a:ext cx="1275105" cy="554642"/>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Tratamiento térmico</a:t>
          </a:r>
        </a:p>
      </dsp:txBody>
      <dsp:txXfrm>
        <a:off x="1886699" y="4163207"/>
        <a:ext cx="1275105" cy="554642"/>
      </dsp:txXfrm>
    </dsp:sp>
    <dsp:sp modelId="{6220B00F-8868-4A52-9C91-6D623D3BCA47}">
      <dsp:nvSpPr>
        <dsp:cNvPr id="0" name=""/>
        <dsp:cNvSpPr/>
      </dsp:nvSpPr>
      <dsp:spPr>
        <a:xfrm rot="5400000">
          <a:off x="2420256" y="4731715"/>
          <a:ext cx="207990" cy="249589"/>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p>
      </dsp:txBody>
      <dsp:txXfrm rot="5400000">
        <a:off x="2420256" y="4731715"/>
        <a:ext cx="207990" cy="249589"/>
      </dsp:txXfrm>
    </dsp:sp>
    <dsp:sp modelId="{85575F77-6A28-4EFA-ACD1-CD163E1C760B}">
      <dsp:nvSpPr>
        <dsp:cNvPr id="0" name=""/>
        <dsp:cNvSpPr/>
      </dsp:nvSpPr>
      <dsp:spPr>
        <a:xfrm>
          <a:off x="1886699" y="4995170"/>
          <a:ext cx="1275105" cy="554642"/>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Servir los alimentos preparados</a:t>
          </a:r>
        </a:p>
      </dsp:txBody>
      <dsp:txXfrm>
        <a:off x="1886699" y="4995170"/>
        <a:ext cx="1275105" cy="554642"/>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F561EE8-3AD4-4B73-AE29-611616893AB0}">
      <dsp:nvSpPr>
        <dsp:cNvPr id="0" name=""/>
        <dsp:cNvSpPr/>
      </dsp:nvSpPr>
      <dsp:spPr>
        <a:xfrm>
          <a:off x="1981198" y="0"/>
          <a:ext cx="1352552" cy="43815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Alamcenamiento</a:t>
          </a:r>
        </a:p>
      </dsp:txBody>
      <dsp:txXfrm>
        <a:off x="1981198" y="0"/>
        <a:ext cx="1352552" cy="438150"/>
      </dsp:txXfrm>
    </dsp:sp>
    <dsp:sp modelId="{12585E12-20CA-448B-9407-6B2F99F3BC8C}">
      <dsp:nvSpPr>
        <dsp:cNvPr id="0" name=""/>
        <dsp:cNvSpPr/>
      </dsp:nvSpPr>
      <dsp:spPr>
        <a:xfrm rot="5301401">
          <a:off x="2584715" y="449103"/>
          <a:ext cx="164373" cy="19716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S" sz="800" kern="1200"/>
        </a:p>
      </dsp:txBody>
      <dsp:txXfrm rot="5301401">
        <a:off x="2584715" y="449103"/>
        <a:ext cx="164373" cy="197167"/>
      </dsp:txXfrm>
    </dsp:sp>
    <dsp:sp modelId="{94C0C7C5-D636-41C0-946F-143FA1353A54}">
      <dsp:nvSpPr>
        <dsp:cNvPr id="0" name=""/>
        <dsp:cNvSpPr/>
      </dsp:nvSpPr>
      <dsp:spPr>
        <a:xfrm>
          <a:off x="2026064" y="657224"/>
          <a:ext cx="1300531" cy="43815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Encendido de la plancha</a:t>
          </a:r>
        </a:p>
      </dsp:txBody>
      <dsp:txXfrm>
        <a:off x="2026064" y="657224"/>
        <a:ext cx="1300531" cy="438150"/>
      </dsp:txXfrm>
    </dsp:sp>
    <dsp:sp modelId="{766D86A2-0907-4807-8F11-ECA15A8E4F03}">
      <dsp:nvSpPr>
        <dsp:cNvPr id="0" name=""/>
        <dsp:cNvSpPr/>
      </dsp:nvSpPr>
      <dsp:spPr>
        <a:xfrm rot="5400000">
          <a:off x="2594177" y="1106328"/>
          <a:ext cx="164306" cy="19716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594177" y="1106328"/>
        <a:ext cx="164306" cy="197167"/>
      </dsp:txXfrm>
    </dsp:sp>
    <dsp:sp modelId="{876E3889-9E1A-4542-AC62-9801578D65D5}">
      <dsp:nvSpPr>
        <dsp:cNvPr id="0" name=""/>
        <dsp:cNvSpPr/>
      </dsp:nvSpPr>
      <dsp:spPr>
        <a:xfrm>
          <a:off x="2026064" y="1314449"/>
          <a:ext cx="1300531" cy="43815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Tratamiento témico</a:t>
          </a:r>
        </a:p>
      </dsp:txBody>
      <dsp:txXfrm>
        <a:off x="2026064" y="1314449"/>
        <a:ext cx="1300531" cy="438150"/>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AB98E69-9EAD-42E6-AD87-92B67250DA21}">
      <dsp:nvSpPr>
        <dsp:cNvPr id="0" name=""/>
        <dsp:cNvSpPr/>
      </dsp:nvSpPr>
      <dsp:spPr>
        <a:xfrm>
          <a:off x="1809788" y="1776"/>
          <a:ext cx="1428800" cy="4629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Compra de materiales de limpieza</a:t>
          </a:r>
        </a:p>
      </dsp:txBody>
      <dsp:txXfrm>
        <a:off x="1809788" y="1776"/>
        <a:ext cx="1428800" cy="462976"/>
      </dsp:txXfrm>
    </dsp:sp>
    <dsp:sp modelId="{4970E890-EEF8-4186-9DEB-C034269BD8CD}">
      <dsp:nvSpPr>
        <dsp:cNvPr id="0" name=""/>
        <dsp:cNvSpPr/>
      </dsp:nvSpPr>
      <dsp:spPr>
        <a:xfrm rot="5400000">
          <a:off x="2437380" y="476326"/>
          <a:ext cx="173616" cy="20833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S" sz="800" kern="1200"/>
        </a:p>
      </dsp:txBody>
      <dsp:txXfrm rot="5400000">
        <a:off x="2437380" y="476326"/>
        <a:ext cx="173616" cy="208339"/>
      </dsp:txXfrm>
    </dsp:sp>
    <dsp:sp modelId="{72E82343-CC52-4B14-BCA8-4BE223849163}">
      <dsp:nvSpPr>
        <dsp:cNvPr id="0" name=""/>
        <dsp:cNvSpPr/>
      </dsp:nvSpPr>
      <dsp:spPr>
        <a:xfrm>
          <a:off x="1809788" y="696240"/>
          <a:ext cx="1428800" cy="4629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Almacenamiento</a:t>
          </a:r>
        </a:p>
      </dsp:txBody>
      <dsp:txXfrm>
        <a:off x="1809788" y="696240"/>
        <a:ext cx="1428800" cy="462976"/>
      </dsp:txXfrm>
    </dsp:sp>
    <dsp:sp modelId="{C5FF6254-77DA-4D39-946C-53AED56E6BFC}">
      <dsp:nvSpPr>
        <dsp:cNvPr id="0" name=""/>
        <dsp:cNvSpPr/>
      </dsp:nvSpPr>
      <dsp:spPr>
        <a:xfrm rot="5400000">
          <a:off x="2437380" y="1170791"/>
          <a:ext cx="173616" cy="20833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S" sz="800" kern="1200"/>
        </a:p>
      </dsp:txBody>
      <dsp:txXfrm rot="5400000">
        <a:off x="2437380" y="1170791"/>
        <a:ext cx="173616" cy="208339"/>
      </dsp:txXfrm>
    </dsp:sp>
    <dsp:sp modelId="{28E93F29-B02C-46D3-B9A2-B7F07874ACB1}">
      <dsp:nvSpPr>
        <dsp:cNvPr id="0" name=""/>
        <dsp:cNvSpPr/>
      </dsp:nvSpPr>
      <dsp:spPr>
        <a:xfrm>
          <a:off x="1809788" y="1390705"/>
          <a:ext cx="1428800" cy="54294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Levantamiento de polvo de las superficies</a:t>
          </a:r>
        </a:p>
      </dsp:txBody>
      <dsp:txXfrm>
        <a:off x="1809788" y="1390705"/>
        <a:ext cx="1428800" cy="542941"/>
      </dsp:txXfrm>
    </dsp:sp>
    <dsp:sp modelId="{E3AF9BC3-E34A-44E3-AEA6-3C7C3601C85F}">
      <dsp:nvSpPr>
        <dsp:cNvPr id="0" name=""/>
        <dsp:cNvSpPr/>
      </dsp:nvSpPr>
      <dsp:spPr>
        <a:xfrm rot="5400000">
          <a:off x="2437380" y="1945221"/>
          <a:ext cx="173616" cy="20833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S" sz="800" kern="1200"/>
        </a:p>
      </dsp:txBody>
      <dsp:txXfrm rot="5400000">
        <a:off x="2437380" y="1945221"/>
        <a:ext cx="173616" cy="208339"/>
      </dsp:txXfrm>
    </dsp:sp>
    <dsp:sp modelId="{3774C103-325D-4722-96BA-3FCECC97A9B6}">
      <dsp:nvSpPr>
        <dsp:cNvPr id="0" name=""/>
        <dsp:cNvSpPr/>
      </dsp:nvSpPr>
      <dsp:spPr>
        <a:xfrm>
          <a:off x="1809788" y="2165135"/>
          <a:ext cx="1428800" cy="4629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Barrido</a:t>
          </a:r>
        </a:p>
      </dsp:txBody>
      <dsp:txXfrm>
        <a:off x="1809788" y="2165135"/>
        <a:ext cx="1428800" cy="462976"/>
      </dsp:txXfrm>
    </dsp:sp>
    <dsp:sp modelId="{CA014E6A-4746-47CD-938B-CA34AFE5B6E6}">
      <dsp:nvSpPr>
        <dsp:cNvPr id="0" name=""/>
        <dsp:cNvSpPr/>
      </dsp:nvSpPr>
      <dsp:spPr>
        <a:xfrm rot="5400000">
          <a:off x="2437380" y="2639685"/>
          <a:ext cx="173616" cy="20833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S" sz="800" kern="1200"/>
        </a:p>
      </dsp:txBody>
      <dsp:txXfrm rot="5400000">
        <a:off x="2437380" y="2639685"/>
        <a:ext cx="173616" cy="208339"/>
      </dsp:txXfrm>
    </dsp:sp>
    <dsp:sp modelId="{36237ED9-9C7B-44D6-928E-C18BEFDFB1C2}">
      <dsp:nvSpPr>
        <dsp:cNvPr id="0" name=""/>
        <dsp:cNvSpPr/>
      </dsp:nvSpPr>
      <dsp:spPr>
        <a:xfrm>
          <a:off x="1809788" y="2859599"/>
          <a:ext cx="1428800" cy="4629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Trapeado</a:t>
          </a:r>
        </a:p>
      </dsp:txBody>
      <dsp:txXfrm>
        <a:off x="1809788" y="2859599"/>
        <a:ext cx="1428800" cy="462976"/>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4C0C7C5-D636-41C0-946F-143FA1353A54}">
      <dsp:nvSpPr>
        <dsp:cNvPr id="0" name=""/>
        <dsp:cNvSpPr/>
      </dsp:nvSpPr>
      <dsp:spPr>
        <a:xfrm>
          <a:off x="2000615" y="1381"/>
          <a:ext cx="1313464" cy="51382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Compra de materiales de lavado</a:t>
          </a:r>
        </a:p>
      </dsp:txBody>
      <dsp:txXfrm>
        <a:off x="2000615" y="1381"/>
        <a:ext cx="1313464" cy="513824"/>
      </dsp:txXfrm>
    </dsp:sp>
    <dsp:sp modelId="{766D86A2-0907-4807-8F11-ECA15A8E4F03}">
      <dsp:nvSpPr>
        <dsp:cNvPr id="0" name=""/>
        <dsp:cNvSpPr/>
      </dsp:nvSpPr>
      <dsp:spPr>
        <a:xfrm rot="5400000">
          <a:off x="2561005" y="528051"/>
          <a:ext cx="192684" cy="23122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561005" y="528051"/>
        <a:ext cx="192684" cy="231221"/>
      </dsp:txXfrm>
    </dsp:sp>
    <dsp:sp modelId="{876E3889-9E1A-4542-AC62-9801578D65D5}">
      <dsp:nvSpPr>
        <dsp:cNvPr id="0" name=""/>
        <dsp:cNvSpPr/>
      </dsp:nvSpPr>
      <dsp:spPr>
        <a:xfrm>
          <a:off x="2000615" y="772118"/>
          <a:ext cx="1313464" cy="51382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Almacenamiento</a:t>
          </a:r>
        </a:p>
      </dsp:txBody>
      <dsp:txXfrm>
        <a:off x="2000615" y="772118"/>
        <a:ext cx="1313464" cy="513824"/>
      </dsp:txXfrm>
    </dsp:sp>
    <dsp:sp modelId="{FEC7E23E-75A9-4291-B806-D64926AE7381}">
      <dsp:nvSpPr>
        <dsp:cNvPr id="0" name=""/>
        <dsp:cNvSpPr/>
      </dsp:nvSpPr>
      <dsp:spPr>
        <a:xfrm rot="5400000">
          <a:off x="2561005" y="1298788"/>
          <a:ext cx="192684" cy="23122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561005" y="1298788"/>
        <a:ext cx="192684" cy="231221"/>
      </dsp:txXfrm>
    </dsp:sp>
    <dsp:sp modelId="{D56A4D72-A5F9-4042-8D18-1109448D33A9}">
      <dsp:nvSpPr>
        <dsp:cNvPr id="0" name=""/>
        <dsp:cNvSpPr/>
      </dsp:nvSpPr>
      <dsp:spPr>
        <a:xfrm>
          <a:off x="2000615" y="1542855"/>
          <a:ext cx="1313464" cy="51382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Enjabonado</a:t>
          </a:r>
        </a:p>
      </dsp:txBody>
      <dsp:txXfrm>
        <a:off x="2000615" y="1542855"/>
        <a:ext cx="1313464" cy="513824"/>
      </dsp:txXfrm>
    </dsp:sp>
    <dsp:sp modelId="{564B4C99-DC0A-48B3-8844-71F6181F5013}">
      <dsp:nvSpPr>
        <dsp:cNvPr id="0" name=""/>
        <dsp:cNvSpPr/>
      </dsp:nvSpPr>
      <dsp:spPr>
        <a:xfrm rot="5400000">
          <a:off x="2561005" y="2069525"/>
          <a:ext cx="192684" cy="23122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561005" y="2069525"/>
        <a:ext cx="192684" cy="231221"/>
      </dsp:txXfrm>
    </dsp:sp>
    <dsp:sp modelId="{B251B1CB-E8CC-450C-8495-5C4DA90AAA22}">
      <dsp:nvSpPr>
        <dsp:cNvPr id="0" name=""/>
        <dsp:cNvSpPr/>
      </dsp:nvSpPr>
      <dsp:spPr>
        <a:xfrm>
          <a:off x="2000615" y="2313592"/>
          <a:ext cx="1313464" cy="51382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Enjuague</a:t>
          </a:r>
        </a:p>
      </dsp:txBody>
      <dsp:txXfrm>
        <a:off x="2000615" y="2313592"/>
        <a:ext cx="1313464" cy="51382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2010-02-03T00:00:00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2D6D57-0FD0-41E2-9AA7-A6B48C609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3943</Words>
  <Characters>21691</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REVISIÓN MEDIOAMBIENTAL INICIAL</vt:lpstr>
    </vt:vector>
  </TitlesOfParts>
  <Company/>
  <LinksUpToDate>false</LinksUpToDate>
  <CharactersWithSpaces>25583</CharactersWithSpaces>
  <SharedDoc>false</SharedDoc>
  <HLinks>
    <vt:vector size="6" baseType="variant">
      <vt:variant>
        <vt:i4>5832758</vt:i4>
      </vt:variant>
      <vt:variant>
        <vt:i4>0</vt:i4>
      </vt:variant>
      <vt:variant>
        <vt:i4>0</vt:i4>
      </vt:variant>
      <vt:variant>
        <vt:i4>5</vt:i4>
      </vt:variant>
      <vt:variant>
        <vt:lpwstr>javascript:mailto('esoriano@espol.edu.ec')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REVISIÓN MEDIOAMBIENTAL INICIAL</dc:title>
  <dc:subject>MSc. Rodolfo Paz</dc:subject>
  <dc:creator>Janaína Sánchez García</dc:creator>
  <cp:lastModifiedBy>home</cp:lastModifiedBy>
  <cp:revision>3</cp:revision>
  <dcterms:created xsi:type="dcterms:W3CDTF">2012-01-25T07:07:00Z</dcterms:created>
  <dcterms:modified xsi:type="dcterms:W3CDTF">2012-01-25T07:52:00Z</dcterms:modified>
</cp:coreProperties>
</file>