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9BA" w:rsidRPr="006C1EFF" w:rsidRDefault="00FD59BA">
      <w:pPr>
        <w:rPr>
          <w:rFonts w:ascii="Arial" w:hAnsi="Arial" w:cs="Arial"/>
          <w:b/>
          <w:sz w:val="32"/>
          <w:szCs w:val="24"/>
        </w:rPr>
      </w:pPr>
      <w:r w:rsidRPr="00FD59BA">
        <w:rPr>
          <w:rFonts w:ascii="Arial" w:hAnsi="Arial" w:cs="Arial"/>
          <w:b/>
          <w:szCs w:val="24"/>
        </w:rPr>
        <w:t xml:space="preserve">CUADERNILLO DE INVESTIGACION “RESEARCH SCRATCH BOOK” </w:t>
      </w:r>
    </w:p>
    <w:p w:rsidR="006C1EFF" w:rsidRPr="006C1EFF" w:rsidRDefault="003A4D9B" w:rsidP="006C1EFF">
      <w:pPr>
        <w:jc w:val="center"/>
        <w:rPr>
          <w:rFonts w:ascii="Arial" w:hAnsi="Arial" w:cs="Arial"/>
          <w:b/>
          <w:sz w:val="32"/>
          <w:szCs w:val="24"/>
        </w:rPr>
      </w:pPr>
      <w:r>
        <w:rPr>
          <w:rFonts w:ascii="Arial" w:hAnsi="Arial" w:cs="Arial"/>
          <w:b/>
          <w:sz w:val="24"/>
          <w:szCs w:val="24"/>
        </w:rPr>
        <w:t>LO BÁ</w:t>
      </w:r>
      <w:r w:rsidR="00FD59BA">
        <w:rPr>
          <w:rFonts w:ascii="Arial" w:hAnsi="Arial" w:cs="Arial"/>
          <w:b/>
          <w:sz w:val="24"/>
          <w:szCs w:val="24"/>
        </w:rPr>
        <w:t>SICO DEL ARROZ</w:t>
      </w:r>
      <w:r w:rsidR="006C1EFF">
        <w:rPr>
          <w:rFonts w:ascii="Arial" w:hAnsi="Arial" w:cs="Arial"/>
          <w:b/>
          <w:sz w:val="24"/>
          <w:szCs w:val="24"/>
        </w:rPr>
        <w:t xml:space="preserve">      </w:t>
      </w:r>
      <w:r w:rsidR="006C1EFF" w:rsidRPr="006C1EFF">
        <w:rPr>
          <w:rFonts w:ascii="Arial" w:hAnsi="Arial" w:cs="Arial"/>
          <w:b/>
          <w:sz w:val="32"/>
          <w:szCs w:val="24"/>
        </w:rPr>
        <w:t>1ra parte</w:t>
      </w:r>
    </w:p>
    <w:p w:rsidR="00FD59BA" w:rsidRDefault="00FD59BA" w:rsidP="00FD59BA">
      <w:pPr>
        <w:jc w:val="center"/>
        <w:rPr>
          <w:rFonts w:ascii="Arial" w:hAnsi="Arial" w:cs="Arial"/>
          <w:b/>
          <w:sz w:val="24"/>
          <w:szCs w:val="24"/>
        </w:rPr>
      </w:pPr>
    </w:p>
    <w:p w:rsidR="00FD59BA" w:rsidRDefault="00FD59BA">
      <w:pPr>
        <w:rPr>
          <w:rFonts w:ascii="Arial" w:hAnsi="Arial" w:cs="Arial"/>
          <w:b/>
          <w:sz w:val="24"/>
          <w:szCs w:val="24"/>
        </w:rPr>
      </w:pPr>
      <w:r w:rsidRPr="00FD59BA">
        <w:rPr>
          <w:rFonts w:ascii="Arial" w:hAnsi="Arial" w:cs="Arial"/>
          <w:sz w:val="24"/>
          <w:szCs w:val="24"/>
        </w:rPr>
        <w:t>Autor</w:t>
      </w:r>
      <w:r w:rsidR="006C1EFF">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Paralelo: </w:t>
      </w:r>
    </w:p>
    <w:p w:rsidR="00FD59BA" w:rsidRDefault="00FD59BA">
      <w:pPr>
        <w:rPr>
          <w:rFonts w:ascii="Arial" w:hAnsi="Arial" w:cs="Arial"/>
          <w:b/>
          <w:sz w:val="24"/>
          <w:szCs w:val="24"/>
        </w:rPr>
      </w:pPr>
    </w:p>
    <w:p w:rsidR="0068185E" w:rsidRPr="00BE4B99" w:rsidRDefault="004E5C53">
      <w:pPr>
        <w:rPr>
          <w:rFonts w:ascii="Arial" w:hAnsi="Arial" w:cs="Arial"/>
          <w:b/>
          <w:sz w:val="24"/>
          <w:szCs w:val="24"/>
        </w:rPr>
      </w:pPr>
      <w:r w:rsidRPr="00BE4B99">
        <w:rPr>
          <w:rFonts w:ascii="Arial" w:hAnsi="Arial" w:cs="Arial"/>
          <w:b/>
          <w:sz w:val="24"/>
          <w:szCs w:val="24"/>
        </w:rPr>
        <w:t>1. ¿Qué es el International Rice Research Institute?</w:t>
      </w:r>
    </w:p>
    <w:p w:rsidR="00473DEA" w:rsidRPr="00BE4B99" w:rsidRDefault="00106D01" w:rsidP="003A4D9B">
      <w:pPr>
        <w:jc w:val="both"/>
        <w:rPr>
          <w:rFonts w:ascii="Arial" w:hAnsi="Arial" w:cs="Arial"/>
          <w:sz w:val="24"/>
          <w:szCs w:val="24"/>
        </w:rPr>
      </w:pPr>
      <w:r w:rsidRPr="00BE4B99">
        <w:rPr>
          <w:rFonts w:ascii="Arial" w:hAnsi="Arial" w:cs="Arial"/>
          <w:sz w:val="24"/>
          <w:szCs w:val="24"/>
        </w:rPr>
        <w:t>Es una organización independiente sin fines de lucro</w:t>
      </w:r>
      <w:r w:rsidR="009D116C" w:rsidRPr="00BE4B99">
        <w:rPr>
          <w:rFonts w:ascii="Arial" w:hAnsi="Arial" w:cs="Arial"/>
          <w:sz w:val="24"/>
          <w:szCs w:val="24"/>
        </w:rPr>
        <w:t xml:space="preserve"> para investigación y educación. </w:t>
      </w:r>
      <w:r w:rsidR="00473DEA" w:rsidRPr="00BE4B99">
        <w:rPr>
          <w:rFonts w:ascii="Arial" w:hAnsi="Arial" w:cs="Arial"/>
          <w:sz w:val="24"/>
          <w:szCs w:val="24"/>
        </w:rPr>
        <w:t>IRRI es parte del Grupo Consultivo sobre Agricultura</w:t>
      </w:r>
      <w:r w:rsidR="009D116C" w:rsidRPr="00BE4B99">
        <w:rPr>
          <w:rFonts w:ascii="Arial" w:hAnsi="Arial" w:cs="Arial"/>
          <w:sz w:val="24"/>
          <w:szCs w:val="24"/>
        </w:rPr>
        <w:t xml:space="preserve"> Internacional</w:t>
      </w:r>
      <w:r w:rsidR="00473DEA" w:rsidRPr="00BE4B99">
        <w:rPr>
          <w:rFonts w:ascii="Arial" w:hAnsi="Arial" w:cs="Arial"/>
          <w:sz w:val="24"/>
          <w:szCs w:val="24"/>
        </w:rPr>
        <w:t xml:space="preserve"> (CGIAR</w:t>
      </w:r>
      <w:r w:rsidR="006B0A1B" w:rsidRPr="00BE4B99">
        <w:rPr>
          <w:rFonts w:ascii="Arial" w:hAnsi="Arial" w:cs="Arial"/>
          <w:sz w:val="24"/>
          <w:szCs w:val="24"/>
        </w:rPr>
        <w:t>,</w:t>
      </w:r>
      <w:r w:rsidR="006B0A1B" w:rsidRPr="00BE4B99">
        <w:rPr>
          <w:rStyle w:val="apple-style-span"/>
          <w:rFonts w:ascii="Arial" w:hAnsi="Arial" w:cs="Arial"/>
          <w:color w:val="000000"/>
          <w:sz w:val="24"/>
          <w:szCs w:val="24"/>
          <w:shd w:val="clear" w:color="auto" w:fill="FFFFFF"/>
        </w:rPr>
        <w:t xml:space="preserve"> alianza global que reúne a organizaciones dedicadas a la investigación para el desarrollo sostenible con los patrocinadores de este trabajo</w:t>
      </w:r>
      <w:r w:rsidR="00473DEA" w:rsidRPr="00BE4B99">
        <w:rPr>
          <w:rFonts w:ascii="Arial" w:hAnsi="Arial" w:cs="Arial"/>
          <w:sz w:val="24"/>
          <w:szCs w:val="24"/>
        </w:rPr>
        <w:t>).</w:t>
      </w:r>
    </w:p>
    <w:p w:rsidR="003E6B75" w:rsidRPr="00BE4B99" w:rsidRDefault="003E6B75" w:rsidP="003E6B75">
      <w:pPr>
        <w:jc w:val="both"/>
        <w:rPr>
          <w:rFonts w:ascii="Arial" w:hAnsi="Arial" w:cs="Arial"/>
          <w:b/>
          <w:color w:val="000000" w:themeColor="text1"/>
          <w:sz w:val="24"/>
          <w:szCs w:val="24"/>
        </w:rPr>
      </w:pPr>
    </w:p>
    <w:p w:rsidR="003E6B75" w:rsidRPr="00BE4B99" w:rsidRDefault="003E6B75" w:rsidP="003E6B75">
      <w:pPr>
        <w:jc w:val="both"/>
        <w:rPr>
          <w:rFonts w:ascii="Arial" w:hAnsi="Arial" w:cs="Arial"/>
          <w:b/>
          <w:color w:val="000000" w:themeColor="text1"/>
          <w:sz w:val="24"/>
          <w:szCs w:val="24"/>
        </w:rPr>
      </w:pPr>
      <w:r w:rsidRPr="00BE4B99">
        <w:rPr>
          <w:rFonts w:ascii="Arial" w:hAnsi="Arial" w:cs="Arial"/>
          <w:b/>
          <w:color w:val="000000" w:themeColor="text1"/>
          <w:sz w:val="24"/>
          <w:szCs w:val="24"/>
        </w:rPr>
        <w:t>¿Cual es el valor estratégico del IRRI?</w:t>
      </w:r>
    </w:p>
    <w:p w:rsidR="003E6B75" w:rsidRPr="00BE4B99" w:rsidRDefault="003E6B75" w:rsidP="003A4D9B">
      <w:pPr>
        <w:jc w:val="both"/>
        <w:rPr>
          <w:rFonts w:ascii="Arial" w:hAnsi="Arial" w:cs="Arial"/>
          <w:sz w:val="24"/>
          <w:szCs w:val="24"/>
        </w:rPr>
      </w:pPr>
      <w:r w:rsidRPr="00BE4B99">
        <w:rPr>
          <w:rFonts w:ascii="Arial" w:hAnsi="Arial" w:cs="Arial"/>
          <w:sz w:val="24"/>
          <w:szCs w:val="24"/>
        </w:rPr>
        <w:t>IRRI desarrolla nuevas variedades de arroz y las técnicas de manejo de cultivos que ayudan a los productores de arroz a mejorar el rendimiento y la calidad de su arroz de una manera ambientalmente sostenible. Trabajamos con nuestros socios del sector público y privado en la investigación agrícola nacional y los sistemas de extensión en los principales países productores de arroz para hacer la investigación, capacitación y transferencia de conocimientos. Nuestra investigación social y económica también informa a los gobiernos para ayudar a formular políticas para mejorar el suministro equitativo de arroz</w:t>
      </w:r>
    </w:p>
    <w:p w:rsidR="00473DEA" w:rsidRDefault="00473DEA" w:rsidP="00473DEA"/>
    <w:p w:rsidR="003E6B75" w:rsidRPr="003E6B75" w:rsidRDefault="003E6B75" w:rsidP="003E6B75">
      <w:pPr>
        <w:jc w:val="both"/>
        <w:rPr>
          <w:rFonts w:ascii="Arial" w:hAnsi="Arial" w:cs="Arial"/>
          <w:b/>
          <w:sz w:val="24"/>
          <w:szCs w:val="24"/>
        </w:rPr>
      </w:pPr>
      <w:r w:rsidRPr="003E6B75">
        <w:rPr>
          <w:rFonts w:ascii="Arial" w:hAnsi="Arial" w:cs="Arial"/>
          <w:b/>
          <w:sz w:val="24"/>
          <w:szCs w:val="24"/>
        </w:rPr>
        <w:t>¿Cual es la localización de la oficina matriz del IRRI?</w:t>
      </w:r>
    </w:p>
    <w:p w:rsidR="003E6B75" w:rsidRPr="003E6B75" w:rsidRDefault="003E6B75" w:rsidP="003E6B75">
      <w:pPr>
        <w:jc w:val="both"/>
        <w:rPr>
          <w:rFonts w:ascii="Arial" w:hAnsi="Arial" w:cs="Arial"/>
          <w:sz w:val="24"/>
          <w:szCs w:val="24"/>
        </w:rPr>
      </w:pPr>
      <w:r w:rsidRPr="003E6B75">
        <w:rPr>
          <w:rFonts w:ascii="Arial" w:hAnsi="Arial" w:cs="Arial"/>
          <w:sz w:val="24"/>
          <w:szCs w:val="24"/>
          <w:lang w:val="es-ES"/>
        </w:rPr>
        <w:t>El IRRI tiene su sede central en Los Baños, Filipinas y fue creado en 1960 con el apoyo de la Fundación Rockefeller,  la Fundación Ford y el Gobierno de Filipinas. Es un centro de investigación y formación agraria sin ánimo de lucro que tiene por objetivo mejorar las condiciones de vida de las poblaciones que dependen del arroz.</w:t>
      </w:r>
    </w:p>
    <w:p w:rsidR="003E6B75" w:rsidRPr="003E6B75" w:rsidRDefault="003E6B75" w:rsidP="003E6B75">
      <w:pPr>
        <w:rPr>
          <w:b/>
          <w:sz w:val="28"/>
        </w:rPr>
      </w:pPr>
      <w:r w:rsidRPr="003E6B75">
        <w:rPr>
          <w:b/>
          <w:sz w:val="28"/>
        </w:rPr>
        <w:t>¿En que aéreas invierte el IRRI sus recursos económicos destinados a hacer labor científica?</w:t>
      </w:r>
    </w:p>
    <w:p w:rsidR="003E6B75" w:rsidRPr="003A4D9B" w:rsidRDefault="003E6B75" w:rsidP="003A4D9B">
      <w:pPr>
        <w:jc w:val="both"/>
        <w:rPr>
          <w:rFonts w:ascii="Arial" w:hAnsi="Arial" w:cs="Arial"/>
          <w:sz w:val="24"/>
        </w:rPr>
      </w:pPr>
      <w:r w:rsidRPr="003A4D9B">
        <w:rPr>
          <w:rFonts w:ascii="Arial" w:hAnsi="Arial" w:cs="Arial"/>
          <w:sz w:val="24"/>
        </w:rPr>
        <w:t>El International Rice Research Institute (IRRI) llevará GRiSP y actividades en Asia, con el Centro Africano del Arroz (AfricaRice) dirigir el trabajo en África y el Centro Internacional de Agricultura Tropical (CIAT), el trabajo en la región de América Latina y el Caribe. Otras operan a nivel internacional las organizaciones de investigación como el Centro de Cooperación Internacional en Investigación Agronómica pour le Développement (CIRAD) , L’Institut de Recherche pour le Développement (IRD) , y el Japón, Centro Internacional de Investigaciones para las Ciencias Agrícolas (JIRCAS) jugará un papel estratégico en más asociaciones GRiSP y muchos se fomentará.</w:t>
      </w:r>
      <w:r w:rsidRPr="003A4D9B">
        <w:rPr>
          <w:rFonts w:ascii="Arial" w:hAnsi="Arial" w:cs="Arial"/>
          <w:sz w:val="24"/>
        </w:rPr>
        <w:br w:type="page"/>
      </w:r>
    </w:p>
    <w:p w:rsidR="003E6B75" w:rsidRPr="003E6B75" w:rsidRDefault="003E6B75" w:rsidP="003E6B75">
      <w:pPr>
        <w:jc w:val="both"/>
        <w:rPr>
          <w:rFonts w:ascii="Arial" w:hAnsi="Arial" w:cs="Arial"/>
          <w:b/>
          <w:sz w:val="24"/>
          <w:szCs w:val="24"/>
        </w:rPr>
      </w:pPr>
      <w:r w:rsidRPr="003E6B75">
        <w:rPr>
          <w:rFonts w:ascii="Arial" w:hAnsi="Arial" w:cs="Arial"/>
          <w:b/>
          <w:sz w:val="24"/>
          <w:szCs w:val="24"/>
        </w:rPr>
        <w:lastRenderedPageBreak/>
        <w:t xml:space="preserve">Elabore un mapa con las ubicaciones de las oficinas del IRRI en el mundo </w:t>
      </w:r>
    </w:p>
    <w:p w:rsidR="00BE4B99" w:rsidRDefault="005F2AFC" w:rsidP="003E6B75">
      <w:pPr>
        <w:rPr>
          <w:noProof/>
          <w:lang w:val="es-EC" w:eastAsia="es-EC"/>
        </w:rPr>
      </w:pPr>
      <w:r w:rsidRPr="003E0F75">
        <w:rPr>
          <w:b/>
          <w:noProof/>
          <w:lang w:val="es-EC" w:eastAsia="es-EC"/>
        </w:rPr>
        <w:t>Gràfico 1</w:t>
      </w:r>
      <w:r>
        <w:rPr>
          <w:noProof/>
          <w:lang w:val="es-EC" w:eastAsia="es-EC"/>
        </w:rPr>
        <w:t xml:space="preserve">. </w:t>
      </w:r>
      <w:r w:rsidRPr="001B7EB7">
        <w:rPr>
          <w:b/>
          <w:sz w:val="18"/>
          <w:szCs w:val="18"/>
        </w:rPr>
        <w:t>Ubicación de las oficinas del IRRI en mundo.</w:t>
      </w:r>
    </w:p>
    <w:p w:rsidR="003E6B75" w:rsidRDefault="00BE4B99" w:rsidP="003E6B75">
      <w:r>
        <w:rPr>
          <w:noProof/>
          <w:lang w:eastAsia="es-CL"/>
        </w:rPr>
        <w:drawing>
          <wp:inline distT="0" distB="0" distL="0" distR="0">
            <wp:extent cx="4505775" cy="38277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43964" t="23153" r="16998" b="18122"/>
                    <a:stretch/>
                  </pic:blipFill>
                  <pic:spPr bwMode="auto">
                    <a:xfrm>
                      <a:off x="0" y="0"/>
                      <a:ext cx="4507588" cy="38292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4B99" w:rsidRDefault="00BE4B99" w:rsidP="003E6B75"/>
    <w:p w:rsidR="00BE4B99" w:rsidRPr="00BE4B99" w:rsidRDefault="00BE4B99" w:rsidP="00BE4B99">
      <w:pPr>
        <w:jc w:val="both"/>
        <w:rPr>
          <w:rFonts w:ascii="Arial" w:hAnsi="Arial" w:cs="Arial"/>
          <w:b/>
          <w:sz w:val="24"/>
          <w:szCs w:val="24"/>
        </w:rPr>
      </w:pPr>
      <w:r w:rsidRPr="00BE4B99">
        <w:rPr>
          <w:rFonts w:ascii="Arial" w:hAnsi="Arial" w:cs="Arial"/>
          <w:b/>
          <w:sz w:val="24"/>
          <w:szCs w:val="24"/>
        </w:rPr>
        <w:t>¿De dónde provienen los fondos del IRRI?</w:t>
      </w:r>
    </w:p>
    <w:p w:rsidR="00BE4B99" w:rsidRPr="00BE4B99" w:rsidRDefault="00BE4B99" w:rsidP="00BE4B99">
      <w:pPr>
        <w:pStyle w:val="NormalWeb"/>
        <w:spacing w:after="0" w:afterAutospacing="0"/>
        <w:jc w:val="both"/>
        <w:rPr>
          <w:rFonts w:ascii="Arial" w:hAnsi="Arial" w:cs="Arial"/>
          <w:b/>
          <w:bCs/>
          <w:i/>
          <w:iCs/>
          <w:lang w:val="es-ES"/>
        </w:rPr>
      </w:pPr>
      <w:r w:rsidRPr="00BE4B99">
        <w:rPr>
          <w:rFonts w:ascii="Arial" w:hAnsi="Arial" w:cs="Arial"/>
          <w:lang w:val="es-ES"/>
        </w:rPr>
        <w:t>Hemos recibido apoyo financiero de donantes de todo el mundo, incluyendo los gobiernos, las fundaciones filantrópicas, el sector privado, organismos internacionales, universidades, así como del Grupo Consultivo sobre Investigación Agrícola Internacional (CGIAR). Inversiones de los donantes es fundamental para lograr nuestros objetivos.</w:t>
      </w:r>
    </w:p>
    <w:p w:rsidR="00BE4B99" w:rsidRPr="00BE4B99" w:rsidRDefault="00BE4B99" w:rsidP="00BE4B99">
      <w:pPr>
        <w:pStyle w:val="NormalWeb"/>
        <w:spacing w:after="0" w:afterAutospacing="0"/>
        <w:jc w:val="both"/>
        <w:rPr>
          <w:rFonts w:ascii="Arial" w:hAnsi="Arial" w:cs="Arial"/>
          <w:b/>
          <w:bCs/>
          <w:i/>
          <w:iCs/>
          <w:lang w:val="es-ES"/>
        </w:rPr>
      </w:pPr>
      <w:r w:rsidRPr="00BE4B99">
        <w:rPr>
          <w:rFonts w:ascii="Arial" w:hAnsi="Arial" w:cs="Arial"/>
          <w:lang w:val="es-ES"/>
        </w:rPr>
        <w:t>El IRRI no tiene acuerdos comerciales o de lucro con nadie.</w:t>
      </w:r>
    </w:p>
    <w:p w:rsidR="00BE4B99" w:rsidRDefault="00BE4B99" w:rsidP="00BE4B99">
      <w:pPr>
        <w:pStyle w:val="NormalWeb"/>
        <w:spacing w:after="0" w:afterAutospacing="0"/>
        <w:jc w:val="both"/>
        <w:rPr>
          <w:rFonts w:ascii="Arial" w:hAnsi="Arial" w:cs="Arial"/>
          <w:lang w:val="es-ES"/>
        </w:rPr>
      </w:pPr>
      <w:r w:rsidRPr="00BE4B99">
        <w:rPr>
          <w:rFonts w:ascii="Arial" w:hAnsi="Arial" w:cs="Arial"/>
          <w:lang w:val="es-ES"/>
        </w:rPr>
        <w:t>En 2010, el presupuesto del IRRI fue de alrededor de EE.UU. $ 57 millones. Las fuentes de financiación incluido nuestro gobierno (48,3%), las fundaciones filantrópicas (31,6%), los organismos internacionales sin fines de lucro (11,9%), los centros del CGIAR y de los programas (4,8%), el sector privado (1,7%), y las universidades (1,7%).</w:t>
      </w:r>
    </w:p>
    <w:p w:rsidR="00BE4B99" w:rsidRDefault="00BE4B99">
      <w:pPr>
        <w:rPr>
          <w:rFonts w:ascii="Arial" w:eastAsia="Times New Roman" w:hAnsi="Arial" w:cs="Arial"/>
          <w:b/>
          <w:sz w:val="24"/>
          <w:szCs w:val="24"/>
          <w:lang w:eastAsia="es-EC"/>
        </w:rPr>
      </w:pPr>
      <w:r>
        <w:rPr>
          <w:rFonts w:ascii="Arial" w:hAnsi="Arial" w:cs="Arial"/>
          <w:b/>
        </w:rPr>
        <w:br w:type="page"/>
      </w:r>
    </w:p>
    <w:p w:rsidR="00BE4B99" w:rsidRPr="00BE4B99" w:rsidRDefault="00BE4B99" w:rsidP="00BE4B99">
      <w:pPr>
        <w:pStyle w:val="NormalWeb"/>
        <w:rPr>
          <w:rFonts w:ascii="Arial" w:hAnsi="Arial" w:cs="Arial"/>
          <w:b/>
          <w:lang w:val="es-CL"/>
        </w:rPr>
      </w:pPr>
      <w:r w:rsidRPr="00BE4B99">
        <w:rPr>
          <w:rFonts w:ascii="Arial" w:hAnsi="Arial" w:cs="Arial"/>
          <w:b/>
          <w:lang w:val="es-CL"/>
        </w:rPr>
        <w:lastRenderedPageBreak/>
        <w:t xml:space="preserve">Describa la misión y metas del IRRI </w:t>
      </w:r>
    </w:p>
    <w:p w:rsidR="00BE4B99" w:rsidRPr="00BE4B99" w:rsidRDefault="00BE4B99" w:rsidP="00BE4B99">
      <w:pPr>
        <w:pStyle w:val="NormalWeb"/>
        <w:rPr>
          <w:rFonts w:ascii="Arial" w:hAnsi="Arial" w:cs="Arial"/>
          <w:b/>
          <w:bCs/>
          <w:i/>
          <w:iCs/>
          <w:lang w:val="es-ES"/>
        </w:rPr>
      </w:pPr>
      <w:r w:rsidRPr="00BE4B99">
        <w:rPr>
          <w:rFonts w:ascii="Arial" w:hAnsi="Arial" w:cs="Arial"/>
          <w:b/>
          <w:bCs/>
          <w:lang w:val="es-ES"/>
        </w:rPr>
        <w:t>Misión</w:t>
      </w:r>
      <w:r w:rsidRPr="00BE4B99">
        <w:rPr>
          <w:rFonts w:ascii="Arial" w:hAnsi="Arial" w:cs="Arial"/>
          <w:lang w:val="es-ES"/>
        </w:rPr>
        <w:t>.</w:t>
      </w:r>
    </w:p>
    <w:p w:rsidR="00BE4B99" w:rsidRPr="00BE4B99" w:rsidRDefault="00BE4B99" w:rsidP="00BE4B99">
      <w:pPr>
        <w:pStyle w:val="NormalWeb"/>
        <w:rPr>
          <w:rFonts w:ascii="Arial" w:hAnsi="Arial" w:cs="Arial"/>
          <w:b/>
          <w:bCs/>
          <w:i/>
          <w:iCs/>
          <w:lang w:val="es-ES"/>
        </w:rPr>
      </w:pPr>
      <w:r w:rsidRPr="00BE4B99">
        <w:rPr>
          <w:rFonts w:ascii="Arial" w:hAnsi="Arial" w:cs="Arial"/>
          <w:lang w:val="es-ES"/>
        </w:rPr>
        <w:t>Para reducir la pobreza y el hambre, mejorar la salud de los agricultores y consumidores de arroz, y asegurar la sostenibilidad ambiental a través de la investigación en colaboración, las asociaciones y el fortalecimiento de los sistemas agrícolas de investigación y extensión.</w:t>
      </w:r>
    </w:p>
    <w:p w:rsidR="00BE4B99" w:rsidRPr="00BE4B99" w:rsidRDefault="00BE4B99" w:rsidP="00BE4B99">
      <w:pPr>
        <w:pStyle w:val="NormalWeb"/>
        <w:rPr>
          <w:rFonts w:ascii="Arial" w:hAnsi="Arial" w:cs="Arial"/>
          <w:b/>
          <w:bCs/>
          <w:i/>
          <w:iCs/>
          <w:lang w:val="es-ES"/>
        </w:rPr>
      </w:pPr>
      <w:r w:rsidRPr="00BE4B99">
        <w:rPr>
          <w:rFonts w:ascii="Arial" w:hAnsi="Arial" w:cs="Arial"/>
          <w:b/>
          <w:bCs/>
          <w:lang w:val="es-ES"/>
        </w:rPr>
        <w:t>Metas.</w:t>
      </w:r>
    </w:p>
    <w:p w:rsidR="00BE4B99" w:rsidRPr="00BE4B99" w:rsidRDefault="00BE4B99" w:rsidP="00BE4B99">
      <w:pPr>
        <w:pStyle w:val="NormalWeb"/>
        <w:numPr>
          <w:ilvl w:val="0"/>
          <w:numId w:val="1"/>
        </w:numPr>
        <w:rPr>
          <w:rFonts w:ascii="Arial" w:hAnsi="Arial" w:cs="Arial"/>
          <w:b/>
          <w:bCs/>
          <w:i/>
          <w:iCs/>
          <w:lang w:val="es-ES"/>
        </w:rPr>
      </w:pPr>
      <w:r w:rsidRPr="00BE4B99">
        <w:rPr>
          <w:rFonts w:ascii="Arial" w:hAnsi="Arial" w:cs="Arial"/>
          <w:lang w:val="es-ES"/>
        </w:rPr>
        <w:t>Reducir la pobreza mediante la mejora y diversificación de los sistemas a base de arroz.</w:t>
      </w:r>
    </w:p>
    <w:p w:rsidR="00BE4B99" w:rsidRPr="00BE4B99" w:rsidRDefault="00BE4B99" w:rsidP="00BE4B99">
      <w:pPr>
        <w:pStyle w:val="NormalWeb"/>
        <w:numPr>
          <w:ilvl w:val="0"/>
          <w:numId w:val="1"/>
        </w:numPr>
        <w:rPr>
          <w:rFonts w:ascii="Arial" w:hAnsi="Arial" w:cs="Arial"/>
          <w:b/>
          <w:bCs/>
          <w:i/>
          <w:iCs/>
          <w:lang w:val="es-ES"/>
        </w:rPr>
      </w:pPr>
      <w:r w:rsidRPr="00BE4B99">
        <w:rPr>
          <w:rFonts w:ascii="Arial" w:hAnsi="Arial" w:cs="Arial"/>
          <w:lang w:val="es-ES"/>
        </w:rPr>
        <w:t>Asegúrese de que la producción de arroz es sostenible y estable, tiene un mínimo impacto ambiental negativo, y puede hacer frente al cambio climático.</w:t>
      </w:r>
    </w:p>
    <w:p w:rsidR="00BE4B99" w:rsidRPr="00BE4B99" w:rsidRDefault="00BE4B99" w:rsidP="00BE4B99">
      <w:pPr>
        <w:pStyle w:val="NormalWeb"/>
        <w:numPr>
          <w:ilvl w:val="0"/>
          <w:numId w:val="1"/>
        </w:numPr>
        <w:rPr>
          <w:rFonts w:ascii="Arial" w:hAnsi="Arial" w:cs="Arial"/>
          <w:b/>
          <w:bCs/>
          <w:i/>
          <w:iCs/>
          <w:lang w:val="es-ES"/>
        </w:rPr>
      </w:pPr>
      <w:r w:rsidRPr="00BE4B99">
        <w:rPr>
          <w:rFonts w:ascii="Arial" w:hAnsi="Arial" w:cs="Arial"/>
          <w:lang w:val="es-ES"/>
        </w:rPr>
        <w:t>Mejorar la nutrición y la salud de los consumidores de arroz pobres y los productores de arroz.</w:t>
      </w:r>
    </w:p>
    <w:p w:rsidR="00BE4B99" w:rsidRPr="00BE4B99" w:rsidRDefault="00BE4B99" w:rsidP="00BE4B99">
      <w:pPr>
        <w:pStyle w:val="NormalWeb"/>
        <w:numPr>
          <w:ilvl w:val="0"/>
          <w:numId w:val="1"/>
        </w:numPr>
        <w:rPr>
          <w:rFonts w:ascii="Arial" w:hAnsi="Arial" w:cs="Arial"/>
          <w:b/>
          <w:bCs/>
          <w:i/>
          <w:iCs/>
          <w:lang w:val="es-ES"/>
        </w:rPr>
      </w:pPr>
      <w:r w:rsidRPr="00BE4B99">
        <w:rPr>
          <w:rFonts w:ascii="Arial" w:hAnsi="Arial" w:cs="Arial"/>
          <w:lang w:val="es-ES"/>
        </w:rPr>
        <w:t>Proporcionar un acceso equitativo a la información y el conocimiento sobre el arroz y ayudar a desarrollar la próxima generación de científicos de arroz.</w:t>
      </w:r>
    </w:p>
    <w:p w:rsidR="00BE4B99" w:rsidRPr="00BE4B99" w:rsidRDefault="00BE4B99" w:rsidP="00BE4B99">
      <w:pPr>
        <w:pStyle w:val="NormalWeb"/>
        <w:numPr>
          <w:ilvl w:val="0"/>
          <w:numId w:val="1"/>
        </w:numPr>
        <w:rPr>
          <w:rFonts w:ascii="Arial" w:hAnsi="Arial" w:cs="Arial"/>
          <w:b/>
          <w:bCs/>
          <w:i/>
          <w:iCs/>
          <w:lang w:val="es-ES"/>
        </w:rPr>
      </w:pPr>
      <w:r w:rsidRPr="00BE4B99">
        <w:rPr>
          <w:rFonts w:ascii="Arial" w:hAnsi="Arial" w:cs="Arial"/>
          <w:lang w:val="es-ES"/>
        </w:rPr>
        <w:t>Proporcionar a los científicos y los productores de arroz con la información genética y el material que necesitan para desarrollar mejores tecnologías y aumentar la producción de arroz.</w:t>
      </w:r>
    </w:p>
    <w:p w:rsidR="00BE4B99" w:rsidRPr="00BE4B99" w:rsidRDefault="00BE4B99" w:rsidP="00BE4B99">
      <w:pPr>
        <w:jc w:val="both"/>
        <w:rPr>
          <w:rFonts w:ascii="Arial" w:hAnsi="Arial" w:cs="Arial"/>
          <w:b/>
          <w:sz w:val="24"/>
          <w:szCs w:val="24"/>
        </w:rPr>
      </w:pPr>
      <w:r w:rsidRPr="00BE4B99">
        <w:rPr>
          <w:rFonts w:ascii="Arial" w:hAnsi="Arial" w:cs="Arial"/>
          <w:b/>
          <w:sz w:val="24"/>
          <w:szCs w:val="24"/>
        </w:rPr>
        <w:t>¿Es necesaria una oficina del IRRI en el País? ¿Lo apoyaría? Exponga su criterio personal.</w:t>
      </w:r>
    </w:p>
    <w:p w:rsidR="00BE4B99" w:rsidRDefault="00BE4B99" w:rsidP="00BE4B99">
      <w:pPr>
        <w:jc w:val="both"/>
        <w:rPr>
          <w:rFonts w:ascii="Arial" w:hAnsi="Arial" w:cs="Arial"/>
          <w:sz w:val="24"/>
          <w:szCs w:val="24"/>
          <w:lang w:val="es-ES"/>
        </w:rPr>
      </w:pPr>
      <w:r w:rsidRPr="00BE4B99">
        <w:rPr>
          <w:rFonts w:ascii="Arial" w:hAnsi="Arial" w:cs="Arial"/>
          <w:sz w:val="24"/>
          <w:szCs w:val="24"/>
          <w:lang w:val="es-ES"/>
        </w:rPr>
        <w:t>Si.</w:t>
      </w:r>
      <w:r>
        <w:rPr>
          <w:rFonts w:ascii="Arial" w:hAnsi="Arial" w:cs="Arial"/>
          <w:sz w:val="24"/>
          <w:szCs w:val="24"/>
          <w:lang w:val="es-ES"/>
        </w:rPr>
        <w:t xml:space="preserve"> Sería muy importante porque nuestro país es muy arrocero y debería haber una entidad grande que controle todo el arroz para así poder prosperar en el campo agrícola y además alimentar al pueblo ecuatoriano.</w:t>
      </w:r>
      <w:r w:rsidRPr="00BE4B99">
        <w:rPr>
          <w:rFonts w:ascii="Arial" w:hAnsi="Arial" w:cs="Arial"/>
          <w:sz w:val="24"/>
          <w:szCs w:val="24"/>
          <w:lang w:val="es-ES"/>
        </w:rPr>
        <w:t xml:space="preserve"> </w:t>
      </w:r>
    </w:p>
    <w:p w:rsidR="00A04FD2" w:rsidRDefault="00A04FD2" w:rsidP="00BE4B99">
      <w:pPr>
        <w:jc w:val="both"/>
        <w:rPr>
          <w:rFonts w:ascii="Arial" w:hAnsi="Arial" w:cs="Arial"/>
          <w:sz w:val="24"/>
          <w:szCs w:val="24"/>
          <w:lang w:val="es-ES"/>
        </w:rPr>
      </w:pPr>
    </w:p>
    <w:p w:rsidR="00BE4B99" w:rsidRPr="00A04FD2" w:rsidRDefault="00BE4B99" w:rsidP="00BE4B99">
      <w:pPr>
        <w:jc w:val="both"/>
        <w:rPr>
          <w:rFonts w:ascii="Arial" w:hAnsi="Arial" w:cs="Arial"/>
          <w:b/>
          <w:sz w:val="24"/>
          <w:szCs w:val="24"/>
        </w:rPr>
      </w:pPr>
      <w:r w:rsidRPr="00A04FD2">
        <w:rPr>
          <w:rFonts w:ascii="Arial" w:hAnsi="Arial" w:cs="Arial"/>
          <w:b/>
          <w:sz w:val="24"/>
          <w:szCs w:val="24"/>
        </w:rPr>
        <w:t>¿Considera que las funciones del IRRI pueden ser realizadas por otras organizaciones ya existentes  en nuestro país? Mencione dos organizaciones que usted considere pertinente.</w:t>
      </w:r>
    </w:p>
    <w:p w:rsidR="00BE4B99" w:rsidRDefault="00B04E09" w:rsidP="00BE4B99">
      <w:pPr>
        <w:jc w:val="both"/>
        <w:rPr>
          <w:rFonts w:ascii="Arial" w:hAnsi="Arial" w:cs="Arial"/>
          <w:sz w:val="24"/>
          <w:szCs w:val="24"/>
        </w:rPr>
      </w:pPr>
      <w:r w:rsidRPr="00B04E09">
        <w:rPr>
          <w:rFonts w:ascii="Arial" w:hAnsi="Arial" w:cs="Arial"/>
          <w:sz w:val="24"/>
          <w:szCs w:val="24"/>
          <w:lang w:val="es-EC"/>
        </w:rPr>
        <w:t>Si</w:t>
      </w:r>
      <w:r>
        <w:rPr>
          <w:rFonts w:ascii="Arial" w:hAnsi="Arial" w:cs="Arial"/>
          <w:sz w:val="24"/>
          <w:szCs w:val="24"/>
          <w:lang w:val="es-EC"/>
        </w:rPr>
        <w:t>,</w:t>
      </w:r>
      <w:r w:rsidRPr="00B04E09">
        <w:rPr>
          <w:rFonts w:ascii="Arial" w:hAnsi="Arial" w:cs="Arial"/>
          <w:sz w:val="24"/>
          <w:szCs w:val="24"/>
          <w:lang w:val="es-EC"/>
        </w:rPr>
        <w:t xml:space="preserve"> por el CORPCOM que es Corporación de Industriales Arroceros del Ecuado</w:t>
      </w:r>
      <w:r>
        <w:rPr>
          <w:rFonts w:ascii="Arial" w:hAnsi="Arial" w:cs="Arial"/>
          <w:sz w:val="24"/>
          <w:szCs w:val="24"/>
          <w:lang w:val="es-EC"/>
        </w:rPr>
        <w:t>r o por e</w:t>
      </w:r>
      <w:r w:rsidR="00BE4B99" w:rsidRPr="00BE4B99">
        <w:rPr>
          <w:rFonts w:ascii="Arial" w:hAnsi="Arial" w:cs="Arial"/>
          <w:sz w:val="24"/>
          <w:szCs w:val="24"/>
        </w:rPr>
        <w:t>l  ministerio que hay en nuestro país</w:t>
      </w:r>
      <w:r>
        <w:rPr>
          <w:rFonts w:ascii="Arial" w:hAnsi="Arial" w:cs="Arial"/>
          <w:sz w:val="24"/>
          <w:szCs w:val="24"/>
        </w:rPr>
        <w:t>:</w:t>
      </w:r>
      <w:r w:rsidR="00BE4B99" w:rsidRPr="00BE4B99">
        <w:rPr>
          <w:rFonts w:ascii="Arial" w:hAnsi="Arial" w:cs="Arial"/>
          <w:sz w:val="24"/>
          <w:szCs w:val="24"/>
        </w:rPr>
        <w:t xml:space="preserve"> MINISTERIO DE AGRICULTURA Y GANDERIA </w:t>
      </w:r>
      <w:r>
        <w:rPr>
          <w:rFonts w:ascii="Arial" w:hAnsi="Arial" w:cs="Arial"/>
          <w:sz w:val="24"/>
          <w:szCs w:val="24"/>
        </w:rPr>
        <w:t xml:space="preserve">son </w:t>
      </w:r>
      <w:r w:rsidR="00BE4B99" w:rsidRPr="00BE4B99">
        <w:rPr>
          <w:rFonts w:ascii="Arial" w:hAnsi="Arial" w:cs="Arial"/>
          <w:sz w:val="24"/>
          <w:szCs w:val="24"/>
        </w:rPr>
        <w:t>quienes se podrían hacer cargo de este importante tema de la</w:t>
      </w:r>
      <w:r>
        <w:rPr>
          <w:rFonts w:ascii="Arial" w:hAnsi="Arial" w:cs="Arial"/>
          <w:sz w:val="24"/>
          <w:szCs w:val="24"/>
        </w:rPr>
        <w:t xml:space="preserve"> producción y cuidado del arroz.</w:t>
      </w:r>
    </w:p>
    <w:p w:rsidR="00B04E09" w:rsidRDefault="00B04E09" w:rsidP="00BE4B99">
      <w:pPr>
        <w:jc w:val="both"/>
        <w:rPr>
          <w:rFonts w:ascii="Arial" w:hAnsi="Arial" w:cs="Arial"/>
          <w:sz w:val="24"/>
          <w:szCs w:val="24"/>
        </w:rPr>
      </w:pPr>
    </w:p>
    <w:p w:rsidR="00B04E09" w:rsidRPr="00B04E09" w:rsidRDefault="00B04E09" w:rsidP="00B04E09">
      <w:pPr>
        <w:jc w:val="both"/>
        <w:rPr>
          <w:rFonts w:ascii="Arial" w:hAnsi="Arial" w:cs="Arial"/>
          <w:b/>
          <w:sz w:val="24"/>
          <w:szCs w:val="24"/>
        </w:rPr>
      </w:pPr>
      <w:r w:rsidRPr="00B04E09">
        <w:rPr>
          <w:rFonts w:ascii="Arial" w:hAnsi="Arial" w:cs="Arial"/>
          <w:b/>
          <w:sz w:val="24"/>
          <w:szCs w:val="24"/>
        </w:rPr>
        <w:t>2.- ¿Que es el instituto Nacional Autónomo de investigación Agropecuaria (INIAP)?</w:t>
      </w:r>
    </w:p>
    <w:p w:rsidR="00B04E09" w:rsidRDefault="00B04E09" w:rsidP="00BE4B99">
      <w:pPr>
        <w:jc w:val="both"/>
        <w:rPr>
          <w:rFonts w:ascii="Arial" w:hAnsi="Arial" w:cs="Arial"/>
          <w:sz w:val="24"/>
          <w:szCs w:val="24"/>
        </w:rPr>
      </w:pPr>
      <w:r>
        <w:rPr>
          <w:rFonts w:ascii="Arial" w:hAnsi="Arial" w:cs="Arial"/>
          <w:sz w:val="24"/>
          <w:szCs w:val="24"/>
        </w:rPr>
        <w:t>Es un instituto que se creó con</w:t>
      </w:r>
      <w:r w:rsidRPr="00B04E09">
        <w:rPr>
          <w:rFonts w:ascii="Arial" w:hAnsi="Arial" w:cs="Arial"/>
          <w:sz w:val="24"/>
          <w:szCs w:val="24"/>
        </w:rPr>
        <w:t xml:space="preserve"> el propósito de encontrar solución a los crecientes problemas que afectaban a la producción agropecuaria y al modelo de desarrollo adoptado</w:t>
      </w:r>
      <w:r>
        <w:rPr>
          <w:rFonts w:ascii="Arial" w:hAnsi="Arial" w:cs="Arial"/>
          <w:sz w:val="24"/>
          <w:szCs w:val="24"/>
        </w:rPr>
        <w:t xml:space="preserve"> en el Ecuador.</w:t>
      </w:r>
    </w:p>
    <w:p w:rsidR="00B04E09" w:rsidRDefault="00D8564A" w:rsidP="00BE4B99">
      <w:pPr>
        <w:jc w:val="both"/>
        <w:rPr>
          <w:rFonts w:ascii="Arial" w:hAnsi="Arial" w:cs="Arial"/>
          <w:b/>
          <w:sz w:val="24"/>
          <w:szCs w:val="24"/>
          <w:lang w:val="es-EC"/>
        </w:rPr>
      </w:pPr>
      <w:r w:rsidRPr="00D8564A">
        <w:rPr>
          <w:rFonts w:ascii="Arial" w:hAnsi="Arial" w:cs="Arial"/>
          <w:b/>
          <w:sz w:val="24"/>
          <w:szCs w:val="24"/>
          <w:lang w:val="es-EC"/>
        </w:rPr>
        <w:lastRenderedPageBreak/>
        <w:t>Dibuje en un mapa del Ecuador los sitios donde el INIAP tiene estaciones experimentales, indicando las provincias.</w:t>
      </w:r>
    </w:p>
    <w:p w:rsidR="00D8564A" w:rsidRDefault="005F2AFC" w:rsidP="00BE4B99">
      <w:pPr>
        <w:jc w:val="both"/>
        <w:rPr>
          <w:noProof/>
          <w:lang w:val="es-EC" w:eastAsia="es-EC"/>
        </w:rPr>
      </w:pPr>
      <w:r w:rsidRPr="003E0F75">
        <w:rPr>
          <w:b/>
          <w:noProof/>
          <w:lang w:val="es-EC" w:eastAsia="es-EC"/>
        </w:rPr>
        <w:t>Gràfico 2</w:t>
      </w:r>
      <w:r>
        <w:rPr>
          <w:noProof/>
          <w:lang w:val="es-EC" w:eastAsia="es-EC"/>
        </w:rPr>
        <w:t>. Estaciones experimentales del INIAP</w:t>
      </w:r>
    </w:p>
    <w:p w:rsidR="00D8564A" w:rsidRDefault="000E6358" w:rsidP="00BE4B99">
      <w:pPr>
        <w:jc w:val="both"/>
        <w:rPr>
          <w:rFonts w:ascii="Arial" w:hAnsi="Arial" w:cs="Arial"/>
          <w:sz w:val="24"/>
          <w:szCs w:val="24"/>
        </w:rPr>
      </w:pPr>
      <w:r w:rsidRPr="000E6358">
        <w:rPr>
          <w:noProof/>
          <w:lang w:val="es-EC" w:eastAsia="es-EC"/>
        </w:rPr>
        <w:pict>
          <v:oval id="_x0000_s1033" style="position:absolute;left:0;text-align:left;margin-left:74.8pt;margin-top:111.3pt;width:18.4pt;height:23.45pt;z-index:251664384;v-text-anchor:middle" filled="f" strokecolor="#c00000" strokeweight="1.5pt">
            <v:textbox inset="0,0,0,.2mm">
              <w:txbxContent>
                <w:p w:rsidR="00186CAC" w:rsidRPr="00D8564A" w:rsidRDefault="00186CAC" w:rsidP="00705B21">
                  <w:pPr>
                    <w:jc w:val="center"/>
                    <w:rPr>
                      <w:b/>
                      <w:sz w:val="32"/>
                      <w:lang w:val="es-EC"/>
                    </w:rPr>
                  </w:pPr>
                  <w:r>
                    <w:rPr>
                      <w:b/>
                      <w:sz w:val="32"/>
                      <w:lang w:val="es-EC"/>
                    </w:rPr>
                    <w:t>G</w:t>
                  </w:r>
                </w:p>
              </w:txbxContent>
            </v:textbox>
          </v:oval>
        </w:pict>
      </w:r>
      <w:r w:rsidRPr="000E6358">
        <w:rPr>
          <w:noProof/>
          <w:lang w:val="es-EC" w:eastAsia="es-EC"/>
        </w:rPr>
        <w:pict>
          <v:oval id="_x0000_s1031" style="position:absolute;left:0;text-align:left;margin-left:322.1pt;margin-top:91.05pt;width:18.4pt;height:23.45pt;z-index:251662336;v-text-anchor:middle" filled="f" strokecolor="#c00000" strokeweight="1.5pt">
            <v:textbox inset="0,0,0,.2mm">
              <w:txbxContent>
                <w:p w:rsidR="00186CAC" w:rsidRPr="00D8564A" w:rsidRDefault="00186CAC" w:rsidP="00DF0BCD">
                  <w:pPr>
                    <w:jc w:val="center"/>
                    <w:rPr>
                      <w:b/>
                      <w:sz w:val="32"/>
                      <w:lang w:val="es-EC"/>
                    </w:rPr>
                  </w:pPr>
                  <w:r>
                    <w:rPr>
                      <w:b/>
                      <w:sz w:val="32"/>
                      <w:lang w:val="es-EC"/>
                    </w:rPr>
                    <w:t>F</w:t>
                  </w:r>
                </w:p>
              </w:txbxContent>
            </v:textbox>
          </v:oval>
        </w:pict>
      </w:r>
      <w:r w:rsidRPr="000E6358">
        <w:rPr>
          <w:noProof/>
          <w:lang w:val="es-EC" w:eastAsia="es-EC"/>
        </w:rPr>
        <w:pict>
          <v:oval id="_x0000_s1029" style="position:absolute;left:0;text-align:left;margin-left:190.4pt;margin-top:207.7pt;width:18.4pt;height:23.45pt;z-index:251660288;v-text-anchor:middle" filled="f" strokecolor="#c00000" strokeweight="1.5pt">
            <v:textbox inset="0,0,0,.2mm">
              <w:txbxContent>
                <w:p w:rsidR="00186CAC" w:rsidRPr="00D8564A" w:rsidRDefault="00186CAC" w:rsidP="00DF0BCD">
                  <w:pPr>
                    <w:jc w:val="center"/>
                    <w:rPr>
                      <w:b/>
                      <w:sz w:val="32"/>
                      <w:lang w:val="es-EC"/>
                    </w:rPr>
                  </w:pPr>
                  <w:r>
                    <w:rPr>
                      <w:b/>
                      <w:sz w:val="32"/>
                      <w:lang w:val="es-EC"/>
                    </w:rPr>
                    <w:t>E</w:t>
                  </w:r>
                </w:p>
              </w:txbxContent>
            </v:textbox>
          </v:oval>
        </w:pict>
      </w:r>
      <w:r w:rsidRPr="000E6358">
        <w:rPr>
          <w:noProof/>
          <w:lang w:val="es-EC" w:eastAsia="es-EC"/>
        </w:rPr>
        <w:pict>
          <v:oval id="_x0000_s1030" style="position:absolute;left:0;text-align:left;margin-left:144.35pt;margin-top:14.6pt;width:18.4pt;height:23.45pt;z-index:251661312;v-text-anchor:middle" filled="f" strokecolor="#c00000" strokeweight="1.5pt">
            <v:textbox inset="0,0,0,.2mm">
              <w:txbxContent>
                <w:p w:rsidR="00186CAC" w:rsidRPr="00D8564A" w:rsidRDefault="00186CAC" w:rsidP="00DF0BCD">
                  <w:pPr>
                    <w:jc w:val="center"/>
                    <w:rPr>
                      <w:b/>
                      <w:sz w:val="32"/>
                      <w:lang w:val="es-EC"/>
                    </w:rPr>
                  </w:pPr>
                  <w:r>
                    <w:rPr>
                      <w:b/>
                      <w:sz w:val="32"/>
                      <w:lang w:val="es-EC"/>
                    </w:rPr>
                    <w:t>D</w:t>
                  </w:r>
                </w:p>
              </w:txbxContent>
            </v:textbox>
          </v:oval>
        </w:pict>
      </w:r>
      <w:r w:rsidRPr="000E6358">
        <w:rPr>
          <w:noProof/>
          <w:lang w:val="es-EC" w:eastAsia="es-EC"/>
        </w:rPr>
        <w:pict>
          <v:oval id="_x0000_s1032" style="position:absolute;left:0;text-align:left;margin-left:127.65pt;margin-top:186.8pt;width:18.4pt;height:23.45pt;z-index:251663360;v-text-anchor:middle" filled="f" strokecolor="#c00000" strokeweight="1.5pt">
            <v:textbox inset="0,0,0,.2mm">
              <w:txbxContent>
                <w:p w:rsidR="00186CAC" w:rsidRPr="00D8564A" w:rsidRDefault="00186CAC" w:rsidP="00DF0BCD">
                  <w:pPr>
                    <w:jc w:val="center"/>
                    <w:rPr>
                      <w:b/>
                      <w:sz w:val="32"/>
                      <w:lang w:val="es-EC"/>
                    </w:rPr>
                  </w:pPr>
                  <w:r>
                    <w:rPr>
                      <w:b/>
                      <w:sz w:val="32"/>
                      <w:lang w:val="es-EC"/>
                    </w:rPr>
                    <w:t>C</w:t>
                  </w:r>
                </w:p>
              </w:txbxContent>
            </v:textbox>
          </v:oval>
        </w:pict>
      </w:r>
      <w:r w:rsidRPr="000E6358">
        <w:rPr>
          <w:noProof/>
          <w:lang w:val="es-EC" w:eastAsia="es-EC"/>
        </w:rPr>
        <w:pict>
          <v:oval id="_x0000_s1028" style="position:absolute;left:0;text-align:left;margin-left:205.7pt;margin-top:63.7pt;width:18.4pt;height:23.45pt;z-index:251659264;v-text-anchor:middle" filled="f" strokecolor="#c00000" strokeweight="1.5pt">
            <v:textbox inset="0,0,0,.2mm">
              <w:txbxContent>
                <w:p w:rsidR="00186CAC" w:rsidRPr="00D8564A" w:rsidRDefault="00186CAC" w:rsidP="00DF0BCD">
                  <w:pPr>
                    <w:jc w:val="center"/>
                    <w:rPr>
                      <w:b/>
                      <w:sz w:val="32"/>
                      <w:lang w:val="es-EC"/>
                    </w:rPr>
                  </w:pPr>
                  <w:r>
                    <w:rPr>
                      <w:b/>
                      <w:sz w:val="32"/>
                      <w:lang w:val="es-EC"/>
                    </w:rPr>
                    <w:t>B</w:t>
                  </w:r>
                </w:p>
              </w:txbxContent>
            </v:textbox>
          </v:oval>
        </w:pict>
      </w:r>
      <w:r w:rsidRPr="000E6358">
        <w:rPr>
          <w:noProof/>
          <w:lang w:val="es-EC" w:eastAsia="es-EC"/>
        </w:rPr>
        <w:pict>
          <v:oval id="_x0000_s1027" style="position:absolute;left:0;text-align:left;margin-left:147.8pt;margin-top:111.2pt;width:18.4pt;height:23.45pt;z-index:251658240;v-text-anchor:middle" filled="f" strokecolor="#c00000" strokeweight="1.5pt">
            <v:textbox inset="0,0,0,.2mm">
              <w:txbxContent>
                <w:p w:rsidR="00186CAC" w:rsidRPr="00D8564A" w:rsidRDefault="00186CAC" w:rsidP="00D8564A">
                  <w:pPr>
                    <w:jc w:val="center"/>
                    <w:rPr>
                      <w:b/>
                      <w:sz w:val="32"/>
                      <w:lang w:val="es-EC"/>
                    </w:rPr>
                  </w:pPr>
                  <w:r w:rsidRPr="00D8564A">
                    <w:rPr>
                      <w:b/>
                      <w:sz w:val="32"/>
                      <w:lang w:val="es-EC"/>
                    </w:rPr>
                    <w:t>A</w:t>
                  </w:r>
                </w:p>
              </w:txbxContent>
            </v:textbox>
          </v:oval>
        </w:pict>
      </w:r>
      <w:r w:rsidR="00D8564A">
        <w:rPr>
          <w:noProof/>
          <w:lang w:eastAsia="es-CL"/>
        </w:rPr>
        <w:drawing>
          <wp:inline distT="0" distB="0" distL="0" distR="0">
            <wp:extent cx="5888375" cy="48697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8090" t="28859" r="16998" b="5369"/>
                    <a:stretch/>
                  </pic:blipFill>
                  <pic:spPr bwMode="auto">
                    <a:xfrm>
                      <a:off x="0" y="0"/>
                      <a:ext cx="5893976" cy="48743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E0F75" w:rsidRPr="0002684B" w:rsidRDefault="003E0F75" w:rsidP="003E0F75">
      <w:pPr>
        <w:jc w:val="both"/>
        <w:rPr>
          <w:rFonts w:ascii="Arial" w:hAnsi="Arial" w:cs="Arial"/>
          <w:i/>
          <w:szCs w:val="24"/>
        </w:rPr>
      </w:pPr>
      <w:r w:rsidRPr="0002684B">
        <w:rPr>
          <w:rFonts w:ascii="Arial" w:hAnsi="Arial" w:cs="Arial"/>
          <w:b/>
          <w:i/>
          <w:szCs w:val="24"/>
        </w:rPr>
        <w:t>Tabla1</w:t>
      </w:r>
      <w:r w:rsidRPr="0002684B">
        <w:rPr>
          <w:rFonts w:ascii="Arial" w:hAnsi="Arial" w:cs="Arial"/>
          <w:i/>
          <w:szCs w:val="24"/>
        </w:rPr>
        <w:t>. Descripcion de las estaciones experimetales del INIAP</w:t>
      </w:r>
    </w:p>
    <w:tbl>
      <w:tblPr>
        <w:tblStyle w:val="Tablaconcuadrcula"/>
        <w:tblW w:w="0" w:type="auto"/>
        <w:tblLook w:val="04A0"/>
      </w:tblPr>
      <w:tblGrid>
        <w:gridCol w:w="534"/>
        <w:gridCol w:w="4110"/>
        <w:gridCol w:w="4334"/>
      </w:tblGrid>
      <w:tr w:rsidR="003E0F75" w:rsidTr="003E0F75">
        <w:trPr>
          <w:trHeight w:val="385"/>
        </w:trPr>
        <w:tc>
          <w:tcPr>
            <w:tcW w:w="534" w:type="dxa"/>
          </w:tcPr>
          <w:p w:rsidR="003E0F75" w:rsidRDefault="003E0F75" w:rsidP="00DD5676">
            <w:pPr>
              <w:rPr>
                <w:rFonts w:ascii="Arial" w:hAnsi="Arial" w:cs="Arial"/>
                <w:sz w:val="24"/>
                <w:szCs w:val="24"/>
              </w:rPr>
            </w:pPr>
          </w:p>
        </w:tc>
        <w:tc>
          <w:tcPr>
            <w:tcW w:w="4110" w:type="dxa"/>
            <w:vAlign w:val="center"/>
          </w:tcPr>
          <w:p w:rsidR="003E0F75" w:rsidRPr="003E0F75" w:rsidRDefault="003E0F75" w:rsidP="003E0F75">
            <w:pPr>
              <w:jc w:val="center"/>
              <w:rPr>
                <w:rFonts w:ascii="Arial" w:hAnsi="Arial" w:cs="Arial"/>
                <w:b/>
                <w:sz w:val="24"/>
                <w:szCs w:val="24"/>
              </w:rPr>
            </w:pPr>
            <w:r w:rsidRPr="003E0F75">
              <w:rPr>
                <w:rFonts w:ascii="Arial" w:hAnsi="Arial" w:cs="Arial"/>
                <w:b/>
                <w:sz w:val="24"/>
                <w:szCs w:val="24"/>
              </w:rPr>
              <w:t>ESTACIONES EXPERIMENTALES</w:t>
            </w:r>
          </w:p>
        </w:tc>
        <w:tc>
          <w:tcPr>
            <w:tcW w:w="4334" w:type="dxa"/>
            <w:vAlign w:val="center"/>
          </w:tcPr>
          <w:p w:rsidR="003E0F75" w:rsidRPr="003E0F75" w:rsidRDefault="003E0F75" w:rsidP="003E0F75">
            <w:pPr>
              <w:jc w:val="center"/>
              <w:rPr>
                <w:rFonts w:ascii="Arial" w:hAnsi="Arial" w:cs="Arial"/>
                <w:b/>
                <w:sz w:val="24"/>
                <w:szCs w:val="24"/>
              </w:rPr>
            </w:pPr>
            <w:r>
              <w:rPr>
                <w:rFonts w:ascii="Arial" w:hAnsi="Arial" w:cs="Arial"/>
                <w:b/>
                <w:sz w:val="24"/>
                <w:szCs w:val="24"/>
              </w:rPr>
              <w:t>UBICACIÓ</w:t>
            </w:r>
            <w:r w:rsidRPr="003E0F75">
              <w:rPr>
                <w:rFonts w:ascii="Arial" w:hAnsi="Arial" w:cs="Arial"/>
                <w:b/>
                <w:sz w:val="24"/>
                <w:szCs w:val="24"/>
              </w:rPr>
              <w:t>N</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A.</w:t>
            </w:r>
          </w:p>
        </w:tc>
        <w:tc>
          <w:tcPr>
            <w:tcW w:w="4110" w:type="dxa"/>
          </w:tcPr>
          <w:p w:rsidR="003E0F75" w:rsidRPr="003E0F75" w:rsidRDefault="003E0F75" w:rsidP="00DD5676">
            <w:pPr>
              <w:jc w:val="both"/>
              <w:rPr>
                <w:rFonts w:ascii="Arial" w:hAnsi="Arial" w:cs="Arial"/>
                <w:szCs w:val="24"/>
                <w:lang w:val="es-EC"/>
              </w:rPr>
            </w:pPr>
            <w:r w:rsidRPr="003E0F75">
              <w:rPr>
                <w:rFonts w:ascii="Arial" w:hAnsi="Arial" w:cs="Arial"/>
                <w:szCs w:val="24"/>
                <w:lang w:val="es-EC"/>
              </w:rPr>
              <w:t xml:space="preserve">Est.Exp. Pichilingue,  </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El Empalme, cantón Quevedo, Provincia Los Ríos</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B</w:t>
            </w:r>
          </w:p>
        </w:tc>
        <w:tc>
          <w:tcPr>
            <w:tcW w:w="4110" w:type="dxa"/>
          </w:tcPr>
          <w:p w:rsidR="003E0F75" w:rsidRPr="003E0F75" w:rsidRDefault="003E0F75" w:rsidP="00DD5676">
            <w:pPr>
              <w:rPr>
                <w:rFonts w:ascii="Arial" w:hAnsi="Arial" w:cs="Arial"/>
                <w:szCs w:val="24"/>
              </w:rPr>
            </w:pPr>
            <w:r w:rsidRPr="003E0F75">
              <w:rPr>
                <w:rFonts w:ascii="Arial" w:hAnsi="Arial" w:cs="Arial"/>
                <w:szCs w:val="24"/>
              </w:rPr>
              <w:t xml:space="preserve">Est. Exp. Catalina, </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Sector Cutuglagua, Cantón Mejía, Pichincha</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C</w:t>
            </w:r>
          </w:p>
        </w:tc>
        <w:tc>
          <w:tcPr>
            <w:tcW w:w="4110" w:type="dxa"/>
          </w:tcPr>
          <w:p w:rsidR="003E0F75" w:rsidRPr="003E0F75" w:rsidRDefault="003E0F75" w:rsidP="00DD5676">
            <w:pPr>
              <w:jc w:val="both"/>
              <w:rPr>
                <w:rFonts w:ascii="Arial" w:hAnsi="Arial" w:cs="Arial"/>
                <w:szCs w:val="24"/>
              </w:rPr>
            </w:pPr>
            <w:r w:rsidRPr="003E0F75">
              <w:rPr>
                <w:rFonts w:ascii="Arial" w:hAnsi="Arial" w:cs="Arial"/>
                <w:szCs w:val="24"/>
              </w:rPr>
              <w:t xml:space="preserve">Est. Exp. Litoral Sur,  </w:t>
            </w:r>
          </w:p>
          <w:p w:rsidR="003E0F75" w:rsidRPr="003E0F75" w:rsidRDefault="003E0F75" w:rsidP="00DD5676">
            <w:pPr>
              <w:rPr>
                <w:rFonts w:ascii="Arial" w:hAnsi="Arial" w:cs="Arial"/>
                <w:szCs w:val="24"/>
              </w:rPr>
            </w:pPr>
          </w:p>
        </w:tc>
        <w:tc>
          <w:tcPr>
            <w:tcW w:w="4334" w:type="dxa"/>
          </w:tcPr>
          <w:p w:rsidR="003E0F75" w:rsidRPr="003E0F75" w:rsidRDefault="003E0F75" w:rsidP="00DD5676">
            <w:pPr>
              <w:rPr>
                <w:rFonts w:ascii="Arial" w:hAnsi="Arial" w:cs="Arial"/>
                <w:szCs w:val="24"/>
              </w:rPr>
            </w:pPr>
            <w:r w:rsidRPr="003E0F75">
              <w:rPr>
                <w:rFonts w:ascii="Arial" w:hAnsi="Arial" w:cs="Arial"/>
                <w:szCs w:val="24"/>
              </w:rPr>
              <w:t>al Oeste de Guayaquil, Cantón Durán, Guayas</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D</w:t>
            </w:r>
          </w:p>
        </w:tc>
        <w:tc>
          <w:tcPr>
            <w:tcW w:w="4110" w:type="dxa"/>
          </w:tcPr>
          <w:p w:rsidR="003E0F75" w:rsidRPr="003E0F75" w:rsidRDefault="003E0F75" w:rsidP="00DD5676">
            <w:pPr>
              <w:jc w:val="both"/>
              <w:rPr>
                <w:rFonts w:ascii="Arial" w:hAnsi="Arial" w:cs="Arial"/>
                <w:szCs w:val="24"/>
              </w:rPr>
            </w:pPr>
            <w:r w:rsidRPr="003E0F75">
              <w:rPr>
                <w:rFonts w:ascii="Arial" w:hAnsi="Arial" w:cs="Arial"/>
                <w:szCs w:val="24"/>
              </w:rPr>
              <w:t xml:space="preserve">Est. Exp. Litoral Sto. Domingo,  </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Quinindé, Cantón La Concordia, Esmeraldas</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E</w:t>
            </w:r>
          </w:p>
        </w:tc>
        <w:tc>
          <w:tcPr>
            <w:tcW w:w="4110" w:type="dxa"/>
          </w:tcPr>
          <w:p w:rsidR="003E0F75" w:rsidRPr="003E0F75" w:rsidRDefault="003E0F75" w:rsidP="00DD5676">
            <w:pPr>
              <w:rPr>
                <w:rFonts w:ascii="Arial" w:hAnsi="Arial" w:cs="Arial"/>
                <w:szCs w:val="24"/>
              </w:rPr>
            </w:pPr>
            <w:r w:rsidRPr="003E0F75">
              <w:rPr>
                <w:rFonts w:ascii="Arial" w:hAnsi="Arial" w:cs="Arial"/>
                <w:szCs w:val="24"/>
              </w:rPr>
              <w:t>Est. Exp. Litoral Austro</w:t>
            </w:r>
            <w:r>
              <w:rPr>
                <w:rFonts w:ascii="Arial" w:hAnsi="Arial" w:cs="Arial"/>
                <w:szCs w:val="24"/>
              </w:rPr>
              <w:t>,</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Gualaceo, entrada a El Cobo, Cantón Azoguez, Cañar</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F</w:t>
            </w:r>
          </w:p>
        </w:tc>
        <w:tc>
          <w:tcPr>
            <w:tcW w:w="4110" w:type="dxa"/>
          </w:tcPr>
          <w:p w:rsidR="003E0F75" w:rsidRPr="003E0F75" w:rsidRDefault="003E0F75" w:rsidP="00DD5676">
            <w:pPr>
              <w:jc w:val="both"/>
              <w:rPr>
                <w:rFonts w:ascii="Arial" w:hAnsi="Arial" w:cs="Arial"/>
                <w:szCs w:val="24"/>
              </w:rPr>
            </w:pPr>
            <w:r w:rsidRPr="003E0F75">
              <w:rPr>
                <w:rFonts w:ascii="Arial" w:hAnsi="Arial" w:cs="Arial"/>
                <w:szCs w:val="24"/>
              </w:rPr>
              <w:t xml:space="preserve">Est. Exp. Central de la Amazonía, </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Canton Joya de los Sachas, Orellana</w:t>
            </w:r>
          </w:p>
        </w:tc>
      </w:tr>
      <w:tr w:rsidR="003E0F75" w:rsidTr="00DD5676">
        <w:tc>
          <w:tcPr>
            <w:tcW w:w="534" w:type="dxa"/>
          </w:tcPr>
          <w:p w:rsidR="003E0F75" w:rsidRPr="003E0F75" w:rsidRDefault="003E0F75" w:rsidP="00DD5676">
            <w:pPr>
              <w:rPr>
                <w:rFonts w:ascii="Arial" w:hAnsi="Arial" w:cs="Arial"/>
                <w:b/>
                <w:sz w:val="24"/>
                <w:szCs w:val="24"/>
              </w:rPr>
            </w:pPr>
            <w:r w:rsidRPr="003E0F75">
              <w:rPr>
                <w:rFonts w:ascii="Arial" w:hAnsi="Arial" w:cs="Arial"/>
                <w:b/>
                <w:sz w:val="24"/>
                <w:szCs w:val="24"/>
              </w:rPr>
              <w:t>G</w:t>
            </w:r>
          </w:p>
        </w:tc>
        <w:tc>
          <w:tcPr>
            <w:tcW w:w="4110" w:type="dxa"/>
          </w:tcPr>
          <w:p w:rsidR="003E0F75" w:rsidRPr="003E0F75" w:rsidRDefault="003E0F75" w:rsidP="00DD5676">
            <w:pPr>
              <w:rPr>
                <w:rFonts w:ascii="Arial" w:hAnsi="Arial" w:cs="Arial"/>
                <w:szCs w:val="24"/>
              </w:rPr>
            </w:pPr>
            <w:r w:rsidRPr="003E0F75">
              <w:rPr>
                <w:rFonts w:ascii="Arial" w:hAnsi="Arial" w:cs="Arial"/>
                <w:szCs w:val="24"/>
              </w:rPr>
              <w:t xml:space="preserve">Est. Exp. Central de Portoviejo,  </w:t>
            </w:r>
          </w:p>
        </w:tc>
        <w:tc>
          <w:tcPr>
            <w:tcW w:w="4334" w:type="dxa"/>
          </w:tcPr>
          <w:p w:rsidR="003E0F75" w:rsidRPr="003E0F75" w:rsidRDefault="003E0F75" w:rsidP="00DD5676">
            <w:pPr>
              <w:rPr>
                <w:rFonts w:ascii="Arial" w:hAnsi="Arial" w:cs="Arial"/>
                <w:szCs w:val="24"/>
              </w:rPr>
            </w:pPr>
            <w:r w:rsidRPr="003E0F75">
              <w:rPr>
                <w:rFonts w:ascii="Arial" w:hAnsi="Arial" w:cs="Arial"/>
                <w:szCs w:val="24"/>
              </w:rPr>
              <w:t>Cantón Portoviejo, Manabí</w:t>
            </w:r>
          </w:p>
        </w:tc>
      </w:tr>
    </w:tbl>
    <w:p w:rsidR="003E0F75" w:rsidRPr="003E0F75" w:rsidRDefault="003E0F75" w:rsidP="003E0F75">
      <w:pPr>
        <w:jc w:val="both"/>
        <w:rPr>
          <w:rFonts w:ascii="Arial" w:hAnsi="Arial" w:cs="Arial"/>
          <w:sz w:val="24"/>
          <w:szCs w:val="24"/>
        </w:rPr>
        <w:sectPr w:rsidR="003E0F75" w:rsidRPr="003E0F75" w:rsidSect="0068185E">
          <w:pgSz w:w="12240" w:h="15840"/>
          <w:pgMar w:top="1417" w:right="1701" w:bottom="1417" w:left="1701" w:header="708" w:footer="708" w:gutter="0"/>
          <w:cols w:space="708"/>
          <w:docGrid w:linePitch="360"/>
        </w:sectPr>
      </w:pPr>
    </w:p>
    <w:p w:rsidR="00BE3F13" w:rsidRPr="003E0F75" w:rsidRDefault="0049382C" w:rsidP="0049382C">
      <w:pPr>
        <w:jc w:val="both"/>
        <w:rPr>
          <w:rFonts w:ascii="Arial" w:hAnsi="Arial" w:cs="Arial"/>
          <w:b/>
          <w:sz w:val="24"/>
          <w:szCs w:val="24"/>
        </w:rPr>
      </w:pPr>
      <w:r w:rsidRPr="003E0F75">
        <w:rPr>
          <w:rFonts w:ascii="Arial" w:hAnsi="Arial" w:cs="Arial"/>
          <w:b/>
          <w:sz w:val="24"/>
          <w:szCs w:val="24"/>
        </w:rPr>
        <w:lastRenderedPageBreak/>
        <w:t>R</w:t>
      </w:r>
      <w:r w:rsidR="00BE3F13" w:rsidRPr="003E0F75">
        <w:rPr>
          <w:rFonts w:ascii="Arial" w:hAnsi="Arial" w:cs="Arial"/>
          <w:b/>
          <w:sz w:val="24"/>
          <w:szCs w:val="24"/>
        </w:rPr>
        <w:t>epresente un esquema (mapa conceptual) del menú descrito en la página web:</w:t>
      </w:r>
    </w:p>
    <w:p w:rsidR="0049382C" w:rsidRDefault="0049382C" w:rsidP="00BE3F13">
      <w:pPr>
        <w:rPr>
          <w:noProof/>
          <w:lang w:val="es-EC" w:eastAsia="es-EC"/>
        </w:rPr>
      </w:pPr>
    </w:p>
    <w:p w:rsidR="004607C8" w:rsidRDefault="000E6358" w:rsidP="00BE3F13">
      <w:pPr>
        <w:rPr>
          <w:rFonts w:ascii="Arial" w:hAnsi="Arial" w:cs="Arial"/>
          <w:sz w:val="24"/>
          <w:szCs w:val="24"/>
        </w:rPr>
        <w:sectPr w:rsidR="004607C8" w:rsidSect="00BE3F13">
          <w:pgSz w:w="15840" w:h="12240" w:orient="landscape"/>
          <w:pgMar w:top="1701" w:right="1417" w:bottom="1701" w:left="1417" w:header="708" w:footer="708" w:gutter="0"/>
          <w:cols w:space="708"/>
          <w:docGrid w:linePitch="360"/>
        </w:sectPr>
      </w:pPr>
      <w:r w:rsidRPr="000E6358">
        <w:rPr>
          <w:rFonts w:ascii="Arial" w:hAnsi="Arial" w:cs="Arial"/>
          <w:noProof/>
          <w:sz w:val="24"/>
          <w:szCs w:val="24"/>
          <w:lang w:val="es-EC" w:eastAsia="es-EC"/>
        </w:rPr>
        <w:pict>
          <v:shapetype id="_x0000_t202" coordsize="21600,21600" o:spt="202" path="m,l,21600r21600,l21600,xe">
            <v:stroke joinstyle="miter"/>
            <v:path gradientshapeok="t" o:connecttype="rect"/>
          </v:shapetype>
          <v:shape id="_x0000_s1185" type="#_x0000_t202" style="position:absolute;margin-left:-13.85pt;margin-top:378.95pt;width:167.25pt;height:24pt;z-index:251752448" filled="f" stroked="f" strokecolor="#c00000">
            <v:textbox>
              <w:txbxContent>
                <w:p w:rsidR="00186CAC" w:rsidRPr="0002684B" w:rsidRDefault="00186CAC">
                  <w:pPr>
                    <w:rPr>
                      <w:i/>
                      <w:lang w:val="es-EC"/>
                    </w:rPr>
                  </w:pPr>
                  <w:r w:rsidRPr="0002684B">
                    <w:rPr>
                      <w:b/>
                      <w:i/>
                      <w:lang w:val="es-EC"/>
                    </w:rPr>
                    <w:t>Diagrama 1</w:t>
                  </w:r>
                  <w:r w:rsidRPr="0002684B">
                    <w:rPr>
                      <w:i/>
                      <w:lang w:val="es-EC"/>
                    </w:rPr>
                    <w:t>. Menú del INIAP</w:t>
                  </w:r>
                </w:p>
              </w:txbxContent>
            </v:textbox>
          </v:shape>
        </w:pict>
      </w:r>
      <w:r w:rsidRPr="000E6358">
        <w:rPr>
          <w:rFonts w:ascii="Arial" w:hAnsi="Arial" w:cs="Arial"/>
          <w:noProof/>
          <w:sz w:val="24"/>
          <w:szCs w:val="24"/>
          <w:lang w:val="es-EC" w:eastAsia="es-EC"/>
        </w:rPr>
        <w:pict>
          <v:shapetype id="_x0000_t32" coordsize="21600,21600" o:spt="32" o:oned="t" path="m,l21600,21600e" filled="f">
            <v:path arrowok="t" fillok="f" o:connecttype="none"/>
            <o:lock v:ext="edit" shapetype="t"/>
          </v:shapetype>
          <v:shape id="_x0000_s1184" type="#_x0000_t32" style="position:absolute;margin-left:609.4pt;margin-top:21.3pt;width:0;height:19.75pt;z-index:251751424" o:connectortype="straight">
            <v:stroke endarrow="block"/>
          </v:shape>
        </w:pict>
      </w:r>
      <w:r w:rsidRPr="000E6358">
        <w:rPr>
          <w:rFonts w:ascii="Arial" w:hAnsi="Arial" w:cs="Arial"/>
          <w:noProof/>
          <w:sz w:val="24"/>
          <w:szCs w:val="24"/>
          <w:lang w:val="es-EC" w:eastAsia="es-EC"/>
        </w:rPr>
        <w:pict>
          <v:shape id="_x0000_s1183" type="#_x0000_t32" style="position:absolute;margin-left:527.65pt;margin-top:20.55pt;width:0;height:19.75pt;z-index:251750400" o:connectortype="straight">
            <v:stroke endarrow="block"/>
          </v:shape>
        </w:pict>
      </w:r>
      <w:r w:rsidRPr="000E6358">
        <w:rPr>
          <w:rFonts w:ascii="Arial" w:hAnsi="Arial" w:cs="Arial"/>
          <w:noProof/>
          <w:sz w:val="24"/>
          <w:szCs w:val="24"/>
          <w:lang w:val="es-EC" w:eastAsia="es-EC"/>
        </w:rPr>
        <w:pict>
          <v:shape id="_x0000_s1182" type="#_x0000_t32" style="position:absolute;margin-left:446.65pt;margin-top:20.55pt;width:0;height:19.75pt;z-index:251749376" o:connectortype="straight">
            <v:stroke endarrow="block"/>
          </v:shape>
        </w:pict>
      </w:r>
      <w:r w:rsidRPr="000E6358">
        <w:rPr>
          <w:rFonts w:ascii="Arial" w:hAnsi="Arial" w:cs="Arial"/>
          <w:noProof/>
          <w:sz w:val="24"/>
          <w:szCs w:val="24"/>
          <w:lang w:val="es-EC" w:eastAsia="es-EC"/>
        </w:rPr>
        <w:pict>
          <v:shape id="_x0000_s1181" type="#_x0000_t32" style="position:absolute;margin-left:357.4pt;margin-top:21.3pt;width:0;height:19.75pt;z-index:251748352" o:connectortype="straight">
            <v:stroke endarrow="block"/>
          </v:shape>
        </w:pict>
      </w:r>
      <w:r w:rsidRPr="000E6358">
        <w:rPr>
          <w:rFonts w:ascii="Arial" w:hAnsi="Arial" w:cs="Arial"/>
          <w:noProof/>
          <w:sz w:val="24"/>
          <w:szCs w:val="24"/>
          <w:lang w:val="es-EC" w:eastAsia="es-EC"/>
        </w:rPr>
        <w:pict>
          <v:shape id="_x0000_s1180" type="#_x0000_t32" style="position:absolute;margin-left:280.15pt;margin-top:19.8pt;width:0;height:19.75pt;z-index:251747328" o:connectortype="straight">
            <v:stroke endarrow="block"/>
          </v:shape>
        </w:pict>
      </w:r>
      <w:r w:rsidRPr="000E6358">
        <w:rPr>
          <w:rFonts w:ascii="Arial" w:hAnsi="Arial" w:cs="Arial"/>
          <w:noProof/>
          <w:sz w:val="24"/>
          <w:szCs w:val="24"/>
          <w:lang w:val="es-EC" w:eastAsia="es-EC"/>
        </w:rPr>
        <w:pict>
          <v:shape id="_x0000_s1179" type="#_x0000_t32" style="position:absolute;margin-left:193.9pt;margin-top:20.55pt;width:0;height:19.75pt;z-index:251746304" o:connectortype="straight">
            <v:stroke endarrow="block"/>
          </v:shape>
        </w:pict>
      </w:r>
      <w:r w:rsidRPr="000E6358">
        <w:rPr>
          <w:rFonts w:ascii="Arial" w:hAnsi="Arial" w:cs="Arial"/>
          <w:noProof/>
          <w:sz w:val="24"/>
          <w:szCs w:val="24"/>
          <w:lang w:val="es-EC" w:eastAsia="es-EC"/>
        </w:rPr>
        <w:pict>
          <v:shape id="_x0000_s1178" type="#_x0000_t32" style="position:absolute;margin-left:112.9pt;margin-top:20.55pt;width:0;height:19.75pt;z-index:251745280" o:connectortype="straight">
            <v:stroke endarrow="block"/>
          </v:shape>
        </w:pict>
      </w:r>
      <w:r w:rsidRPr="000E6358">
        <w:rPr>
          <w:rFonts w:ascii="Arial" w:hAnsi="Arial" w:cs="Arial"/>
          <w:noProof/>
          <w:sz w:val="24"/>
          <w:szCs w:val="24"/>
          <w:lang w:val="es-EC" w:eastAsia="es-EC"/>
        </w:rPr>
        <w:pict>
          <v:shape id="_x0000_s1173" type="#_x0000_t32" style="position:absolute;margin-left:31.15pt;margin-top:20.55pt;width:0;height:19.75pt;z-index:251744256" o:connectortype="straight">
            <v:stroke endarrow="block"/>
          </v:shape>
        </w:pict>
      </w:r>
      <w:r w:rsidRPr="000E6358">
        <w:rPr>
          <w:rFonts w:ascii="Arial" w:hAnsi="Arial" w:cs="Arial"/>
          <w:noProof/>
          <w:sz w:val="24"/>
          <w:szCs w:val="24"/>
          <w:lang w:val="es-EC" w:eastAsia="es-EC"/>
        </w:rPr>
        <w:pict>
          <v:shape id="_x0000_s1165" type="#_x0000_t202" style="position:absolute;margin-left:573.95pt;margin-top:200.45pt;width:78.2pt;height:20.2pt;z-index:251737088;v-text-anchor:middle">
            <v:textbox style="mso-next-textbox:#_x0000_s1165;mso-fit-shape-to-text:t" inset="0,0,0,0">
              <w:txbxContent>
                <w:p w:rsidR="00186CAC" w:rsidRPr="005F2AFC" w:rsidRDefault="00186CAC" w:rsidP="00CE1E56">
                  <w:pPr>
                    <w:rPr>
                      <w:lang w:val="es-EC"/>
                    </w:rPr>
                  </w:pPr>
                  <w:r>
                    <w:rPr>
                      <w:lang w:val="es-EC"/>
                    </w:rPr>
                    <w:t>Eventos</w:t>
                  </w:r>
                </w:p>
              </w:txbxContent>
            </v:textbox>
          </v:shape>
        </w:pict>
      </w:r>
      <w:r w:rsidRPr="000E6358">
        <w:rPr>
          <w:rFonts w:ascii="Arial" w:hAnsi="Arial" w:cs="Arial"/>
          <w:noProof/>
          <w:sz w:val="24"/>
          <w:szCs w:val="24"/>
          <w:lang w:val="es-EC" w:eastAsia="es-EC"/>
        </w:rPr>
        <w:pict>
          <v:shape id="_x0000_s1164" type="#_x0000_t202" style="position:absolute;margin-left:573.95pt;margin-top:163pt;width:78.2pt;height:33.6pt;z-index:251736064;v-text-anchor:middle">
            <v:textbox style="mso-next-textbox:#_x0000_s1164;mso-fit-shape-to-text:t" inset="0,0,0,0">
              <w:txbxContent>
                <w:p w:rsidR="00186CAC" w:rsidRPr="005F2AFC" w:rsidRDefault="00186CAC" w:rsidP="00CE1E56">
                  <w:pPr>
                    <w:rPr>
                      <w:lang w:val="es-EC"/>
                    </w:rPr>
                  </w:pPr>
                  <w:r>
                    <w:rPr>
                      <w:lang w:val="es-EC"/>
                    </w:rPr>
                    <w:t>Transferencia tecnológica</w:t>
                  </w:r>
                </w:p>
              </w:txbxContent>
            </v:textbox>
          </v:shape>
        </w:pict>
      </w:r>
      <w:r w:rsidRPr="000E6358">
        <w:rPr>
          <w:rFonts w:ascii="Arial" w:hAnsi="Arial" w:cs="Arial"/>
          <w:noProof/>
          <w:sz w:val="24"/>
          <w:szCs w:val="24"/>
          <w:lang w:val="es-EC" w:eastAsia="es-EC"/>
        </w:rPr>
        <w:pict>
          <v:shape id="_x0000_s1163" type="#_x0000_t202" style="position:absolute;margin-left:573.95pt;margin-top:126.2pt;width:78.2pt;height:33.6pt;z-index:251735040;v-text-anchor:middle">
            <v:textbox style="mso-next-textbox:#_x0000_s1163;mso-fit-shape-to-text:t" inset="0,0,0,0">
              <w:txbxContent>
                <w:p w:rsidR="00186CAC" w:rsidRPr="005F2AFC" w:rsidRDefault="00186CAC" w:rsidP="00CE1E56">
                  <w:pPr>
                    <w:rPr>
                      <w:lang w:val="es-EC"/>
                    </w:rPr>
                  </w:pPr>
                  <w:r>
                    <w:rPr>
                      <w:lang w:val="es-EC"/>
                    </w:rPr>
                    <w:t xml:space="preserve">Investigación participativa </w:t>
                  </w:r>
                </w:p>
              </w:txbxContent>
            </v:textbox>
          </v:shape>
        </w:pict>
      </w:r>
      <w:r w:rsidRPr="000E6358">
        <w:rPr>
          <w:rFonts w:ascii="Arial" w:hAnsi="Arial" w:cs="Arial"/>
          <w:noProof/>
          <w:sz w:val="24"/>
          <w:szCs w:val="24"/>
          <w:lang w:val="es-EC" w:eastAsia="es-EC"/>
        </w:rPr>
        <w:pict>
          <v:shape id="_x0000_s1169" type="#_x0000_t202" style="position:absolute;margin-left:492.2pt;margin-top:301.7pt;width:78.2pt;height:33.6pt;z-index:251741184;v-text-anchor:middle">
            <v:textbox style="mso-next-textbox:#_x0000_s1169;mso-fit-shape-to-text:t" inset="0,0,0,0">
              <w:txbxContent>
                <w:p w:rsidR="00186CAC" w:rsidRDefault="00186CAC" w:rsidP="001A70D0">
                  <w:r w:rsidRPr="005F2AFC">
                    <w:t>Est. Exp. Litoral Sur</w:t>
                  </w:r>
                </w:p>
              </w:txbxContent>
            </v:textbox>
          </v:shape>
        </w:pict>
      </w:r>
      <w:r w:rsidRPr="000E6358">
        <w:rPr>
          <w:rFonts w:ascii="Arial" w:hAnsi="Arial" w:cs="Arial"/>
          <w:noProof/>
          <w:sz w:val="24"/>
          <w:szCs w:val="24"/>
          <w:lang w:val="es-EC" w:eastAsia="es-EC"/>
        </w:rPr>
        <w:pict>
          <v:shape id="_x0000_s1158" type="#_x0000_t202" style="position:absolute;margin-left:492.2pt;margin-top:225.95pt;width:78.2pt;height:33.6pt;z-index:251729920;v-text-anchor:middle">
            <v:textbox style="mso-next-textbox:#_x0000_s1158;mso-fit-shape-to-text:t" inset="0,0,0,0">
              <w:txbxContent>
                <w:p w:rsidR="00186CAC" w:rsidRDefault="00186CAC" w:rsidP="00CE1E56">
                  <w:r w:rsidRPr="005F2AFC">
                    <w:t>Est.Exp. Pichilingue</w:t>
                  </w:r>
                </w:p>
              </w:txbxContent>
            </v:textbox>
          </v:shape>
        </w:pict>
      </w:r>
      <w:r w:rsidRPr="000E6358">
        <w:rPr>
          <w:rFonts w:ascii="Arial" w:hAnsi="Arial" w:cs="Arial"/>
          <w:noProof/>
          <w:sz w:val="24"/>
          <w:szCs w:val="24"/>
          <w:lang w:val="es-EC" w:eastAsia="es-EC"/>
        </w:rPr>
        <w:pict>
          <v:shape id="_x0000_s1157" type="#_x0000_t202" style="position:absolute;margin-left:491.45pt;margin-top:188.45pt;width:78.2pt;height:33.6pt;z-index:251728896;v-text-anchor:middle">
            <v:textbox style="mso-next-textbox:#_x0000_s1157;mso-fit-shape-to-text:t" inset="0,0,0,0">
              <w:txbxContent>
                <w:p w:rsidR="00186CAC" w:rsidRDefault="00186CAC" w:rsidP="00CE1E56">
                  <w:r w:rsidRPr="005F2AFC">
                    <w:t>Est. Exp. Central de la Amazonía</w:t>
                  </w:r>
                </w:p>
              </w:txbxContent>
            </v:textbox>
          </v:shape>
        </w:pict>
      </w:r>
      <w:r w:rsidRPr="000E6358">
        <w:rPr>
          <w:rFonts w:ascii="Arial" w:hAnsi="Arial" w:cs="Arial"/>
          <w:noProof/>
          <w:sz w:val="24"/>
          <w:szCs w:val="24"/>
          <w:lang w:val="es-EC" w:eastAsia="es-EC"/>
        </w:rPr>
        <w:pict>
          <v:shape id="_x0000_s1156" type="#_x0000_t202" style="position:absolute;margin-left:491.45pt;margin-top:150.95pt;width:78.2pt;height:33.6pt;z-index:251727872;v-text-anchor:middle">
            <v:textbox style="mso-next-textbox:#_x0000_s1156;mso-fit-shape-to-text:t" inset="0,0,0,0">
              <w:txbxContent>
                <w:p w:rsidR="00186CAC" w:rsidRDefault="00186CAC" w:rsidP="00CE1E56">
                  <w:r w:rsidRPr="005F2AFC">
                    <w:t>Est. Exp. Litoral Austro</w:t>
                  </w:r>
                </w:p>
              </w:txbxContent>
            </v:textbox>
          </v:shape>
        </w:pict>
      </w:r>
      <w:r w:rsidRPr="000E6358">
        <w:rPr>
          <w:rFonts w:ascii="Arial" w:hAnsi="Arial" w:cs="Arial"/>
          <w:noProof/>
          <w:sz w:val="24"/>
          <w:szCs w:val="24"/>
          <w:lang w:val="es-EC" w:eastAsia="es-EC"/>
        </w:rPr>
        <w:pict>
          <v:shape id="_x0000_s1159" type="#_x0000_t202" style="position:absolute;margin-left:492.2pt;margin-top:264.2pt;width:78.2pt;height:33.6pt;z-index:251730944;v-text-anchor:middle">
            <v:textbox style="mso-next-textbox:#_x0000_s1159;mso-fit-shape-to-text:t" inset="0,0,0,0">
              <w:txbxContent>
                <w:p w:rsidR="00186CAC" w:rsidRDefault="00186CAC" w:rsidP="00CE1E56">
                  <w:r w:rsidRPr="005F2AFC">
                    <w:t>Est. Exp. Central de Portoviejo</w:t>
                  </w:r>
                </w:p>
              </w:txbxContent>
            </v:textbox>
          </v:shape>
        </w:pict>
      </w:r>
      <w:r w:rsidRPr="000E6358">
        <w:rPr>
          <w:rFonts w:ascii="Arial" w:hAnsi="Arial" w:cs="Arial"/>
          <w:noProof/>
          <w:sz w:val="24"/>
          <w:szCs w:val="24"/>
          <w:lang w:val="es-EC" w:eastAsia="es-EC"/>
        </w:rPr>
        <w:pict>
          <v:shape id="_x0000_s1171" type="#_x0000_t202" style="position:absolute;margin-left:408.2pt;margin-top:390.25pt;width:78.2pt;height:20.2pt;z-index:251743232;v-text-anchor:middle">
            <v:textbox style="mso-next-textbox:#_x0000_s1171;mso-fit-shape-to-text:t" inset="0,0,0,0">
              <w:txbxContent>
                <w:p w:rsidR="00186CAC" w:rsidRDefault="00186CAC" w:rsidP="00B26295">
                  <w:r w:rsidRPr="00B26295">
                    <w:t>Viáticos</w:t>
                  </w:r>
                </w:p>
              </w:txbxContent>
            </v:textbox>
          </v:shape>
        </w:pict>
      </w:r>
      <w:r w:rsidRPr="000E6358">
        <w:rPr>
          <w:rFonts w:ascii="Arial" w:hAnsi="Arial" w:cs="Arial"/>
          <w:noProof/>
          <w:sz w:val="24"/>
          <w:szCs w:val="24"/>
          <w:lang w:val="es-EC" w:eastAsia="es-EC"/>
        </w:rPr>
        <w:pict>
          <v:shape id="_x0000_s1151" type="#_x0000_t202" style="position:absolute;margin-left:408.75pt;margin-top:339.2pt;width:78.2pt;height:47.05pt;z-index:251722752;v-text-anchor:middle">
            <v:textbox style="mso-next-textbox:#_x0000_s1151;mso-fit-shape-to-text:t" inset="0,0,0,0">
              <w:txbxContent>
                <w:p w:rsidR="00186CAC" w:rsidRDefault="00186CAC" w:rsidP="00CE1E56">
                  <w:r w:rsidRPr="00B26295">
                    <w:t>Procesos precontractuales adjudicaciones</w:t>
                  </w:r>
                </w:p>
              </w:txbxContent>
            </v:textbox>
          </v:shape>
        </w:pict>
      </w:r>
      <w:r w:rsidRPr="000E6358">
        <w:rPr>
          <w:rFonts w:ascii="Arial" w:hAnsi="Arial" w:cs="Arial"/>
          <w:noProof/>
          <w:sz w:val="24"/>
          <w:szCs w:val="24"/>
          <w:lang w:val="es-EC" w:eastAsia="es-EC"/>
        </w:rPr>
        <w:pict>
          <v:shape id="_x0000_s1147" type="#_x0000_t202" style="position:absolute;margin-left:409.7pt;margin-top:301.7pt;width:78.2pt;height:33.6pt;z-index:251718656;v-text-anchor:middle">
            <v:textbox style="mso-next-textbox:#_x0000_s1147;mso-fit-shape-to-text:t" inset="0,0,0,0">
              <w:txbxContent>
                <w:p w:rsidR="00186CAC" w:rsidRDefault="00186CAC" w:rsidP="00CE1E56">
                  <w:r w:rsidRPr="00B26295">
                    <w:t>Presupuesto anual</w:t>
                  </w:r>
                </w:p>
              </w:txbxContent>
            </v:textbox>
          </v:shape>
        </w:pict>
      </w:r>
      <w:r w:rsidRPr="000E6358">
        <w:rPr>
          <w:rFonts w:ascii="Arial" w:hAnsi="Arial" w:cs="Arial"/>
          <w:noProof/>
          <w:sz w:val="24"/>
          <w:szCs w:val="24"/>
          <w:lang w:val="es-EC" w:eastAsia="es-EC"/>
        </w:rPr>
        <w:pict>
          <v:shape id="_x0000_s1149" type="#_x0000_t202" style="position:absolute;margin-left:409.7pt;margin-top:262.1pt;width:78.2pt;height:33.6pt;z-index:251720704;v-text-anchor:middle">
            <v:textbox style="mso-next-textbox:#_x0000_s1149;mso-fit-shape-to-text:t" inset="0,0,0,0">
              <w:txbxContent>
                <w:p w:rsidR="00186CAC" w:rsidRDefault="00186CAC" w:rsidP="00CE1E56">
                  <w:r w:rsidRPr="00B26295">
                    <w:t>Responsable de la información</w:t>
                  </w:r>
                </w:p>
              </w:txbxContent>
            </v:textbox>
          </v:shape>
        </w:pict>
      </w:r>
      <w:r w:rsidRPr="000E6358">
        <w:rPr>
          <w:rFonts w:ascii="Arial" w:hAnsi="Arial" w:cs="Arial"/>
          <w:noProof/>
          <w:sz w:val="24"/>
          <w:szCs w:val="24"/>
          <w:lang w:val="es-EC" w:eastAsia="es-EC"/>
        </w:rPr>
        <w:pict>
          <v:shape id="_x0000_s1145" type="#_x0000_t202" style="position:absolute;margin-left:409.7pt;margin-top:213.35pt;width:78.2pt;height:43.35pt;z-index:251716608;v-text-anchor:middle">
            <v:textbox style="mso-next-textbox:#_x0000_s1145;mso-fit-shape-to-text:t" inset="0,0,0,0">
              <w:txbxContent>
                <w:p w:rsidR="00186CAC" w:rsidRPr="00B26295" w:rsidRDefault="00186CAC" w:rsidP="00CE1E56">
                  <w:pPr>
                    <w:rPr>
                      <w:sz w:val="18"/>
                    </w:rPr>
                  </w:pPr>
                  <w:r w:rsidRPr="00B26295">
                    <w:rPr>
                      <w:sz w:val="20"/>
                    </w:rPr>
                    <w:t>Estructura orgánica funcional base legal</w:t>
                  </w:r>
                </w:p>
              </w:txbxContent>
            </v:textbox>
          </v:shape>
        </w:pict>
      </w:r>
      <w:r w:rsidRPr="000E6358">
        <w:rPr>
          <w:rFonts w:ascii="Arial" w:hAnsi="Arial" w:cs="Arial"/>
          <w:noProof/>
          <w:sz w:val="24"/>
          <w:szCs w:val="24"/>
          <w:lang w:val="es-EC" w:eastAsia="es-EC"/>
        </w:rPr>
        <w:pict>
          <v:shape id="_x0000_s1168" type="#_x0000_t202" style="position:absolute;margin-left:408.95pt;margin-top:168.4pt;width:78.2pt;height:40.75pt;z-index:251740160;v-text-anchor:middle">
            <v:textbox style="mso-next-textbox:#_x0000_s1168" inset="0,0,0,0">
              <w:txbxContent>
                <w:p w:rsidR="00186CAC" w:rsidRDefault="00186CAC" w:rsidP="00CE1E56">
                  <w:r w:rsidRPr="00B26295">
                    <w:t>Directorio completo distributivo</w:t>
                  </w:r>
                </w:p>
              </w:txbxContent>
            </v:textbox>
          </v:shape>
        </w:pict>
      </w:r>
      <w:r w:rsidRPr="000E6358">
        <w:rPr>
          <w:rFonts w:ascii="Arial" w:hAnsi="Arial" w:cs="Arial"/>
          <w:noProof/>
          <w:sz w:val="24"/>
          <w:szCs w:val="24"/>
          <w:lang w:val="es-EC" w:eastAsia="es-EC"/>
        </w:rPr>
        <w:pict>
          <v:shape id="_x0000_s1150" type="#_x0000_t202" style="position:absolute;margin-left:408.95pt;margin-top:142.75pt;width:78.2pt;height:20.2pt;z-index:251721728;v-text-anchor:middle">
            <v:textbox style="mso-next-textbox:#_x0000_s1150;mso-fit-shape-to-text:t" inset="0,0,0,0">
              <w:txbxContent>
                <w:p w:rsidR="00186CAC" w:rsidRDefault="00186CAC" w:rsidP="00CE1E56">
                  <w:r w:rsidRPr="00B26295">
                    <w:t>Auditoria</w:t>
                  </w:r>
                </w:p>
              </w:txbxContent>
            </v:textbox>
          </v:shape>
        </w:pict>
      </w:r>
      <w:r w:rsidRPr="000E6358">
        <w:rPr>
          <w:rFonts w:ascii="Arial" w:hAnsi="Arial" w:cs="Arial"/>
          <w:noProof/>
          <w:sz w:val="24"/>
          <w:szCs w:val="24"/>
          <w:lang w:val="es-EC" w:eastAsia="es-EC"/>
        </w:rPr>
        <w:pict>
          <v:shape id="_x0000_s1148" type="#_x0000_t202" style="position:absolute;margin-left:408.75pt;margin-top:90.4pt;width:78.2pt;height:47.05pt;z-index:251719680;v-text-anchor:middle">
            <v:textbox style="mso-next-textbox:#_x0000_s1148;mso-fit-shape-to-text:t" inset="0,0,0,0">
              <w:txbxContent>
                <w:p w:rsidR="00186CAC" w:rsidRDefault="00186CAC" w:rsidP="00CE1E56">
                  <w:r w:rsidRPr="00B26295">
                    <w:t>Contratos crédito externo e interno</w:t>
                  </w:r>
                </w:p>
              </w:txbxContent>
            </v:textbox>
          </v:shape>
        </w:pict>
      </w:r>
      <w:r w:rsidRPr="000E6358">
        <w:rPr>
          <w:rFonts w:ascii="Arial" w:hAnsi="Arial" w:cs="Arial"/>
          <w:noProof/>
          <w:sz w:val="24"/>
          <w:szCs w:val="24"/>
          <w:lang w:val="es-EC" w:eastAsia="es-EC"/>
        </w:rPr>
        <w:pict>
          <v:shape id="_x0000_s1144" type="#_x0000_t202" style="position:absolute;margin-left:409.7pt;margin-top:40.3pt;width:78.2pt;height:44.6pt;z-index:251715584;v-text-anchor:middle">
            <v:textbox style="mso-next-textbox:#_x0000_s1144" inset="0,0,0,0">
              <w:txbxContent>
                <w:p w:rsidR="00186CAC" w:rsidRDefault="00186CAC" w:rsidP="00CE1E56">
                  <w:r w:rsidRPr="00B26295">
                    <w:t>Concurso de oposición y méritos</w:t>
                  </w:r>
                </w:p>
              </w:txbxContent>
            </v:textbox>
          </v:shape>
        </w:pict>
      </w:r>
      <w:r w:rsidRPr="000E6358">
        <w:rPr>
          <w:rFonts w:ascii="Arial" w:hAnsi="Arial" w:cs="Arial"/>
          <w:noProof/>
          <w:sz w:val="24"/>
          <w:szCs w:val="24"/>
          <w:lang w:val="es-EC" w:eastAsia="es-EC"/>
        </w:rPr>
        <w:pict>
          <v:shape id="_x0000_s1128" type="#_x0000_t202" style="position:absolute;margin-left:242.45pt;margin-top:40.3pt;width:78.2pt;height:44.6pt;z-index:251699200;v-text-anchor:middle">
            <v:textbox style="mso-next-textbox:#_x0000_s1128" inset="0,0,0,0">
              <w:txbxContent>
                <w:p w:rsidR="00186CAC" w:rsidRDefault="00186CAC" w:rsidP="00CE1E56">
                  <w:r w:rsidRPr="00B26295">
                    <w:t>Sistema de Transferencia de Tecnología</w:t>
                  </w:r>
                </w:p>
              </w:txbxContent>
            </v:textbox>
          </v:shape>
        </w:pict>
      </w:r>
      <w:r w:rsidRPr="000E6358">
        <w:rPr>
          <w:rFonts w:ascii="Arial" w:hAnsi="Arial" w:cs="Arial"/>
          <w:noProof/>
          <w:sz w:val="24"/>
          <w:szCs w:val="24"/>
          <w:lang w:val="es-EC" w:eastAsia="es-EC"/>
        </w:rPr>
        <w:pict>
          <v:shape id="_x0000_s1129" type="#_x0000_t202" style="position:absolute;margin-left:241.7pt;margin-top:113.45pt;width:78.2pt;height:20.2pt;z-index:251700224;v-text-anchor:middle">
            <v:textbox style="mso-next-textbox:#_x0000_s1129;mso-fit-shape-to-text:t" inset="0,0,0,0">
              <w:txbxContent>
                <w:p w:rsidR="00186CAC" w:rsidRDefault="00186CAC" w:rsidP="00CE1E56">
                  <w:r w:rsidRPr="00B26295">
                    <w:t>Becas</w:t>
                  </w:r>
                </w:p>
              </w:txbxContent>
            </v:textbox>
          </v:shape>
        </w:pict>
      </w:r>
      <w:r w:rsidRPr="000E6358">
        <w:rPr>
          <w:rFonts w:ascii="Arial" w:hAnsi="Arial" w:cs="Arial"/>
          <w:noProof/>
          <w:sz w:val="24"/>
          <w:szCs w:val="24"/>
          <w:lang w:val="es-EC" w:eastAsia="es-EC"/>
        </w:rPr>
        <w:pict>
          <v:shape id="_x0000_s1101" type="#_x0000_t202" style="position:absolute;margin-left:-8.05pt;margin-top:218.05pt;width:78.2pt;height:20.2pt;z-index:251679744;v-text-anchor:middle">
            <v:textbox style="mso-next-textbox:#_x0000_s1101;mso-fit-shape-to-text:t" inset="0,0,0,0">
              <w:txbxContent>
                <w:p w:rsidR="00186CAC" w:rsidRDefault="00186CAC" w:rsidP="00CE1E56">
                  <w:r w:rsidRPr="001A70D0">
                    <w:t>Organigrama</w:t>
                  </w:r>
                </w:p>
              </w:txbxContent>
            </v:textbox>
          </v:shape>
        </w:pict>
      </w:r>
      <w:r w:rsidRPr="000E6358">
        <w:rPr>
          <w:rFonts w:ascii="Arial" w:hAnsi="Arial" w:cs="Arial"/>
          <w:noProof/>
          <w:sz w:val="24"/>
          <w:szCs w:val="24"/>
          <w:lang w:val="es-EC" w:eastAsia="es-EC"/>
        </w:rPr>
        <w:pict>
          <v:shape id="_x0000_s1102" type="#_x0000_t202" style="position:absolute;margin-left:-8.05pt;margin-top:240.95pt;width:78.2pt;height:33.6pt;z-index:251680768;v-text-anchor:middle">
            <v:textbox style="mso-next-textbox:#_x0000_s1102;mso-fit-shape-to-text:t" inset="0,0,0,0">
              <w:txbxContent>
                <w:p w:rsidR="00186CAC" w:rsidRDefault="00186CAC" w:rsidP="00CE1E56">
                  <w:r w:rsidRPr="001A70D0">
                    <w:t>Vínculos con el Entorno</w:t>
                  </w:r>
                </w:p>
              </w:txbxContent>
            </v:textbox>
          </v:shape>
        </w:pict>
      </w:r>
      <w:r w:rsidRPr="000E6358">
        <w:rPr>
          <w:rFonts w:ascii="Arial" w:hAnsi="Arial" w:cs="Arial"/>
          <w:noProof/>
          <w:sz w:val="24"/>
          <w:szCs w:val="24"/>
          <w:lang w:val="es-EC" w:eastAsia="es-EC"/>
        </w:rPr>
        <w:pict>
          <v:shape id="_x0000_s1103" type="#_x0000_t202" style="position:absolute;margin-left:-8.05pt;margin-top:277pt;width:78.2pt;height:20.2pt;z-index:251681792;v-text-anchor:middle">
            <v:textbox style="mso-next-textbox:#_x0000_s1103;mso-fit-shape-to-text:t" inset="0,0,0,0">
              <w:txbxContent>
                <w:p w:rsidR="00186CAC" w:rsidRDefault="00186CAC" w:rsidP="00CE1E56">
                  <w:r w:rsidRPr="001A70D0">
                    <w:t>Investigación</w:t>
                  </w:r>
                </w:p>
              </w:txbxContent>
            </v:textbox>
          </v:shape>
        </w:pict>
      </w:r>
      <w:r w:rsidRPr="000E6358">
        <w:rPr>
          <w:rFonts w:ascii="Arial" w:hAnsi="Arial" w:cs="Arial"/>
          <w:noProof/>
          <w:sz w:val="24"/>
          <w:szCs w:val="24"/>
          <w:lang w:val="es-EC" w:eastAsia="es-EC"/>
        </w:rPr>
        <w:pict>
          <v:shape id="_x0000_s1100" type="#_x0000_t202" style="position:absolute;margin-left:-8.05pt;margin-top:180.55pt;width:78.2pt;height:33.6pt;z-index:251678720;v-text-anchor:middle">
            <v:textbox style="mso-next-textbox:#_x0000_s1100;mso-fit-shape-to-text:t" inset="0,0,0,0">
              <w:txbxContent>
                <w:p w:rsidR="00186CAC" w:rsidRDefault="00186CAC" w:rsidP="001A70D0">
                  <w:r>
                    <w:t>Objetivos y Estrategias</w:t>
                  </w:r>
                </w:p>
              </w:txbxContent>
            </v:textbox>
          </v:shape>
        </w:pict>
      </w:r>
      <w:r w:rsidRPr="000E6358">
        <w:rPr>
          <w:rFonts w:ascii="Arial" w:hAnsi="Arial" w:cs="Arial"/>
          <w:noProof/>
          <w:sz w:val="24"/>
          <w:szCs w:val="24"/>
          <w:lang w:val="es-EC" w:eastAsia="es-EC"/>
        </w:rPr>
        <w:pict>
          <v:shape id="_x0000_s1099" type="#_x0000_t202" style="position:absolute;margin-left:-8.05pt;margin-top:146.05pt;width:78.2pt;height:30.6pt;z-index:251677696;v-text-anchor:middle">
            <v:textbox style="mso-next-textbox:#_x0000_s1099" inset="0,0,0,0">
              <w:txbxContent>
                <w:p w:rsidR="00186CAC" w:rsidRPr="001A70D0" w:rsidRDefault="00186CAC" w:rsidP="001A70D0">
                  <w:r w:rsidRPr="001A70D0">
                    <w:t>Directrices institucionales</w:t>
                  </w:r>
                </w:p>
                <w:p w:rsidR="00186CAC" w:rsidRDefault="00186CAC" w:rsidP="00CE1E56"/>
              </w:txbxContent>
            </v:textbox>
          </v:shape>
        </w:pict>
      </w:r>
      <w:r w:rsidRPr="000E6358">
        <w:rPr>
          <w:rFonts w:ascii="Arial" w:hAnsi="Arial" w:cs="Arial"/>
          <w:noProof/>
          <w:sz w:val="24"/>
          <w:szCs w:val="24"/>
          <w:lang w:val="es-EC" w:eastAsia="es-EC"/>
        </w:rPr>
        <w:pict>
          <v:shape id="_x0000_s1098" type="#_x0000_t202" style="position:absolute;margin-left:-8.05pt;margin-top:124.3pt;width:78.2pt;height:17.1pt;z-index:251676672;v-text-anchor:middle">
            <v:textbox style="mso-next-textbox:#_x0000_s1098" inset="0,0,0,0">
              <w:txbxContent>
                <w:p w:rsidR="00186CAC" w:rsidRPr="001A70D0" w:rsidRDefault="00186CAC" w:rsidP="001A70D0">
                  <w:r w:rsidRPr="001A70D0">
                    <w:t>Departamentos</w:t>
                  </w:r>
                </w:p>
                <w:p w:rsidR="00186CAC" w:rsidRDefault="00186CAC" w:rsidP="00CE1E56"/>
              </w:txbxContent>
            </v:textbox>
          </v:shape>
        </w:pict>
      </w:r>
      <w:r w:rsidRPr="000E6358">
        <w:rPr>
          <w:rFonts w:ascii="Arial" w:hAnsi="Arial" w:cs="Arial"/>
          <w:noProof/>
          <w:sz w:val="24"/>
          <w:szCs w:val="24"/>
          <w:lang w:val="es-EC" w:eastAsia="es-EC"/>
        </w:rPr>
        <w:pict>
          <v:shape id="_x0000_s1097" type="#_x0000_t202" style="position:absolute;margin-left:-8.05pt;margin-top:102.55pt;width:78.2pt;height:17.1pt;z-index:251675648;v-text-anchor:middle">
            <v:textbox style="mso-next-textbox:#_x0000_s1097" inset="0,0,0,0">
              <w:txbxContent>
                <w:p w:rsidR="00186CAC" w:rsidRPr="001A70D0" w:rsidRDefault="00186CAC" w:rsidP="001A70D0">
                  <w:r w:rsidRPr="001A70D0">
                    <w:t>Programas</w:t>
                  </w:r>
                </w:p>
                <w:p w:rsidR="00186CAC" w:rsidRDefault="00186CAC" w:rsidP="00CE1E56"/>
              </w:txbxContent>
            </v:textbox>
          </v:shape>
        </w:pict>
      </w:r>
      <w:r w:rsidRPr="000E6358">
        <w:rPr>
          <w:rFonts w:ascii="Arial" w:hAnsi="Arial" w:cs="Arial"/>
          <w:noProof/>
          <w:sz w:val="24"/>
          <w:szCs w:val="24"/>
          <w:lang w:val="es-EC" w:eastAsia="es-EC"/>
        </w:rPr>
        <w:pict>
          <v:shape id="_x0000_s1118" type="#_x0000_t202" style="position:absolute;margin-left:159.95pt;margin-top:292.05pt;width:78.2pt;height:33.6pt;z-index:251697152;v-text-anchor:middle">
            <v:textbox style="mso-next-textbox:#_x0000_s1118;mso-fit-shape-to-text:t" inset="0,0,0,0">
              <w:txbxContent>
                <w:p w:rsidR="00186CAC" w:rsidRDefault="00186CAC" w:rsidP="00CE1E56">
                  <w:r w:rsidRPr="00B26295">
                    <w:t>Venta de publicaciones</w:t>
                  </w:r>
                </w:p>
              </w:txbxContent>
            </v:textbox>
          </v:shape>
        </w:pict>
      </w:r>
      <w:r w:rsidRPr="000E6358">
        <w:rPr>
          <w:rFonts w:ascii="Arial" w:hAnsi="Arial" w:cs="Arial"/>
          <w:noProof/>
          <w:sz w:val="24"/>
          <w:szCs w:val="24"/>
          <w:lang w:val="es-EC" w:eastAsia="es-EC"/>
        </w:rPr>
        <w:pict>
          <v:shape id="_x0000_s1117" type="#_x0000_t202" style="position:absolute;margin-left:159.2pt;margin-top:254.45pt;width:78.2pt;height:33.6pt;z-index:251696128;v-text-anchor:middle">
            <v:textbox style="mso-next-textbox:#_x0000_s1117;mso-fit-shape-to-text:t" inset="0,0,0,0">
              <w:txbxContent>
                <w:p w:rsidR="00186CAC" w:rsidRDefault="00186CAC" w:rsidP="00CE1E56">
                  <w:r w:rsidRPr="00B26295">
                    <w:t>Servicios biotecnológicos</w:t>
                  </w:r>
                </w:p>
              </w:txbxContent>
            </v:textbox>
          </v:shape>
        </w:pict>
      </w:r>
      <w:r w:rsidRPr="000E6358">
        <w:rPr>
          <w:rFonts w:ascii="Arial" w:hAnsi="Arial" w:cs="Arial"/>
          <w:noProof/>
          <w:sz w:val="24"/>
          <w:szCs w:val="24"/>
          <w:lang w:val="es-EC" w:eastAsia="es-EC"/>
        </w:rPr>
        <w:pict>
          <v:shape id="_x0000_s1116" type="#_x0000_t202" style="position:absolute;margin-left:159.2pt;margin-top:218.4pt;width:78.2pt;height:47.05pt;z-index:251695104;v-text-anchor:middle">
            <v:textbox style="mso-next-textbox:#_x0000_s1116;mso-fit-shape-to-text:t" inset="0,0,0,0">
              <w:txbxContent>
                <w:p w:rsidR="00186CAC" w:rsidRPr="00B26295" w:rsidRDefault="00186CAC" w:rsidP="00CE1E56">
                  <w:pPr>
                    <w:rPr>
                      <w:sz w:val="20"/>
                    </w:rPr>
                  </w:pPr>
                  <w:r w:rsidRPr="00B26295">
                    <w:rPr>
                      <w:sz w:val="20"/>
                    </w:rPr>
                    <w:t>Venta de semillas y plantas</w:t>
                  </w:r>
                </w:p>
              </w:txbxContent>
            </v:textbox>
          </v:shape>
        </w:pict>
      </w:r>
      <w:r w:rsidRPr="000E6358">
        <w:rPr>
          <w:rFonts w:ascii="Arial" w:hAnsi="Arial" w:cs="Arial"/>
          <w:noProof/>
          <w:sz w:val="24"/>
          <w:szCs w:val="24"/>
          <w:lang w:val="es-EC" w:eastAsia="es-EC"/>
        </w:rPr>
        <w:pict>
          <v:shape id="_x0000_s1115" type="#_x0000_t202" style="position:absolute;margin-left:159.2pt;margin-top:180.1pt;width:78.2pt;height:33.6pt;z-index:251694080;v-text-anchor:middle">
            <v:textbox style="mso-next-textbox:#_x0000_s1115;mso-fit-shape-to-text:t" inset="0,0,0,0">
              <w:txbxContent>
                <w:p w:rsidR="00186CAC" w:rsidRDefault="00186CAC" w:rsidP="00CE1E56">
                  <w:r w:rsidRPr="00B26295">
                    <w:t>Diagnóstico fitosanitario</w:t>
                  </w:r>
                </w:p>
              </w:txbxContent>
            </v:textbox>
          </v:shape>
        </w:pict>
      </w:r>
      <w:r w:rsidRPr="000E6358">
        <w:rPr>
          <w:rFonts w:ascii="Arial" w:hAnsi="Arial" w:cs="Arial"/>
          <w:noProof/>
          <w:sz w:val="24"/>
          <w:szCs w:val="24"/>
          <w:lang w:val="es-EC" w:eastAsia="es-EC"/>
        </w:rPr>
        <w:pict>
          <v:shape id="_x0000_s1114" type="#_x0000_t202" style="position:absolute;margin-left:160.7pt;margin-top:142.15pt;width:78.2pt;height:33.6pt;z-index:251693056;v-text-anchor:middle">
            <v:textbox style="mso-next-textbox:#_x0000_s1114;mso-fit-shape-to-text:t" inset="0,0,0,0">
              <w:txbxContent>
                <w:p w:rsidR="00186CAC" w:rsidRDefault="00186CAC" w:rsidP="00CE1E56">
                  <w:r w:rsidRPr="00B26295">
                    <w:t>Análisis microbiológico</w:t>
                  </w:r>
                </w:p>
              </w:txbxContent>
            </v:textbox>
          </v:shape>
        </w:pict>
      </w:r>
      <w:r w:rsidRPr="000E6358">
        <w:rPr>
          <w:rFonts w:ascii="Arial" w:hAnsi="Arial" w:cs="Arial"/>
          <w:noProof/>
          <w:sz w:val="24"/>
          <w:szCs w:val="24"/>
          <w:lang w:val="es-EC" w:eastAsia="es-EC"/>
        </w:rPr>
        <w:pict>
          <v:shape id="_x0000_s1113" type="#_x0000_t202" style="position:absolute;margin-left:160.7pt;margin-top:90.45pt;width:78.2pt;height:20.2pt;z-index:251692032;v-text-anchor:middle">
            <v:textbox style="mso-next-textbox:#_x0000_s1113;mso-fit-shape-to-text:t" inset="0,0,0,0">
              <w:txbxContent>
                <w:p w:rsidR="00186CAC" w:rsidRDefault="00186CAC" w:rsidP="00CE1E56">
                  <w:r w:rsidRPr="001A70D0">
                    <w:t>Análisis físico químico de los alimentos</w:t>
                  </w:r>
                </w:p>
              </w:txbxContent>
            </v:textbox>
          </v:shape>
        </w:pict>
      </w:r>
      <w:r w:rsidRPr="000E6358">
        <w:rPr>
          <w:rFonts w:ascii="Arial" w:hAnsi="Arial" w:cs="Arial"/>
          <w:noProof/>
          <w:sz w:val="24"/>
          <w:szCs w:val="24"/>
          <w:lang w:val="es-EC" w:eastAsia="es-EC"/>
        </w:rPr>
        <w:pict>
          <v:shape id="_x0000_s1112" type="#_x0000_t202" style="position:absolute;margin-left:160.7pt;margin-top:40.5pt;width:78.2pt;height:45.35pt;z-index:251691008;v-text-anchor:middle">
            <v:textbox style="mso-next-textbox:#_x0000_s1112" inset="0,0,0,0">
              <w:txbxContent>
                <w:p w:rsidR="00186CAC" w:rsidRDefault="00186CAC" w:rsidP="00CE1E56">
                  <w:r w:rsidRPr="001A70D0">
                    <w:t>Análisis de suelos, aguas y tejidos vegetales</w:t>
                  </w:r>
                </w:p>
              </w:txbxContent>
            </v:textbox>
          </v:shape>
        </w:pict>
      </w:r>
      <w:r w:rsidRPr="000E6358">
        <w:rPr>
          <w:rFonts w:ascii="Arial" w:hAnsi="Arial" w:cs="Arial"/>
          <w:noProof/>
          <w:sz w:val="24"/>
          <w:szCs w:val="24"/>
          <w:lang w:val="es-EC" w:eastAsia="es-EC"/>
        </w:rPr>
        <w:pict>
          <v:shape id="_x0000_s1111" type="#_x0000_t202" style="position:absolute;margin-left:75.95pt;margin-top:278.65pt;width:78.2pt;height:33.6pt;z-index:251689984;v-text-anchor:middle">
            <v:textbox style="mso-next-textbox:#_x0000_s1111;mso-fit-shape-to-text:t" inset="0,0,0,0">
              <w:txbxContent>
                <w:p w:rsidR="00186CAC" w:rsidRDefault="00186CAC" w:rsidP="00CE1E56">
                  <w:r w:rsidRPr="001A70D0">
                    <w:t>Mapa de cobertura</w:t>
                  </w:r>
                </w:p>
              </w:txbxContent>
            </v:textbox>
          </v:shape>
        </w:pict>
      </w:r>
      <w:r w:rsidRPr="000E6358">
        <w:rPr>
          <w:rFonts w:ascii="Arial" w:hAnsi="Arial" w:cs="Arial"/>
          <w:noProof/>
          <w:sz w:val="24"/>
          <w:szCs w:val="24"/>
          <w:lang w:val="es-EC" w:eastAsia="es-EC"/>
        </w:rPr>
        <w:pict>
          <v:shape id="_x0000_s1110" type="#_x0000_t202" style="position:absolute;margin-left:75.95pt;margin-top:241.9pt;width:78.2pt;height:33.6pt;z-index:251688960;v-text-anchor:middle">
            <v:textbox style="mso-next-textbox:#_x0000_s1110;mso-fit-shape-to-text:t" inset="0,0,0,0">
              <w:txbxContent>
                <w:p w:rsidR="00186CAC" w:rsidRDefault="00186CAC" w:rsidP="00CE1E56">
                  <w:r w:rsidRPr="001A70D0">
                    <w:t>Est. Exp. Central de Portoviejo</w:t>
                  </w:r>
                </w:p>
              </w:txbxContent>
            </v:textbox>
          </v:shape>
        </w:pict>
      </w:r>
      <w:r w:rsidRPr="000E6358">
        <w:rPr>
          <w:rFonts w:ascii="Arial" w:hAnsi="Arial" w:cs="Arial"/>
          <w:noProof/>
          <w:sz w:val="24"/>
          <w:szCs w:val="24"/>
          <w:lang w:val="es-EC" w:eastAsia="es-EC"/>
        </w:rPr>
        <w:pict>
          <v:shape id="_x0000_s1108" type="#_x0000_t202" style="position:absolute;margin-left:75.2pt;margin-top:168.4pt;width:78.2pt;height:33.6pt;z-index:251686912;v-text-anchor:middle">
            <v:textbox style="mso-next-textbox:#_x0000_s1108;mso-fit-shape-to-text:t" inset="0,0,0,0">
              <w:txbxContent>
                <w:p w:rsidR="00186CAC" w:rsidRDefault="00186CAC" w:rsidP="00CE1E56">
                  <w:r w:rsidRPr="001A70D0">
                    <w:t>Est. Exp. Litoral Austro</w:t>
                  </w:r>
                </w:p>
              </w:txbxContent>
            </v:textbox>
          </v:shape>
        </w:pict>
      </w:r>
      <w:r w:rsidRPr="000E6358">
        <w:rPr>
          <w:rFonts w:ascii="Arial" w:hAnsi="Arial" w:cs="Arial"/>
          <w:noProof/>
          <w:sz w:val="24"/>
          <w:szCs w:val="24"/>
          <w:lang w:val="es-EC" w:eastAsia="es-EC"/>
        </w:rPr>
        <w:pict>
          <v:shape id="_x0000_s1109" type="#_x0000_t202" style="position:absolute;margin-left:75.2pt;margin-top:205.15pt;width:78.2pt;height:33.6pt;z-index:251687936;v-text-anchor:middle">
            <v:textbox style="mso-next-textbox:#_x0000_s1109;mso-fit-shape-to-text:t" inset="0,0,0,0">
              <w:txbxContent>
                <w:p w:rsidR="00186CAC" w:rsidRDefault="00186CAC" w:rsidP="00CE1E56">
                  <w:r w:rsidRPr="001A70D0">
                    <w:t>Est. Exp. Central de la Amazonía</w:t>
                  </w:r>
                </w:p>
              </w:txbxContent>
            </v:textbox>
          </v:shape>
        </w:pict>
      </w:r>
      <w:r w:rsidRPr="000E6358">
        <w:rPr>
          <w:rFonts w:ascii="Arial" w:hAnsi="Arial" w:cs="Arial"/>
          <w:noProof/>
          <w:sz w:val="24"/>
          <w:szCs w:val="24"/>
          <w:lang w:val="es-EC" w:eastAsia="es-EC"/>
        </w:rPr>
        <w:pict>
          <v:shape id="_x0000_s1107" type="#_x0000_t202" style="position:absolute;margin-left:75.2pt;margin-top:130.9pt;width:78.2pt;height:33.6pt;z-index:251685888;v-text-anchor:middle">
            <v:textbox style="mso-next-textbox:#_x0000_s1107;mso-fit-shape-to-text:t" inset="0,0,0,0">
              <w:txbxContent>
                <w:p w:rsidR="00186CAC" w:rsidRDefault="00186CAC" w:rsidP="00CE1E56">
                  <w:r w:rsidRPr="001A70D0">
                    <w:t>Est. Exp. Litoral Sto. Domingo</w:t>
                  </w:r>
                </w:p>
              </w:txbxContent>
            </v:textbox>
          </v:shape>
        </w:pict>
      </w:r>
      <w:r w:rsidRPr="000E6358">
        <w:rPr>
          <w:rFonts w:ascii="Arial" w:hAnsi="Arial" w:cs="Arial"/>
          <w:noProof/>
          <w:sz w:val="24"/>
          <w:szCs w:val="24"/>
          <w:lang w:val="es-EC" w:eastAsia="es-EC"/>
        </w:rPr>
        <w:pict>
          <v:shape id="_x0000_s1106" type="#_x0000_t202" style="position:absolute;margin-left:75.95pt;margin-top:93.4pt;width:78.2pt;height:33.6pt;z-index:251684864;v-text-anchor:middle">
            <v:textbox style="mso-next-textbox:#_x0000_s1106;mso-fit-shape-to-text:t" inset="0,0,0,0">
              <w:txbxContent>
                <w:p w:rsidR="00186CAC" w:rsidRDefault="00186CAC" w:rsidP="00CE1E56">
                  <w:r w:rsidRPr="001A70D0">
                    <w:t>Est. Exp. Litoral Sur</w:t>
                  </w:r>
                </w:p>
              </w:txbxContent>
            </v:textbox>
          </v:shape>
        </w:pict>
      </w:r>
      <w:r w:rsidRPr="000E6358">
        <w:rPr>
          <w:rFonts w:ascii="Arial" w:hAnsi="Arial" w:cs="Arial"/>
          <w:noProof/>
          <w:sz w:val="24"/>
          <w:szCs w:val="24"/>
          <w:lang w:val="es-EC" w:eastAsia="es-EC"/>
        </w:rPr>
        <w:pict>
          <v:shape id="_x0000_s1105" type="#_x0000_t202" style="position:absolute;margin-left:75.95pt;margin-top:68.65pt;width:78.2pt;height:20.2pt;z-index:251683840;v-text-anchor:middle">
            <v:textbox style="mso-next-textbox:#_x0000_s1105;mso-fit-shape-to-text:t" inset="0,0,0,0">
              <w:txbxContent>
                <w:p w:rsidR="00186CAC" w:rsidRDefault="00186CAC" w:rsidP="00CE1E56">
                  <w:r w:rsidRPr="001A70D0">
                    <w:t>Est. Exp. Catalina</w:t>
                  </w:r>
                </w:p>
              </w:txbxContent>
            </v:textbox>
          </v:shape>
        </w:pict>
      </w:r>
      <w:r w:rsidRPr="000E6358">
        <w:rPr>
          <w:rFonts w:ascii="Arial" w:hAnsi="Arial" w:cs="Arial"/>
          <w:noProof/>
          <w:sz w:val="24"/>
          <w:szCs w:val="24"/>
          <w:lang w:val="es-EC" w:eastAsia="es-EC"/>
        </w:rPr>
        <w:pict>
          <v:shape id="_x0000_s1104" type="#_x0000_t202" style="position:absolute;margin-left:75.95pt;margin-top:40.5pt;width:78.2pt;height:25.15pt;z-index:251682816;v-text-anchor:middle">
            <v:textbox style="mso-next-textbox:#_x0000_s1104" inset="0,0,0,0">
              <w:txbxContent>
                <w:p w:rsidR="00186CAC" w:rsidRPr="001A70D0" w:rsidRDefault="00186CAC" w:rsidP="00CE1E56">
                  <w:pPr>
                    <w:rPr>
                      <w:sz w:val="20"/>
                    </w:rPr>
                  </w:pPr>
                  <w:r w:rsidRPr="001A70D0">
                    <w:rPr>
                      <w:sz w:val="20"/>
                    </w:rPr>
                    <w:t>Est.Exp. Pichilingue</w:t>
                  </w:r>
                </w:p>
              </w:txbxContent>
            </v:textbox>
          </v:shape>
        </w:pict>
      </w:r>
      <w:r w:rsidRPr="000E6358">
        <w:rPr>
          <w:rFonts w:ascii="Arial" w:hAnsi="Arial" w:cs="Arial"/>
          <w:noProof/>
          <w:sz w:val="24"/>
          <w:szCs w:val="24"/>
          <w:lang w:val="es-EC" w:eastAsia="es-EC"/>
        </w:rPr>
        <w:pict>
          <v:shape id="_x0000_s1162" type="#_x0000_t202" style="position:absolute;margin-left:574.7pt;margin-top:88.7pt;width:78.2pt;height:20.2pt;z-index:251734016;v-text-anchor:middle">
            <v:textbox style="mso-next-textbox:#_x0000_s1162;mso-fit-shape-to-text:t" inset="0,0,0,0">
              <w:txbxContent>
                <w:p w:rsidR="00186CAC" w:rsidRPr="005F2AFC" w:rsidRDefault="00186CAC" w:rsidP="00CE1E56">
                  <w:pPr>
                    <w:rPr>
                      <w:lang w:val="es-EC"/>
                    </w:rPr>
                  </w:pPr>
                  <w:r>
                    <w:rPr>
                      <w:lang w:val="es-EC"/>
                    </w:rPr>
                    <w:t>INIAP en la prensa</w:t>
                  </w:r>
                </w:p>
              </w:txbxContent>
            </v:textbox>
          </v:shape>
        </w:pict>
      </w:r>
      <w:r w:rsidRPr="000E6358">
        <w:rPr>
          <w:rFonts w:ascii="Arial" w:hAnsi="Arial" w:cs="Arial"/>
          <w:noProof/>
          <w:sz w:val="24"/>
          <w:szCs w:val="24"/>
          <w:lang w:val="es-EC" w:eastAsia="es-EC"/>
        </w:rPr>
        <w:pict>
          <v:shape id="_x0000_s1161" type="#_x0000_t202" style="position:absolute;margin-left:574.7pt;margin-top:64.7pt;width:78.2pt;height:20.2pt;z-index:251732992;v-text-anchor:middle">
            <v:textbox style="mso-next-textbox:#_x0000_s1161;mso-fit-shape-to-text:t" inset="0,0,0,0">
              <w:txbxContent>
                <w:p w:rsidR="00186CAC" w:rsidRPr="005F2AFC" w:rsidRDefault="00186CAC" w:rsidP="00CE1E56">
                  <w:pPr>
                    <w:rPr>
                      <w:lang w:val="es-EC"/>
                    </w:rPr>
                  </w:pPr>
                  <w:r>
                    <w:rPr>
                      <w:lang w:val="es-EC"/>
                    </w:rPr>
                    <w:t>TVAgro</w:t>
                  </w:r>
                </w:p>
              </w:txbxContent>
            </v:textbox>
          </v:shape>
        </w:pict>
      </w:r>
      <w:r w:rsidRPr="000E6358">
        <w:rPr>
          <w:rFonts w:ascii="Arial" w:hAnsi="Arial" w:cs="Arial"/>
          <w:noProof/>
          <w:sz w:val="24"/>
          <w:szCs w:val="24"/>
          <w:lang w:val="es-EC" w:eastAsia="es-EC"/>
        </w:rPr>
        <w:pict>
          <v:shape id="_x0000_s1160" type="#_x0000_t202" style="position:absolute;margin-left:574.7pt;margin-top:40.3pt;width:78.2pt;height:19.25pt;z-index:251731968;v-text-anchor:middle">
            <v:textbox style="mso-next-textbox:#_x0000_s1160" inset="0,0,0,0">
              <w:txbxContent>
                <w:p w:rsidR="00186CAC" w:rsidRPr="005F2AFC" w:rsidRDefault="00186CAC" w:rsidP="00CE1E56">
                  <w:pPr>
                    <w:rPr>
                      <w:lang w:val="es-EC"/>
                    </w:rPr>
                  </w:pPr>
                  <w:r>
                    <w:rPr>
                      <w:lang w:val="es-EC"/>
                    </w:rPr>
                    <w:t>Galería de videos</w:t>
                  </w:r>
                </w:p>
              </w:txbxContent>
            </v:textbox>
          </v:shape>
        </w:pict>
      </w:r>
      <w:r w:rsidRPr="000E6358">
        <w:rPr>
          <w:rFonts w:ascii="Arial" w:hAnsi="Arial" w:cs="Arial"/>
          <w:noProof/>
          <w:sz w:val="24"/>
          <w:szCs w:val="24"/>
          <w:lang w:val="es-EC" w:eastAsia="es-EC"/>
        </w:rPr>
        <w:pict>
          <v:shape id="_x0000_s1155" type="#_x0000_t202" style="position:absolute;margin-left:491.45pt;margin-top:113.45pt;width:78.2pt;height:20.2pt;z-index:251726848;v-text-anchor:middle">
            <v:textbox style="mso-next-textbox:#_x0000_s1155;mso-fit-shape-to-text:t" inset="0,0,0,0">
              <w:txbxContent>
                <w:p w:rsidR="00186CAC" w:rsidRDefault="00186CAC" w:rsidP="00CE1E56">
                  <w:r w:rsidRPr="005F2AFC">
                    <w:t>Est. Exp. Litoral Sto. Domingo</w:t>
                  </w:r>
                </w:p>
              </w:txbxContent>
            </v:textbox>
          </v:shape>
        </w:pict>
      </w:r>
      <w:r w:rsidRPr="000E6358">
        <w:rPr>
          <w:rFonts w:ascii="Arial" w:hAnsi="Arial" w:cs="Arial"/>
          <w:noProof/>
          <w:sz w:val="24"/>
          <w:szCs w:val="24"/>
          <w:lang w:val="es-EC" w:eastAsia="es-EC"/>
        </w:rPr>
        <w:pict>
          <v:shape id="_x0000_s1154" type="#_x0000_t202" style="position:absolute;margin-left:492.2pt;margin-top:88.7pt;width:78.2pt;height:20.2pt;z-index:251725824;v-text-anchor:middle">
            <v:textbox style="mso-next-textbox:#_x0000_s1154;mso-fit-shape-to-text:t" inset="0,0,0,0">
              <w:txbxContent>
                <w:p w:rsidR="00186CAC" w:rsidRDefault="00186CAC" w:rsidP="00CE1E56">
                  <w:r w:rsidRPr="005F2AFC">
                    <w:t>Est. Exp. Catalina</w:t>
                  </w:r>
                </w:p>
              </w:txbxContent>
            </v:textbox>
          </v:shape>
        </w:pict>
      </w:r>
      <w:r w:rsidRPr="000E6358">
        <w:rPr>
          <w:rFonts w:ascii="Arial" w:hAnsi="Arial" w:cs="Arial"/>
          <w:noProof/>
          <w:sz w:val="24"/>
          <w:szCs w:val="24"/>
          <w:lang w:val="es-EC" w:eastAsia="es-EC"/>
        </w:rPr>
        <w:pict>
          <v:shape id="_x0000_s1153" type="#_x0000_t202" style="position:absolute;margin-left:492.2pt;margin-top:64.7pt;width:78.2pt;height:20.2pt;z-index:251724800;v-text-anchor:middle">
            <v:textbox style="mso-next-textbox:#_x0000_s1153;mso-fit-shape-to-text:t" inset="0,0,0,0">
              <w:txbxContent>
                <w:p w:rsidR="00186CAC" w:rsidRPr="005F2AFC" w:rsidRDefault="00186CAC" w:rsidP="00CE1E56">
                  <w:pPr>
                    <w:rPr>
                      <w:lang w:val="es-EC"/>
                    </w:rPr>
                  </w:pPr>
                  <w:r>
                    <w:rPr>
                      <w:lang w:val="es-EC"/>
                    </w:rPr>
                    <w:t>Publicaciones</w:t>
                  </w:r>
                </w:p>
              </w:txbxContent>
            </v:textbox>
          </v:shape>
        </w:pict>
      </w:r>
      <w:r w:rsidRPr="000E6358">
        <w:rPr>
          <w:rFonts w:ascii="Arial" w:hAnsi="Arial" w:cs="Arial"/>
          <w:noProof/>
          <w:sz w:val="24"/>
          <w:szCs w:val="24"/>
          <w:lang w:val="es-EC" w:eastAsia="es-EC"/>
        </w:rPr>
        <w:pict>
          <v:shape id="_x0000_s1152" type="#_x0000_t202" style="position:absolute;margin-left:492.2pt;margin-top:40.3pt;width:78.2pt;height:19.25pt;z-index:251723776;v-text-anchor:middle">
            <v:textbox style="mso-next-textbox:#_x0000_s1152" inset="0,0,0,0">
              <w:txbxContent>
                <w:p w:rsidR="00186CAC" w:rsidRDefault="00186CAC" w:rsidP="00CE1E56">
                  <w:r w:rsidRPr="005F2AFC">
                    <w:t>Google Books</w:t>
                  </w:r>
                </w:p>
              </w:txbxContent>
            </v:textbox>
          </v:shape>
        </w:pict>
      </w:r>
      <w:r w:rsidRPr="000E6358">
        <w:rPr>
          <w:rFonts w:ascii="Arial" w:hAnsi="Arial" w:cs="Arial"/>
          <w:noProof/>
          <w:sz w:val="24"/>
          <w:szCs w:val="24"/>
          <w:lang w:val="es-EC" w:eastAsia="es-EC"/>
        </w:rPr>
        <w:pict>
          <v:shape id="_x0000_s1137" type="#_x0000_t202" style="position:absolute;margin-left:326.25pt;margin-top:65.65pt;width:78.2pt;height:20.2pt;z-index:251708416;v-text-anchor:middle">
            <v:textbox style="mso-next-textbox:#_x0000_s1137;mso-fit-shape-to-text:t" inset="0,0,0,0">
              <w:txbxContent>
                <w:p w:rsidR="00186CAC" w:rsidRPr="00B26295" w:rsidRDefault="00186CAC" w:rsidP="00CE1E56">
                  <w:pPr>
                    <w:rPr>
                      <w:lang w:val="es-EC"/>
                    </w:rPr>
                  </w:pPr>
                  <w:r>
                    <w:rPr>
                      <w:lang w:val="es-EC"/>
                    </w:rPr>
                    <w:t>Directorio</w:t>
                  </w:r>
                </w:p>
              </w:txbxContent>
            </v:textbox>
          </v:shape>
        </w:pict>
      </w:r>
      <w:r w:rsidRPr="000E6358">
        <w:rPr>
          <w:rFonts w:ascii="Arial" w:hAnsi="Arial" w:cs="Arial"/>
          <w:noProof/>
          <w:sz w:val="24"/>
          <w:szCs w:val="24"/>
          <w:lang w:val="es-EC" w:eastAsia="es-EC"/>
        </w:rPr>
        <w:pict>
          <v:shape id="_x0000_s1136" type="#_x0000_t202" style="position:absolute;margin-left:326.25pt;margin-top:41.25pt;width:78.2pt;height:19.25pt;z-index:251707392;v-text-anchor:middle">
            <v:textbox style="mso-next-textbox:#_x0000_s1136" inset="0,0,0,0">
              <w:txbxContent>
                <w:p w:rsidR="00186CAC" w:rsidRDefault="00186CAC" w:rsidP="00CE1E56">
                  <w:r w:rsidRPr="00B26295">
                    <w:t>Formulario</w:t>
                  </w:r>
                </w:p>
              </w:txbxContent>
            </v:textbox>
          </v:shape>
        </w:pict>
      </w:r>
      <w:r w:rsidRPr="000E6358">
        <w:rPr>
          <w:rFonts w:ascii="Arial" w:hAnsi="Arial" w:cs="Arial"/>
          <w:noProof/>
          <w:sz w:val="24"/>
          <w:szCs w:val="24"/>
          <w:lang w:val="es-EC" w:eastAsia="es-EC"/>
        </w:rPr>
        <w:pict>
          <v:shape id="_x0000_s1130" type="#_x0000_t202" style="position:absolute;margin-left:242.45pt;margin-top:88.7pt;width:78.2pt;height:20.2pt;z-index:251701248;v-text-anchor:middle">
            <v:textbox style="mso-next-textbox:#_x0000_s1130;mso-fit-shape-to-text:t" inset="0,0,0,0">
              <w:txbxContent>
                <w:p w:rsidR="00186CAC" w:rsidRDefault="00186CAC" w:rsidP="00CE1E56">
                  <w:r w:rsidRPr="00B26295">
                    <w:t>Pasantías</w:t>
                  </w:r>
                </w:p>
              </w:txbxContent>
            </v:textbox>
          </v:shape>
        </w:pict>
      </w:r>
      <w:r w:rsidRPr="000E6358">
        <w:rPr>
          <w:rFonts w:ascii="Arial" w:hAnsi="Arial" w:cs="Arial"/>
          <w:noProof/>
          <w:sz w:val="24"/>
          <w:szCs w:val="24"/>
          <w:lang w:val="es-EC" w:eastAsia="es-EC"/>
        </w:rPr>
        <w:pict>
          <v:shape id="_x0000_s1095" type="#_x0000_t202" style="position:absolute;margin-left:-8.05pt;margin-top:40.3pt;width:78.2pt;height:20.2pt;z-index:251673600;v-text-anchor:middle">
            <v:textbox style="mso-next-textbox:#_x0000_s1095;mso-fit-shape-to-text:t" inset="0,0,0,0">
              <w:txbxContent>
                <w:p w:rsidR="00186CAC" w:rsidRDefault="00186CAC" w:rsidP="00CE1E56">
                  <w:r w:rsidRPr="001A70D0">
                    <w:t>Historia</w:t>
                  </w:r>
                </w:p>
              </w:txbxContent>
            </v:textbox>
          </v:shape>
        </w:pict>
      </w:r>
      <w:r w:rsidRPr="000E6358">
        <w:rPr>
          <w:rFonts w:ascii="Arial" w:hAnsi="Arial" w:cs="Arial"/>
          <w:noProof/>
          <w:sz w:val="24"/>
          <w:szCs w:val="24"/>
          <w:lang w:val="es-EC" w:eastAsia="es-EC"/>
        </w:rPr>
        <w:pict>
          <v:shape id="_x0000_s1096" type="#_x0000_t202" style="position:absolute;margin-left:-8.05pt;margin-top:65.05pt;width:78.2pt;height:20.2pt;z-index:251674624;v-text-anchor:middle">
            <v:textbox style="mso-next-textbox:#_x0000_s1096;mso-fit-shape-to-text:t" inset="0,0,0,0">
              <w:txbxContent>
                <w:p w:rsidR="00186CAC" w:rsidRDefault="00186CAC" w:rsidP="00CE1E56">
                  <w:r w:rsidRPr="001A70D0">
                    <w:t>Misión, visión y valores</w:t>
                  </w:r>
                </w:p>
              </w:txbxContent>
            </v:textbox>
          </v:shape>
        </w:pict>
      </w:r>
      <w:r w:rsidRPr="000E6358">
        <w:rPr>
          <w:rFonts w:ascii="Arial" w:hAnsi="Arial" w:cs="Arial"/>
          <w:noProof/>
          <w:sz w:val="24"/>
          <w:szCs w:val="24"/>
          <w:lang w:val="es-EC" w:eastAsia="es-EC"/>
        </w:rPr>
        <w:pict>
          <v:shape id="_x0000_s1084" type="#_x0000_t202" style="position:absolute;margin-left:573.95pt;margin-top:1.3pt;width:78.2pt;height:19.25pt;z-index:251666432;v-text-anchor:middle">
            <v:textbox style="mso-next-textbox:#_x0000_s1084" inset="0,0,0,0">
              <w:txbxContent>
                <w:p w:rsidR="00186CAC" w:rsidRPr="005F2AFC" w:rsidRDefault="00186CAC" w:rsidP="005F2AFC">
                  <w:pPr>
                    <w:jc w:val="center"/>
                    <w:rPr>
                      <w:lang w:val="es-EC"/>
                    </w:rPr>
                  </w:pPr>
                  <w:r>
                    <w:rPr>
                      <w:lang w:val="es-EC"/>
                    </w:rPr>
                    <w:t>Multimedia</w:t>
                  </w:r>
                </w:p>
              </w:txbxContent>
            </v:textbox>
          </v:shape>
        </w:pict>
      </w:r>
      <w:r w:rsidRPr="000E6358">
        <w:rPr>
          <w:rFonts w:ascii="Arial" w:hAnsi="Arial" w:cs="Arial"/>
          <w:noProof/>
          <w:sz w:val="24"/>
          <w:szCs w:val="24"/>
          <w:lang w:val="es-EC" w:eastAsia="es-EC"/>
        </w:rPr>
        <w:pict>
          <v:shape id="_x0000_s1085" type="#_x0000_t202" style="position:absolute;margin-left:492.2pt;margin-top:1.3pt;width:78.2pt;height:19.25pt;z-index:251667456;v-text-anchor:middle">
            <v:textbox style="mso-next-textbox:#_x0000_s1085" inset="0,0,0,0">
              <w:txbxContent>
                <w:p w:rsidR="00186CAC" w:rsidRPr="005F2AFC" w:rsidRDefault="00186CAC" w:rsidP="005F2AFC">
                  <w:pPr>
                    <w:jc w:val="center"/>
                    <w:rPr>
                      <w:lang w:val="es-EC"/>
                    </w:rPr>
                  </w:pPr>
                  <w:r>
                    <w:rPr>
                      <w:lang w:val="es-EC"/>
                    </w:rPr>
                    <w:t>Biblioteca</w:t>
                  </w:r>
                </w:p>
              </w:txbxContent>
            </v:textbox>
          </v:shape>
        </w:pict>
      </w:r>
      <w:r w:rsidRPr="000E6358">
        <w:rPr>
          <w:rFonts w:ascii="Arial" w:hAnsi="Arial" w:cs="Arial"/>
          <w:noProof/>
          <w:sz w:val="24"/>
          <w:szCs w:val="24"/>
          <w:lang w:val="es-EC" w:eastAsia="es-EC"/>
        </w:rPr>
        <w:pict>
          <v:shape id="_x0000_s1086" type="#_x0000_t202" style="position:absolute;margin-left:409.7pt;margin-top:1.3pt;width:78.2pt;height:19.25pt;z-index:251668480;v-text-anchor:middle">
            <v:textbox style="mso-next-textbox:#_x0000_s1086" inset="0,0,0,0">
              <w:txbxContent>
                <w:p w:rsidR="00186CAC" w:rsidRDefault="00186CAC" w:rsidP="005F2AFC">
                  <w:pPr>
                    <w:jc w:val="center"/>
                  </w:pPr>
                  <w:r w:rsidRPr="00B26295">
                    <w:t>LOTAIP</w:t>
                  </w:r>
                </w:p>
              </w:txbxContent>
            </v:textbox>
          </v:shape>
        </w:pict>
      </w:r>
      <w:r w:rsidRPr="000E6358">
        <w:rPr>
          <w:rFonts w:ascii="Arial" w:hAnsi="Arial" w:cs="Arial"/>
          <w:noProof/>
          <w:sz w:val="24"/>
          <w:szCs w:val="24"/>
          <w:lang w:val="es-EC" w:eastAsia="es-EC"/>
        </w:rPr>
        <w:pict>
          <v:shape id="_x0000_s1087" type="#_x0000_t202" style="position:absolute;margin-left:324.95pt;margin-top:1.3pt;width:78.2pt;height:19.25pt;z-index:251669504;v-text-anchor:middle">
            <v:textbox style="mso-next-textbox:#_x0000_s1087" inset="0,0,0,0">
              <w:txbxContent>
                <w:p w:rsidR="00186CAC" w:rsidRDefault="00186CAC" w:rsidP="005F2AFC">
                  <w:pPr>
                    <w:jc w:val="center"/>
                  </w:pPr>
                  <w:r w:rsidRPr="00B26295">
                    <w:t>CONTÁCTENOS</w:t>
                  </w:r>
                </w:p>
              </w:txbxContent>
            </v:textbox>
          </v:shape>
        </w:pict>
      </w:r>
      <w:r w:rsidRPr="000E6358">
        <w:rPr>
          <w:rFonts w:ascii="Arial" w:hAnsi="Arial" w:cs="Arial"/>
          <w:noProof/>
          <w:sz w:val="24"/>
          <w:szCs w:val="24"/>
          <w:lang w:val="es-EC" w:eastAsia="es-EC"/>
        </w:rPr>
        <w:pict>
          <v:shape id="_x0000_s1088" type="#_x0000_t202" style="position:absolute;margin-left:241.7pt;margin-top:1.3pt;width:78.2pt;height:19.25pt;z-index:251670528;v-text-anchor:middle">
            <v:textbox style="mso-next-textbox:#_x0000_s1088" inset="0,0,0,0">
              <w:txbxContent>
                <w:p w:rsidR="00186CAC" w:rsidRDefault="00186CAC" w:rsidP="005F2AFC">
                  <w:pPr>
                    <w:jc w:val="center"/>
                  </w:pPr>
                  <w:r w:rsidRPr="00B26295">
                    <w:t>CAPACITACIÓN</w:t>
                  </w:r>
                </w:p>
              </w:txbxContent>
            </v:textbox>
          </v:shape>
        </w:pict>
      </w:r>
      <w:r w:rsidRPr="000E6358">
        <w:rPr>
          <w:rFonts w:ascii="Arial" w:hAnsi="Arial" w:cs="Arial"/>
          <w:noProof/>
          <w:sz w:val="24"/>
          <w:szCs w:val="24"/>
          <w:lang w:val="es-EC" w:eastAsia="es-EC"/>
        </w:rPr>
        <w:pict>
          <v:shape id="_x0000_s1089" type="#_x0000_t202" style="position:absolute;margin-left:159.2pt;margin-top:1.3pt;width:78.2pt;height:19.25pt;z-index:251671552;v-text-anchor:middle">
            <v:textbox style="mso-next-textbox:#_x0000_s1089" inset="0,0,0,0">
              <w:txbxContent>
                <w:p w:rsidR="00186CAC" w:rsidRPr="001A70D0" w:rsidRDefault="00186CAC" w:rsidP="005F2AFC">
                  <w:pPr>
                    <w:jc w:val="center"/>
                    <w:rPr>
                      <w:sz w:val="8"/>
                    </w:rPr>
                  </w:pPr>
                  <w:r w:rsidRPr="001A70D0">
                    <w:rPr>
                      <w:sz w:val="16"/>
                    </w:rPr>
                    <w:t>PRODUCTOS Y SERVICIOS</w:t>
                  </w:r>
                </w:p>
              </w:txbxContent>
            </v:textbox>
          </v:shape>
        </w:pict>
      </w:r>
      <w:r w:rsidRPr="000E6358">
        <w:rPr>
          <w:rFonts w:ascii="Arial" w:hAnsi="Arial" w:cs="Arial"/>
          <w:noProof/>
          <w:sz w:val="24"/>
          <w:szCs w:val="24"/>
          <w:lang w:val="es-EC" w:eastAsia="es-EC"/>
        </w:rPr>
        <w:pict>
          <v:shape id="_x0000_s1090" type="#_x0000_t202" style="position:absolute;margin-left:75.95pt;margin-top:1.3pt;width:78.2pt;height:19.25pt;z-index:251672576;v-text-anchor:middle">
            <v:textbox style="mso-next-textbox:#_x0000_s1090" inset="0,0,0,0">
              <w:txbxContent>
                <w:p w:rsidR="00186CAC" w:rsidRPr="001A70D0" w:rsidRDefault="00186CAC" w:rsidP="005F2AFC">
                  <w:pPr>
                    <w:jc w:val="center"/>
                    <w:rPr>
                      <w:sz w:val="16"/>
                    </w:rPr>
                  </w:pPr>
                  <w:r w:rsidRPr="001A70D0">
                    <w:rPr>
                      <w:sz w:val="16"/>
                    </w:rPr>
                    <w:t>ESTACIONES EXPERIMENTALES</w:t>
                  </w:r>
                </w:p>
              </w:txbxContent>
            </v:textbox>
          </v:shape>
        </w:pict>
      </w:r>
      <w:r w:rsidRPr="000E6358">
        <w:rPr>
          <w:rFonts w:ascii="Arial" w:hAnsi="Arial" w:cs="Arial"/>
          <w:noProof/>
          <w:sz w:val="24"/>
          <w:szCs w:val="24"/>
          <w:lang w:val="es-EC" w:eastAsia="es-EC"/>
        </w:rPr>
        <w:pict>
          <v:shape id="_x0000_s1034" type="#_x0000_t202" style="position:absolute;margin-left:-8.05pt;margin-top:1.3pt;width:78.2pt;height:19.25pt;z-index:251665408;v-text-anchor:middle">
            <v:textbox style="mso-next-textbox:#_x0000_s1034;mso-fit-shape-to-text:t" inset="0,0,0,0">
              <w:txbxContent>
                <w:p w:rsidR="00186CAC" w:rsidRDefault="00186CAC" w:rsidP="005F2AFC">
                  <w:pPr>
                    <w:jc w:val="center"/>
                  </w:pPr>
                  <w:r w:rsidRPr="001A70D0">
                    <w:t>INIAP</w:t>
                  </w:r>
                </w:p>
              </w:txbxContent>
            </v:textbox>
          </v:shape>
        </w:pict>
      </w:r>
      <w:r w:rsidR="004607C8">
        <w:rPr>
          <w:rFonts w:ascii="Arial" w:hAnsi="Arial" w:cs="Arial"/>
          <w:sz w:val="24"/>
          <w:szCs w:val="24"/>
        </w:rPr>
        <w:t xml:space="preserve"> </w:t>
      </w:r>
    </w:p>
    <w:p w:rsidR="004607C8" w:rsidRDefault="004607C8" w:rsidP="003A4D9B">
      <w:pPr>
        <w:jc w:val="both"/>
        <w:rPr>
          <w:rFonts w:ascii="Arial" w:hAnsi="Arial" w:cs="Arial"/>
          <w:sz w:val="24"/>
          <w:szCs w:val="24"/>
        </w:rPr>
      </w:pPr>
      <w:r w:rsidRPr="004607C8">
        <w:rPr>
          <w:rFonts w:ascii="Arial" w:hAnsi="Arial" w:cs="Arial"/>
          <w:b/>
          <w:sz w:val="24"/>
          <w:szCs w:val="24"/>
        </w:rPr>
        <w:lastRenderedPageBreak/>
        <w:t xml:space="preserve">3. ¿Existe alguna relación entre el Instituto Nacional Autónomo de Investigaciones Agropecuarias del Ecuador –INIAP- y el Internacional Rice Research Institute –IRRI-? Argumente su respuesta. </w:t>
      </w:r>
      <w:r>
        <w:rPr>
          <w:rFonts w:ascii="Arial" w:hAnsi="Arial" w:cs="Arial"/>
          <w:sz w:val="24"/>
          <w:szCs w:val="24"/>
        </w:rPr>
        <w:t>Estas</w:t>
      </w:r>
      <w:r w:rsidRPr="004607C8">
        <w:rPr>
          <w:rFonts w:ascii="Arial" w:hAnsi="Arial" w:cs="Arial"/>
          <w:sz w:val="24"/>
          <w:szCs w:val="24"/>
        </w:rPr>
        <w:t xml:space="preserve"> instituciones buscan reducir, a través de la investigación, los niveles de pobreza </w:t>
      </w:r>
      <w:r>
        <w:rPr>
          <w:rFonts w:ascii="Arial" w:hAnsi="Arial" w:cs="Arial"/>
          <w:sz w:val="24"/>
          <w:szCs w:val="24"/>
        </w:rPr>
        <w:t xml:space="preserve">de los </w:t>
      </w:r>
      <w:r w:rsidRPr="004607C8">
        <w:rPr>
          <w:rFonts w:ascii="Arial" w:hAnsi="Arial" w:cs="Arial"/>
          <w:sz w:val="24"/>
          <w:szCs w:val="24"/>
        </w:rPr>
        <w:t>habitantes de</w:t>
      </w:r>
      <w:r>
        <w:rPr>
          <w:rFonts w:ascii="Arial" w:hAnsi="Arial" w:cs="Arial"/>
          <w:sz w:val="24"/>
          <w:szCs w:val="24"/>
        </w:rPr>
        <w:t>l</w:t>
      </w:r>
      <w:r w:rsidRPr="004607C8">
        <w:rPr>
          <w:rFonts w:ascii="Arial" w:hAnsi="Arial" w:cs="Arial"/>
          <w:sz w:val="24"/>
          <w:szCs w:val="24"/>
        </w:rPr>
        <w:t xml:space="preserve"> mundo, empleando técnicas que favorezcan al agricultor, al</w:t>
      </w:r>
      <w:r w:rsidR="00934F01">
        <w:rPr>
          <w:rFonts w:ascii="Arial" w:hAnsi="Arial" w:cs="Arial"/>
          <w:sz w:val="24"/>
          <w:szCs w:val="24"/>
        </w:rPr>
        <w:t xml:space="preserve"> consumidor, y al medio ambiente. </w:t>
      </w:r>
      <w:r w:rsidR="00934F01" w:rsidRPr="003C2B99">
        <w:rPr>
          <w:rFonts w:ascii="Arial" w:hAnsi="Arial" w:cs="Arial"/>
          <w:color w:val="000000" w:themeColor="text1"/>
          <w:sz w:val="24"/>
          <w:szCs w:val="24"/>
          <w:lang w:val="es-ES"/>
        </w:rPr>
        <w:t xml:space="preserve">Algunos proyectos que IRRI quiere implementar en nuestro país, solo falta un poco mas de colaboración de nuestras entidades públicas para llevar a cabo un gran proyecto como lo </w:t>
      </w:r>
      <w:r w:rsidR="00934F01">
        <w:rPr>
          <w:rFonts w:ascii="Arial" w:hAnsi="Arial" w:cs="Arial"/>
          <w:color w:val="000000" w:themeColor="text1"/>
          <w:sz w:val="24"/>
          <w:szCs w:val="24"/>
          <w:lang w:val="es-ES"/>
        </w:rPr>
        <w:t>h</w:t>
      </w:r>
      <w:r w:rsidR="00934F01" w:rsidRPr="003C2B99">
        <w:rPr>
          <w:rFonts w:ascii="Arial" w:hAnsi="Arial" w:cs="Arial"/>
          <w:color w:val="000000" w:themeColor="text1"/>
          <w:sz w:val="24"/>
          <w:szCs w:val="24"/>
          <w:lang w:val="es-ES"/>
        </w:rPr>
        <w:t>a</w:t>
      </w:r>
      <w:r w:rsidR="00934F01">
        <w:rPr>
          <w:rFonts w:ascii="Arial" w:hAnsi="Arial" w:cs="Arial"/>
          <w:color w:val="000000" w:themeColor="text1"/>
          <w:sz w:val="24"/>
          <w:szCs w:val="24"/>
          <w:lang w:val="es-ES"/>
        </w:rPr>
        <w:t xml:space="preserve"> </w:t>
      </w:r>
      <w:r w:rsidR="00934F01" w:rsidRPr="003C2B99">
        <w:rPr>
          <w:rFonts w:ascii="Arial" w:hAnsi="Arial" w:cs="Arial"/>
          <w:color w:val="000000" w:themeColor="text1"/>
          <w:sz w:val="24"/>
          <w:szCs w:val="24"/>
          <w:lang w:val="es-ES"/>
        </w:rPr>
        <w:t>venido haciendo el IRRI a lo largo de los años</w:t>
      </w:r>
    </w:p>
    <w:p w:rsidR="00934F01" w:rsidRPr="00934F01" w:rsidRDefault="00934F01" w:rsidP="003A4D9B">
      <w:pPr>
        <w:jc w:val="both"/>
        <w:rPr>
          <w:rFonts w:ascii="Arial" w:hAnsi="Arial" w:cs="Arial"/>
          <w:b/>
          <w:sz w:val="24"/>
          <w:szCs w:val="24"/>
        </w:rPr>
      </w:pPr>
      <w:r w:rsidRPr="004607C8">
        <w:rPr>
          <w:rFonts w:ascii="Arial" w:hAnsi="Arial" w:cs="Arial"/>
          <w:b/>
          <w:sz w:val="24"/>
          <w:szCs w:val="24"/>
        </w:rPr>
        <w:t>¿Cómo fortalecer los lazos productivos entre el IRRI y el INIAP?</w:t>
      </w:r>
    </w:p>
    <w:p w:rsidR="004607C8" w:rsidRDefault="004607C8" w:rsidP="003A4D9B">
      <w:pPr>
        <w:jc w:val="both"/>
        <w:rPr>
          <w:rFonts w:ascii="Arial" w:hAnsi="Arial" w:cs="Arial"/>
          <w:sz w:val="24"/>
          <w:szCs w:val="24"/>
        </w:rPr>
      </w:pPr>
      <w:r w:rsidRPr="004607C8">
        <w:rPr>
          <w:rFonts w:ascii="Arial" w:hAnsi="Arial" w:cs="Arial"/>
          <w:sz w:val="24"/>
          <w:szCs w:val="24"/>
        </w:rPr>
        <w:t>A través de la transferencia de conocimiento, capacitaciones, visitas técnicas, todo</w:t>
      </w:r>
      <w:r w:rsidR="00934F01">
        <w:rPr>
          <w:rFonts w:ascii="Arial" w:hAnsi="Arial" w:cs="Arial"/>
          <w:sz w:val="24"/>
          <w:szCs w:val="24"/>
        </w:rPr>
        <w:t xml:space="preserve"> un compromiso responsable de parte de nuestros gobernantes</w:t>
      </w:r>
      <w:r w:rsidRPr="004607C8">
        <w:rPr>
          <w:rFonts w:ascii="Arial" w:hAnsi="Arial" w:cs="Arial"/>
          <w:sz w:val="24"/>
          <w:szCs w:val="24"/>
        </w:rPr>
        <w:t xml:space="preserve">. </w:t>
      </w:r>
    </w:p>
    <w:p w:rsidR="00934F01" w:rsidRPr="004607C8" w:rsidRDefault="00934F01" w:rsidP="003A4D9B">
      <w:pPr>
        <w:jc w:val="both"/>
        <w:rPr>
          <w:rFonts w:ascii="Arial" w:hAnsi="Arial" w:cs="Arial"/>
          <w:sz w:val="24"/>
          <w:szCs w:val="24"/>
        </w:rPr>
      </w:pPr>
    </w:p>
    <w:p w:rsidR="004607C8" w:rsidRPr="00934F01" w:rsidRDefault="00934F01" w:rsidP="003A4D9B">
      <w:pPr>
        <w:jc w:val="both"/>
        <w:rPr>
          <w:rFonts w:ascii="Arial" w:hAnsi="Arial" w:cs="Arial"/>
          <w:b/>
          <w:sz w:val="24"/>
          <w:szCs w:val="24"/>
        </w:rPr>
      </w:pPr>
      <w:r w:rsidRPr="00934F01">
        <w:rPr>
          <w:rFonts w:ascii="Arial" w:hAnsi="Arial" w:cs="Arial"/>
          <w:b/>
          <w:sz w:val="24"/>
          <w:szCs w:val="24"/>
        </w:rPr>
        <w:t>4. Describa</w:t>
      </w:r>
      <w:r w:rsidR="004607C8" w:rsidRPr="00934F01">
        <w:rPr>
          <w:rFonts w:ascii="Arial" w:hAnsi="Arial" w:cs="Arial"/>
          <w:b/>
          <w:sz w:val="24"/>
          <w:szCs w:val="24"/>
        </w:rPr>
        <w:t xml:space="preserve"> los servicios que presta la Estación Experimental Boliche (provincia del Guayas), esto en base a investigaciones en la WWW o una visita de campo al INIAP.</w:t>
      </w:r>
    </w:p>
    <w:p w:rsidR="004607C8" w:rsidRPr="004607C8" w:rsidRDefault="004607C8" w:rsidP="003A4D9B">
      <w:pPr>
        <w:jc w:val="both"/>
        <w:rPr>
          <w:rFonts w:ascii="Arial" w:hAnsi="Arial" w:cs="Arial"/>
          <w:sz w:val="24"/>
          <w:szCs w:val="24"/>
        </w:rPr>
      </w:pPr>
      <w:r w:rsidRPr="004607C8">
        <w:rPr>
          <w:rFonts w:ascii="Arial" w:hAnsi="Arial" w:cs="Arial"/>
          <w:sz w:val="24"/>
          <w:szCs w:val="24"/>
        </w:rPr>
        <w:t>•</w:t>
      </w:r>
      <w:r w:rsidRPr="004607C8">
        <w:rPr>
          <w:rFonts w:ascii="Arial" w:hAnsi="Arial" w:cs="Arial"/>
          <w:sz w:val="24"/>
          <w:szCs w:val="24"/>
        </w:rPr>
        <w:tab/>
        <w:t>Producción de semillas y plantas de especies frutales y nativas y especies forestales</w:t>
      </w:r>
    </w:p>
    <w:p w:rsidR="004607C8" w:rsidRPr="004607C8" w:rsidRDefault="004607C8" w:rsidP="003A4D9B">
      <w:pPr>
        <w:jc w:val="both"/>
        <w:rPr>
          <w:rFonts w:ascii="Arial" w:hAnsi="Arial" w:cs="Arial"/>
          <w:sz w:val="24"/>
          <w:szCs w:val="24"/>
        </w:rPr>
      </w:pPr>
      <w:r w:rsidRPr="004607C8">
        <w:rPr>
          <w:rFonts w:ascii="Arial" w:hAnsi="Arial" w:cs="Arial"/>
          <w:sz w:val="24"/>
          <w:szCs w:val="24"/>
        </w:rPr>
        <w:t>Las semillas han experimentado un avance significativo a la necesidad de obtener mayor producción y calidad en los cultivos.</w:t>
      </w:r>
    </w:p>
    <w:p w:rsidR="004607C8" w:rsidRPr="004607C8" w:rsidRDefault="004607C8" w:rsidP="003A4D9B">
      <w:pPr>
        <w:jc w:val="both"/>
        <w:rPr>
          <w:rFonts w:ascii="Arial" w:hAnsi="Arial" w:cs="Arial"/>
          <w:sz w:val="24"/>
          <w:szCs w:val="24"/>
        </w:rPr>
      </w:pPr>
      <w:r w:rsidRPr="004607C8">
        <w:rPr>
          <w:rFonts w:ascii="Arial" w:hAnsi="Arial" w:cs="Arial"/>
          <w:sz w:val="24"/>
          <w:szCs w:val="24"/>
        </w:rPr>
        <w:t>Al ser la semilla uno de los elementos básicos para obtener un cultivo en optimas condiciones, se requiere que los estudiantes, docentes, profesionales agrícolas y productores tengan conocimiento de cómo obtener, producir y utilizar semillas de calidad a través de tecnologías de producción y conservación. Se proporciona semillas con características superiores en rendimiento, resistencia a plagas y enfermedades, precocidad y que estén a disposición de los agricultores.</w:t>
      </w:r>
    </w:p>
    <w:p w:rsidR="004607C8" w:rsidRPr="004607C8" w:rsidRDefault="004607C8" w:rsidP="003A4D9B">
      <w:pPr>
        <w:jc w:val="both"/>
        <w:rPr>
          <w:rFonts w:ascii="Arial" w:hAnsi="Arial" w:cs="Arial"/>
          <w:sz w:val="24"/>
          <w:szCs w:val="24"/>
        </w:rPr>
      </w:pPr>
      <w:r w:rsidRPr="004607C8">
        <w:rPr>
          <w:rFonts w:ascii="Arial" w:hAnsi="Arial" w:cs="Arial"/>
          <w:sz w:val="24"/>
          <w:szCs w:val="24"/>
        </w:rPr>
        <w:t>Los departamentos de semillas de las estaciones experimentales, siguen un programa de producción que va desde la investigación, hasta que el producto final sea consumido, la semilla pasa por diferentes categorías:</w:t>
      </w:r>
    </w:p>
    <w:p w:rsidR="004607C8" w:rsidRPr="004607C8" w:rsidRDefault="004607C8" w:rsidP="003A4D9B">
      <w:pPr>
        <w:jc w:val="both"/>
        <w:rPr>
          <w:rFonts w:ascii="Arial" w:hAnsi="Arial" w:cs="Arial"/>
          <w:sz w:val="24"/>
          <w:szCs w:val="24"/>
        </w:rPr>
      </w:pPr>
      <w:r w:rsidRPr="004607C8">
        <w:rPr>
          <w:rFonts w:ascii="Arial" w:hAnsi="Arial" w:cs="Arial"/>
          <w:sz w:val="24"/>
          <w:szCs w:val="24"/>
        </w:rPr>
        <w:t>Categoría alta.- Fitomejoramiento, semilla básica, semilla registrada.</w:t>
      </w:r>
    </w:p>
    <w:p w:rsidR="004607C8" w:rsidRPr="004607C8" w:rsidRDefault="004607C8" w:rsidP="003A4D9B">
      <w:pPr>
        <w:jc w:val="both"/>
        <w:rPr>
          <w:rFonts w:ascii="Arial" w:hAnsi="Arial" w:cs="Arial"/>
          <w:sz w:val="24"/>
          <w:szCs w:val="24"/>
        </w:rPr>
      </w:pPr>
      <w:r w:rsidRPr="004607C8">
        <w:rPr>
          <w:rFonts w:ascii="Arial" w:hAnsi="Arial" w:cs="Arial"/>
          <w:sz w:val="24"/>
          <w:szCs w:val="24"/>
        </w:rPr>
        <w:t>Categoría certificada.- Semilla certificada, para finalmente llegar al agricultor, quien entrega el producto al consumidor.</w:t>
      </w:r>
    </w:p>
    <w:p w:rsidR="004607C8" w:rsidRPr="004607C8" w:rsidRDefault="004607C8" w:rsidP="003A4D9B">
      <w:pPr>
        <w:jc w:val="both"/>
        <w:rPr>
          <w:rFonts w:ascii="Arial" w:hAnsi="Arial" w:cs="Arial"/>
          <w:sz w:val="24"/>
          <w:szCs w:val="24"/>
        </w:rPr>
      </w:pPr>
      <w:r w:rsidRPr="004607C8">
        <w:rPr>
          <w:rFonts w:ascii="Arial" w:hAnsi="Arial" w:cs="Arial"/>
          <w:sz w:val="24"/>
          <w:szCs w:val="24"/>
        </w:rPr>
        <w:t xml:space="preserve">El INIAP produce semillas de categorías altas y las empresas productoras de semilla son encargadas de producir la semilla certificada. </w:t>
      </w:r>
    </w:p>
    <w:p w:rsidR="004607C8" w:rsidRPr="004607C8" w:rsidRDefault="004607C8" w:rsidP="003A4D9B">
      <w:pPr>
        <w:jc w:val="both"/>
        <w:rPr>
          <w:rFonts w:ascii="Arial" w:hAnsi="Arial" w:cs="Arial"/>
          <w:sz w:val="24"/>
          <w:szCs w:val="24"/>
        </w:rPr>
      </w:pPr>
      <w:r w:rsidRPr="004607C8">
        <w:rPr>
          <w:rFonts w:ascii="Arial" w:hAnsi="Arial" w:cs="Arial"/>
          <w:sz w:val="24"/>
          <w:szCs w:val="24"/>
        </w:rPr>
        <w:t>•</w:t>
      </w:r>
      <w:r w:rsidRPr="004607C8">
        <w:rPr>
          <w:rFonts w:ascii="Arial" w:hAnsi="Arial" w:cs="Arial"/>
          <w:sz w:val="24"/>
          <w:szCs w:val="24"/>
        </w:rPr>
        <w:tab/>
        <w:t xml:space="preserve">Transferencia de tecnología </w:t>
      </w:r>
    </w:p>
    <w:p w:rsidR="004607C8" w:rsidRPr="004607C8" w:rsidRDefault="004607C8" w:rsidP="003A4D9B">
      <w:pPr>
        <w:jc w:val="both"/>
        <w:rPr>
          <w:rFonts w:ascii="Arial" w:hAnsi="Arial" w:cs="Arial"/>
          <w:sz w:val="24"/>
          <w:szCs w:val="24"/>
        </w:rPr>
      </w:pPr>
      <w:r w:rsidRPr="004607C8">
        <w:rPr>
          <w:rFonts w:ascii="Arial" w:hAnsi="Arial" w:cs="Arial"/>
          <w:sz w:val="24"/>
          <w:szCs w:val="24"/>
        </w:rPr>
        <w:t>La misión del Departamento Nacional de Biotecnología del INIAP es implementar y proporcionar biotecnologías moderadas de Fitomejoramiento, patología molecular y caracterización de la agrobiodiversidad, que contribuyan en los procesos de investigación del instituto; que le permitan ser competitivo en el ámbito nacional e internacional y ser actor en políticas de biotecnologías y bioseguridad, con una filosofía de mejoramiento continuo, de preservación ambiental y oportunidades de desarrollo para los investigadores.</w:t>
      </w:r>
    </w:p>
    <w:p w:rsidR="004607C8" w:rsidRPr="004607C8" w:rsidRDefault="004607C8" w:rsidP="003A4D9B">
      <w:pPr>
        <w:jc w:val="both"/>
        <w:rPr>
          <w:rFonts w:ascii="Arial" w:hAnsi="Arial" w:cs="Arial"/>
          <w:sz w:val="24"/>
          <w:szCs w:val="24"/>
        </w:rPr>
      </w:pPr>
      <w:r w:rsidRPr="004607C8">
        <w:rPr>
          <w:rFonts w:ascii="Arial" w:hAnsi="Arial" w:cs="Arial"/>
          <w:sz w:val="24"/>
          <w:szCs w:val="24"/>
        </w:rPr>
        <w:lastRenderedPageBreak/>
        <w:t>•</w:t>
      </w:r>
      <w:r w:rsidRPr="004607C8">
        <w:rPr>
          <w:rFonts w:ascii="Arial" w:hAnsi="Arial" w:cs="Arial"/>
          <w:sz w:val="24"/>
          <w:szCs w:val="24"/>
        </w:rPr>
        <w:tab/>
        <w:t xml:space="preserve">Pasantías </w:t>
      </w:r>
    </w:p>
    <w:p w:rsidR="004607C8" w:rsidRPr="004607C8" w:rsidRDefault="004607C8" w:rsidP="003A4D9B">
      <w:pPr>
        <w:jc w:val="both"/>
        <w:rPr>
          <w:rFonts w:ascii="Arial" w:hAnsi="Arial" w:cs="Arial"/>
          <w:sz w:val="24"/>
          <w:szCs w:val="24"/>
        </w:rPr>
      </w:pPr>
      <w:r w:rsidRPr="004607C8">
        <w:rPr>
          <w:rFonts w:ascii="Arial" w:hAnsi="Arial" w:cs="Arial"/>
          <w:sz w:val="24"/>
          <w:szCs w:val="24"/>
        </w:rPr>
        <w:t>La pasantía es una metodología de transferencia de tecnologías-INIAP a los productores, empresarios y estudiantes involucrados al sector del agro.</w:t>
      </w:r>
    </w:p>
    <w:p w:rsidR="004607C8" w:rsidRPr="004607C8" w:rsidRDefault="004607C8" w:rsidP="003A4D9B">
      <w:pPr>
        <w:jc w:val="both"/>
        <w:rPr>
          <w:rFonts w:ascii="Arial" w:hAnsi="Arial" w:cs="Arial"/>
          <w:sz w:val="24"/>
          <w:szCs w:val="24"/>
        </w:rPr>
      </w:pPr>
      <w:r w:rsidRPr="004607C8">
        <w:rPr>
          <w:rFonts w:ascii="Arial" w:hAnsi="Arial" w:cs="Arial"/>
          <w:sz w:val="24"/>
          <w:szCs w:val="24"/>
        </w:rPr>
        <w:t>En la pasantía, el usuario tiene la oportunidad de resolver problemas técnicos, realizar prácticas del manejo integrado de los cultivos y analizar la potencialidad de cultivar los rubros/cultivos en la zona de interés.</w:t>
      </w:r>
    </w:p>
    <w:p w:rsidR="004607C8" w:rsidRPr="004607C8" w:rsidRDefault="004607C8" w:rsidP="003A4D9B">
      <w:pPr>
        <w:jc w:val="both"/>
        <w:rPr>
          <w:rFonts w:ascii="Arial" w:hAnsi="Arial" w:cs="Arial"/>
          <w:sz w:val="24"/>
          <w:szCs w:val="24"/>
        </w:rPr>
      </w:pPr>
      <w:r w:rsidRPr="004607C8">
        <w:rPr>
          <w:rFonts w:ascii="Arial" w:hAnsi="Arial" w:cs="Arial"/>
          <w:sz w:val="24"/>
          <w:szCs w:val="24"/>
        </w:rPr>
        <w:t>•</w:t>
      </w:r>
      <w:r w:rsidRPr="004607C8">
        <w:rPr>
          <w:rFonts w:ascii="Arial" w:hAnsi="Arial" w:cs="Arial"/>
          <w:sz w:val="24"/>
          <w:szCs w:val="24"/>
        </w:rPr>
        <w:tab/>
        <w:t>Análisis de suelo, aguas</w:t>
      </w:r>
    </w:p>
    <w:p w:rsidR="004607C8" w:rsidRPr="004607C8" w:rsidRDefault="004607C8" w:rsidP="003A4D9B">
      <w:pPr>
        <w:jc w:val="both"/>
        <w:rPr>
          <w:rFonts w:ascii="Arial" w:hAnsi="Arial" w:cs="Arial"/>
          <w:sz w:val="24"/>
          <w:szCs w:val="24"/>
        </w:rPr>
      </w:pPr>
      <w:r w:rsidRPr="004607C8">
        <w:rPr>
          <w:rFonts w:ascii="Arial" w:hAnsi="Arial" w:cs="Arial"/>
          <w:sz w:val="24"/>
          <w:szCs w:val="24"/>
        </w:rPr>
        <w:t>Genera tecnologías sobre nutrición de cultivos, uso adecuado del agua y manejo de los suelos con énfasis en su sostenibilidad. Además, brindar servicio de análisis de suelos, tejidos y aguas a los productores que deseen conocer las características físicas y químicas de los suelos</w:t>
      </w:r>
    </w:p>
    <w:p w:rsidR="004607C8" w:rsidRPr="004607C8" w:rsidRDefault="004607C8" w:rsidP="003A4D9B">
      <w:pPr>
        <w:jc w:val="both"/>
        <w:rPr>
          <w:rFonts w:ascii="Arial" w:hAnsi="Arial" w:cs="Arial"/>
          <w:sz w:val="24"/>
          <w:szCs w:val="24"/>
        </w:rPr>
      </w:pPr>
      <w:r w:rsidRPr="004607C8">
        <w:rPr>
          <w:rFonts w:ascii="Arial" w:hAnsi="Arial" w:cs="Arial"/>
          <w:sz w:val="24"/>
          <w:szCs w:val="24"/>
        </w:rPr>
        <w:t>•</w:t>
      </w:r>
      <w:r w:rsidRPr="004607C8">
        <w:rPr>
          <w:rFonts w:ascii="Arial" w:hAnsi="Arial" w:cs="Arial"/>
          <w:sz w:val="24"/>
          <w:szCs w:val="24"/>
        </w:rPr>
        <w:tab/>
        <w:t>Tejidos foliares</w:t>
      </w:r>
    </w:p>
    <w:p w:rsidR="004607C8" w:rsidRPr="004607C8" w:rsidRDefault="004607C8" w:rsidP="003A4D9B">
      <w:pPr>
        <w:jc w:val="both"/>
        <w:rPr>
          <w:rFonts w:ascii="Arial" w:hAnsi="Arial" w:cs="Arial"/>
          <w:sz w:val="24"/>
          <w:szCs w:val="24"/>
        </w:rPr>
      </w:pPr>
      <w:r w:rsidRPr="004607C8">
        <w:rPr>
          <w:rFonts w:ascii="Arial" w:hAnsi="Arial" w:cs="Arial"/>
          <w:sz w:val="24"/>
          <w:szCs w:val="24"/>
        </w:rPr>
        <w:t>Producir y transferir conocimientos, información y tecnología para resolver problemas fitosanitarios en los sistemas de producción del país.</w:t>
      </w:r>
    </w:p>
    <w:p w:rsidR="004607C8" w:rsidRPr="004607C8" w:rsidRDefault="004607C8" w:rsidP="003A4D9B">
      <w:pPr>
        <w:jc w:val="both"/>
        <w:rPr>
          <w:rFonts w:ascii="Arial" w:hAnsi="Arial" w:cs="Arial"/>
          <w:sz w:val="24"/>
          <w:szCs w:val="24"/>
        </w:rPr>
      </w:pPr>
      <w:r w:rsidRPr="004607C8">
        <w:rPr>
          <w:rFonts w:ascii="Arial" w:hAnsi="Arial" w:cs="Arial"/>
          <w:sz w:val="24"/>
          <w:szCs w:val="24"/>
        </w:rPr>
        <w:t>•</w:t>
      </w:r>
      <w:r w:rsidRPr="004607C8">
        <w:rPr>
          <w:rFonts w:ascii="Arial" w:hAnsi="Arial" w:cs="Arial"/>
          <w:sz w:val="24"/>
          <w:szCs w:val="24"/>
        </w:rPr>
        <w:tab/>
        <w:t>Pone a disposición su moderno laboratorio de análisis de suelos, tejidos vegetales y aguas: contribuyendo al manejo eficiente de la fertilización, para una producción agricola sostenible.</w:t>
      </w:r>
    </w:p>
    <w:p w:rsidR="00BE3F13" w:rsidRDefault="004607C8" w:rsidP="003A4D9B">
      <w:pPr>
        <w:jc w:val="both"/>
        <w:rPr>
          <w:rFonts w:ascii="Arial" w:hAnsi="Arial" w:cs="Arial"/>
          <w:sz w:val="24"/>
          <w:szCs w:val="24"/>
        </w:rPr>
      </w:pPr>
      <w:r w:rsidRPr="004607C8">
        <w:rPr>
          <w:rFonts w:ascii="Arial" w:hAnsi="Arial" w:cs="Arial"/>
          <w:sz w:val="24"/>
          <w:szCs w:val="24"/>
        </w:rPr>
        <w:t>Realiza diagnóstico nematológico (parásitos de las plantas)  y fitosanitario (salud de las plantas), a través de: Análisis químicos de suelos, análisis físicos de suelos, análisis de tejidos vegetales, análisis de aguas con fines de riego, análisis de fertilizantes</w:t>
      </w:r>
      <w:r w:rsidR="00934F01">
        <w:rPr>
          <w:rFonts w:ascii="Arial" w:hAnsi="Arial" w:cs="Arial"/>
          <w:sz w:val="24"/>
          <w:szCs w:val="24"/>
        </w:rPr>
        <w:t>.</w:t>
      </w:r>
    </w:p>
    <w:p w:rsidR="00934F01" w:rsidRDefault="00934F01" w:rsidP="003A4D9B">
      <w:pPr>
        <w:jc w:val="both"/>
        <w:rPr>
          <w:rFonts w:ascii="Arial" w:hAnsi="Arial" w:cs="Arial"/>
          <w:sz w:val="24"/>
          <w:szCs w:val="24"/>
        </w:rPr>
      </w:pPr>
    </w:p>
    <w:p w:rsidR="00934F01" w:rsidRPr="00934F01" w:rsidRDefault="00934F01" w:rsidP="003A4D9B">
      <w:pPr>
        <w:jc w:val="both"/>
        <w:rPr>
          <w:rFonts w:ascii="Arial" w:hAnsi="Arial" w:cs="Arial"/>
          <w:b/>
          <w:sz w:val="24"/>
          <w:szCs w:val="24"/>
        </w:rPr>
      </w:pPr>
      <w:r w:rsidRPr="00934F01">
        <w:rPr>
          <w:rFonts w:ascii="Arial" w:hAnsi="Arial" w:cs="Arial"/>
          <w:b/>
          <w:sz w:val="24"/>
          <w:szCs w:val="24"/>
        </w:rPr>
        <w:t>5. En la www se encuentran algunos sitios virtuales de Museos del Arroz en diferentes partes del mundo, unos cuantos años a saber:</w:t>
      </w:r>
    </w:p>
    <w:p w:rsidR="00934F01" w:rsidRPr="00934F01" w:rsidRDefault="00934F01" w:rsidP="003A4D9B">
      <w:pPr>
        <w:jc w:val="both"/>
        <w:rPr>
          <w:rFonts w:ascii="Arial" w:hAnsi="Arial" w:cs="Arial"/>
          <w:sz w:val="24"/>
          <w:szCs w:val="24"/>
        </w:rPr>
      </w:pPr>
      <w:r w:rsidRPr="00934F01">
        <w:rPr>
          <w:rFonts w:ascii="Arial" w:hAnsi="Arial" w:cs="Arial"/>
          <w:sz w:val="24"/>
          <w:szCs w:val="24"/>
        </w:rPr>
        <w:t>“Museo de arroz Calasparra” / Región de Murcia, España, ver:</w:t>
      </w:r>
    </w:p>
    <w:p w:rsidR="00934F01" w:rsidRPr="00934F01" w:rsidRDefault="00934F01" w:rsidP="003A4D9B">
      <w:pPr>
        <w:jc w:val="both"/>
        <w:rPr>
          <w:rFonts w:ascii="Arial" w:hAnsi="Arial" w:cs="Arial"/>
          <w:i/>
          <w:szCs w:val="24"/>
        </w:rPr>
      </w:pPr>
      <w:r w:rsidRPr="00934F01">
        <w:rPr>
          <w:rFonts w:ascii="Arial" w:hAnsi="Arial" w:cs="Arial"/>
          <w:i/>
          <w:szCs w:val="24"/>
        </w:rPr>
        <w:t>http://www.regmurcia.com/servlet/s.Sl?sit=c,371,m,1071&amp;r=ReP-19621-DETALLE_REPORTAJESPADRE</w:t>
      </w:r>
    </w:p>
    <w:p w:rsidR="00934F01" w:rsidRPr="00934F01" w:rsidRDefault="00934F01" w:rsidP="003A4D9B">
      <w:pPr>
        <w:jc w:val="both"/>
        <w:rPr>
          <w:rFonts w:ascii="Arial" w:hAnsi="Arial" w:cs="Arial"/>
          <w:sz w:val="24"/>
          <w:szCs w:val="24"/>
        </w:rPr>
      </w:pPr>
      <w:r w:rsidRPr="00934F01">
        <w:rPr>
          <w:rFonts w:ascii="Arial" w:hAnsi="Arial" w:cs="Arial"/>
          <w:sz w:val="24"/>
          <w:szCs w:val="24"/>
        </w:rPr>
        <w:t>“El museo de arroz de la ciudad de Valencia” / España, ver:</w:t>
      </w:r>
    </w:p>
    <w:p w:rsidR="00934F01" w:rsidRPr="00D47BB1" w:rsidRDefault="00934F01" w:rsidP="003A4D9B">
      <w:pPr>
        <w:jc w:val="both"/>
        <w:rPr>
          <w:rFonts w:ascii="Arial" w:hAnsi="Arial" w:cs="Arial"/>
          <w:i/>
          <w:szCs w:val="24"/>
        </w:rPr>
      </w:pPr>
      <w:r w:rsidRPr="00D47BB1">
        <w:rPr>
          <w:rFonts w:ascii="Arial" w:hAnsi="Arial" w:cs="Arial"/>
          <w:i/>
          <w:szCs w:val="24"/>
        </w:rPr>
        <w:t>http://www.museoarrozvalencia.com/</w:t>
      </w:r>
    </w:p>
    <w:p w:rsidR="00934F01" w:rsidRPr="00934F01" w:rsidRDefault="00934F01" w:rsidP="003A4D9B">
      <w:pPr>
        <w:jc w:val="both"/>
        <w:rPr>
          <w:rFonts w:ascii="Arial" w:hAnsi="Arial" w:cs="Arial"/>
          <w:sz w:val="24"/>
          <w:szCs w:val="24"/>
        </w:rPr>
      </w:pPr>
      <w:r w:rsidRPr="00934F01">
        <w:rPr>
          <w:rFonts w:ascii="Arial" w:hAnsi="Arial" w:cs="Arial"/>
          <w:sz w:val="24"/>
          <w:szCs w:val="24"/>
        </w:rPr>
        <w:t>“El museo de arroz en San Salvador de Argentina”, Argentina, ver:</w:t>
      </w:r>
    </w:p>
    <w:p w:rsidR="00934F01" w:rsidRPr="00D47BB1" w:rsidRDefault="00934F01" w:rsidP="003A4D9B">
      <w:pPr>
        <w:jc w:val="both"/>
        <w:rPr>
          <w:rFonts w:ascii="Arial" w:hAnsi="Arial" w:cs="Arial"/>
          <w:i/>
          <w:szCs w:val="24"/>
        </w:rPr>
      </w:pPr>
      <w:r w:rsidRPr="00D47BB1">
        <w:rPr>
          <w:rFonts w:ascii="Arial" w:hAnsi="Arial" w:cs="Arial"/>
          <w:i/>
          <w:szCs w:val="24"/>
        </w:rPr>
        <w:t>http://museodelarroz.com/?page_id=12</w:t>
      </w:r>
    </w:p>
    <w:p w:rsidR="00934F01" w:rsidRPr="00934F01" w:rsidRDefault="00934F01" w:rsidP="003A4D9B">
      <w:pPr>
        <w:jc w:val="both"/>
        <w:rPr>
          <w:rFonts w:ascii="Arial" w:hAnsi="Arial" w:cs="Arial"/>
          <w:sz w:val="24"/>
          <w:szCs w:val="24"/>
          <w:lang w:val="en-US"/>
        </w:rPr>
      </w:pPr>
      <w:r w:rsidRPr="00934F01">
        <w:rPr>
          <w:rFonts w:ascii="Arial" w:hAnsi="Arial" w:cs="Arial"/>
          <w:sz w:val="24"/>
          <w:szCs w:val="24"/>
          <w:lang w:val="en-US"/>
        </w:rPr>
        <w:t>El “Museum the Riceworld”, ver:</w:t>
      </w:r>
    </w:p>
    <w:p w:rsidR="00934F01" w:rsidRPr="00C440BB" w:rsidRDefault="00934F01" w:rsidP="003A4D9B">
      <w:pPr>
        <w:jc w:val="both"/>
        <w:rPr>
          <w:rFonts w:ascii="Arial" w:hAnsi="Arial" w:cs="Arial"/>
          <w:i/>
          <w:szCs w:val="24"/>
          <w:lang w:val="en-US"/>
        </w:rPr>
      </w:pPr>
      <w:r w:rsidRPr="00C440BB">
        <w:rPr>
          <w:rFonts w:ascii="Arial" w:hAnsi="Arial" w:cs="Arial"/>
          <w:i/>
          <w:szCs w:val="24"/>
          <w:lang w:val="en-US"/>
        </w:rPr>
        <w:t>http://irri.org/about-rice/riceworld-museum-and-learning-center</w:t>
      </w:r>
    </w:p>
    <w:p w:rsidR="00934F01" w:rsidRPr="00934F01" w:rsidRDefault="00934F01" w:rsidP="003A4D9B">
      <w:pPr>
        <w:jc w:val="both"/>
        <w:rPr>
          <w:rFonts w:ascii="Arial" w:hAnsi="Arial" w:cs="Arial"/>
          <w:sz w:val="24"/>
          <w:szCs w:val="24"/>
          <w:lang w:val="en-US"/>
        </w:rPr>
      </w:pPr>
    </w:p>
    <w:p w:rsidR="00D47BB1" w:rsidRPr="00C440BB" w:rsidRDefault="00D47BB1">
      <w:pPr>
        <w:rPr>
          <w:rFonts w:ascii="Arial" w:hAnsi="Arial" w:cs="Arial"/>
          <w:b/>
          <w:szCs w:val="24"/>
          <w:lang w:val="en-US"/>
        </w:rPr>
      </w:pPr>
      <w:r w:rsidRPr="00C440BB">
        <w:rPr>
          <w:rFonts w:ascii="Arial" w:hAnsi="Arial" w:cs="Arial"/>
          <w:b/>
          <w:szCs w:val="24"/>
          <w:lang w:val="en-US"/>
        </w:rPr>
        <w:br w:type="page"/>
      </w:r>
    </w:p>
    <w:p w:rsidR="00934F01" w:rsidRPr="00D47BB1" w:rsidRDefault="00934F01" w:rsidP="00934F01">
      <w:pPr>
        <w:rPr>
          <w:rFonts w:ascii="Arial" w:hAnsi="Arial" w:cs="Arial"/>
          <w:b/>
          <w:szCs w:val="24"/>
        </w:rPr>
      </w:pPr>
      <w:r w:rsidRPr="00D47BB1">
        <w:rPr>
          <w:rFonts w:ascii="Arial" w:hAnsi="Arial" w:cs="Arial"/>
          <w:b/>
          <w:szCs w:val="24"/>
        </w:rPr>
        <w:lastRenderedPageBreak/>
        <w:t>Luego de visitar (leer, ver, reflexionar y anotar) enumere los componentes que usted estime necesario implementar en un museo dedicado al arroz en el campus Gustavo Galindo.</w:t>
      </w:r>
    </w:p>
    <w:p w:rsidR="00934F01" w:rsidRPr="00934F01" w:rsidRDefault="00934F01" w:rsidP="003A4D9B">
      <w:pPr>
        <w:jc w:val="both"/>
        <w:rPr>
          <w:rFonts w:ascii="Arial" w:hAnsi="Arial" w:cs="Arial"/>
          <w:sz w:val="24"/>
          <w:szCs w:val="24"/>
        </w:rPr>
      </w:pPr>
      <w:r w:rsidRPr="00934F01">
        <w:rPr>
          <w:rFonts w:ascii="Arial" w:hAnsi="Arial" w:cs="Arial"/>
          <w:sz w:val="24"/>
          <w:szCs w:val="24"/>
        </w:rPr>
        <w:t xml:space="preserve">El campus Gustavo Galindo es </w:t>
      </w:r>
      <w:r w:rsidR="00D47BB1">
        <w:rPr>
          <w:rFonts w:ascii="Arial" w:hAnsi="Arial" w:cs="Arial"/>
          <w:sz w:val="24"/>
          <w:szCs w:val="24"/>
        </w:rPr>
        <w:t>muy grande como para construir</w:t>
      </w:r>
      <w:r w:rsidRPr="00934F01">
        <w:rPr>
          <w:rFonts w:ascii="Arial" w:hAnsi="Arial" w:cs="Arial"/>
          <w:sz w:val="24"/>
          <w:szCs w:val="24"/>
        </w:rPr>
        <w:t xml:space="preserve"> un museo; lo que se necesita es un grupo humano que se responsabilice del museo, </w:t>
      </w:r>
      <w:r w:rsidR="00D47BB1">
        <w:rPr>
          <w:rFonts w:ascii="Arial" w:hAnsi="Arial" w:cs="Arial"/>
          <w:sz w:val="24"/>
          <w:szCs w:val="24"/>
        </w:rPr>
        <w:t>a parte se necesita una gente que le interese crear esto y llevarlo a cabo para compartir con la comunidad politécnica y demás personas. Además se necesita ayuda de</w:t>
      </w:r>
      <w:r w:rsidRPr="00934F01">
        <w:rPr>
          <w:rFonts w:ascii="Arial" w:hAnsi="Arial" w:cs="Arial"/>
          <w:sz w:val="24"/>
          <w:szCs w:val="24"/>
        </w:rPr>
        <w:t xml:space="preserve"> entidades gubernamentales, o cualquier organización que brinde apoyo al pr</w:t>
      </w:r>
      <w:r w:rsidR="00D47BB1">
        <w:rPr>
          <w:rFonts w:ascii="Arial" w:hAnsi="Arial" w:cs="Arial"/>
          <w:sz w:val="24"/>
          <w:szCs w:val="24"/>
        </w:rPr>
        <w:t>oyecto.</w:t>
      </w:r>
    </w:p>
    <w:p w:rsidR="00934F01" w:rsidRDefault="00D47BB1" w:rsidP="003A4D9B">
      <w:pPr>
        <w:jc w:val="both"/>
        <w:rPr>
          <w:rFonts w:ascii="Arial" w:hAnsi="Arial" w:cs="Arial"/>
          <w:sz w:val="24"/>
          <w:szCs w:val="24"/>
        </w:rPr>
      </w:pPr>
      <w:r>
        <w:rPr>
          <w:rFonts w:ascii="Arial" w:hAnsi="Arial" w:cs="Arial"/>
          <w:sz w:val="24"/>
          <w:szCs w:val="24"/>
        </w:rPr>
        <w:t>Lo primordial para realizar esto e gente interesada en hacerlo y un apoyo económico.</w:t>
      </w:r>
    </w:p>
    <w:p w:rsidR="00C440BB" w:rsidRDefault="00C440BB" w:rsidP="00934F01">
      <w:pPr>
        <w:rPr>
          <w:rFonts w:ascii="Arial" w:hAnsi="Arial" w:cs="Arial"/>
          <w:sz w:val="24"/>
          <w:szCs w:val="24"/>
        </w:rPr>
      </w:pPr>
    </w:p>
    <w:p w:rsidR="00C440BB" w:rsidRPr="00C440BB" w:rsidRDefault="00C440BB" w:rsidP="00934F01">
      <w:pPr>
        <w:rPr>
          <w:rFonts w:ascii="Arial" w:hAnsi="Arial" w:cs="Arial"/>
          <w:b/>
          <w:sz w:val="24"/>
          <w:szCs w:val="24"/>
        </w:rPr>
      </w:pPr>
      <w:r w:rsidRPr="00C440BB">
        <w:rPr>
          <w:rFonts w:ascii="Arial" w:hAnsi="Arial" w:cs="Arial"/>
          <w:b/>
          <w:sz w:val="24"/>
          <w:szCs w:val="24"/>
        </w:rPr>
        <w:t>6. ¿Cuál es la población mundial del planeta Tierra al momento en el que usted comienza este proyecto?</w:t>
      </w:r>
    </w:p>
    <w:p w:rsidR="00C440BB" w:rsidRDefault="00C440BB" w:rsidP="00934F01">
      <w:pPr>
        <w:rPr>
          <w:rFonts w:ascii="Arial" w:hAnsi="Arial" w:cs="Arial"/>
          <w:sz w:val="24"/>
          <w:szCs w:val="24"/>
          <w:lang w:val="es-EC"/>
        </w:rPr>
      </w:pPr>
      <w:r w:rsidRPr="00C440BB">
        <w:rPr>
          <w:rFonts w:ascii="Arial" w:hAnsi="Arial" w:cs="Arial"/>
          <w:sz w:val="24"/>
          <w:szCs w:val="24"/>
          <w:lang w:val="es-EC"/>
        </w:rPr>
        <w:t>La población mundial es: 6974´704.692 millones de habitantes</w:t>
      </w:r>
      <w:r>
        <w:rPr>
          <w:rFonts w:ascii="Arial" w:hAnsi="Arial" w:cs="Arial"/>
          <w:sz w:val="24"/>
          <w:szCs w:val="24"/>
          <w:lang w:val="es-EC"/>
        </w:rPr>
        <w:t xml:space="preserve"> (18-nov</w:t>
      </w:r>
      <w:r w:rsidRPr="00C440BB">
        <w:rPr>
          <w:rFonts w:ascii="Arial" w:hAnsi="Arial" w:cs="Arial"/>
          <w:sz w:val="24"/>
          <w:szCs w:val="24"/>
          <w:lang w:val="es-EC"/>
        </w:rPr>
        <w:t>-11</w:t>
      </w:r>
      <w:r>
        <w:rPr>
          <w:rFonts w:ascii="Arial" w:hAnsi="Arial" w:cs="Arial"/>
          <w:sz w:val="24"/>
          <w:szCs w:val="24"/>
          <w:lang w:val="es-EC"/>
        </w:rPr>
        <w:t>)</w:t>
      </w:r>
      <w:r w:rsidRPr="00C440BB">
        <w:rPr>
          <w:rFonts w:ascii="Arial" w:hAnsi="Arial" w:cs="Arial"/>
          <w:sz w:val="24"/>
          <w:szCs w:val="24"/>
          <w:lang w:val="es-EC"/>
        </w:rPr>
        <w:t>.</w:t>
      </w:r>
    </w:p>
    <w:p w:rsidR="00C440BB" w:rsidRDefault="00C440BB" w:rsidP="00934F01">
      <w:pPr>
        <w:rPr>
          <w:rFonts w:ascii="Arial" w:hAnsi="Arial" w:cs="Arial"/>
          <w:b/>
          <w:sz w:val="24"/>
          <w:szCs w:val="24"/>
          <w:lang w:val="es-EC"/>
        </w:rPr>
      </w:pPr>
      <w:r w:rsidRPr="00C440BB">
        <w:rPr>
          <w:rFonts w:ascii="Arial" w:hAnsi="Arial" w:cs="Arial"/>
          <w:b/>
          <w:sz w:val="24"/>
          <w:szCs w:val="24"/>
          <w:lang w:val="es-EC"/>
        </w:rPr>
        <w:t xml:space="preserve">Considere para sus planes futuros que la mitad de la población mundial actual depende del arroz para vivir. </w:t>
      </w:r>
    </w:p>
    <w:p w:rsidR="00C440BB" w:rsidRPr="00C440BB" w:rsidRDefault="00C440BB" w:rsidP="00C440BB">
      <w:pPr>
        <w:pStyle w:val="Prrafodelista"/>
        <w:spacing w:line="360" w:lineRule="auto"/>
        <w:ind w:left="0"/>
        <w:jc w:val="both"/>
        <w:rPr>
          <w:rFonts w:ascii="Arial" w:hAnsi="Arial" w:cs="Arial"/>
          <w:sz w:val="24"/>
        </w:rPr>
      </w:pPr>
      <w:r w:rsidRPr="00C440BB">
        <w:rPr>
          <w:rFonts w:ascii="Arial" w:hAnsi="Arial" w:cs="Arial"/>
          <w:sz w:val="24"/>
        </w:rPr>
        <w:t>Entonces la población que depende del arroz para vivir es: 3487´352346.</w:t>
      </w:r>
    </w:p>
    <w:p w:rsidR="00C440BB" w:rsidRDefault="00C440BB" w:rsidP="00934F01">
      <w:pPr>
        <w:rPr>
          <w:rFonts w:ascii="Arial" w:hAnsi="Arial" w:cs="Arial"/>
          <w:b/>
          <w:sz w:val="24"/>
          <w:szCs w:val="24"/>
        </w:rPr>
      </w:pPr>
    </w:p>
    <w:p w:rsidR="00C440BB" w:rsidRDefault="00C440BB" w:rsidP="00934F01">
      <w:pPr>
        <w:rPr>
          <w:rFonts w:ascii="Arial" w:hAnsi="Arial" w:cs="Arial"/>
          <w:b/>
          <w:sz w:val="24"/>
          <w:szCs w:val="24"/>
        </w:rPr>
      </w:pPr>
      <w:r>
        <w:rPr>
          <w:rFonts w:ascii="Arial" w:hAnsi="Arial" w:cs="Arial"/>
          <w:b/>
          <w:sz w:val="24"/>
          <w:szCs w:val="24"/>
        </w:rPr>
        <w:t xml:space="preserve">7. </w:t>
      </w:r>
      <w:r w:rsidRPr="00C440BB">
        <w:rPr>
          <w:rFonts w:ascii="Arial" w:hAnsi="Arial" w:cs="Arial"/>
          <w:b/>
          <w:sz w:val="24"/>
          <w:szCs w:val="24"/>
        </w:rPr>
        <w:t xml:space="preserve">Describa en pocas palabras, pero significativamente, lo que es la gramínea denominada arroz. Presente las características nutricionales del arroz. </w:t>
      </w:r>
    </w:p>
    <w:p w:rsidR="003E0F75" w:rsidRDefault="00C440BB" w:rsidP="003A4D9B">
      <w:pPr>
        <w:jc w:val="both"/>
        <w:rPr>
          <w:rFonts w:ascii="Arial" w:hAnsi="Arial" w:cs="Arial"/>
          <w:sz w:val="24"/>
          <w:szCs w:val="24"/>
        </w:rPr>
      </w:pPr>
      <w:r w:rsidRPr="00C440BB">
        <w:rPr>
          <w:rFonts w:ascii="Arial" w:hAnsi="Arial" w:cs="Arial"/>
          <w:sz w:val="24"/>
          <w:szCs w:val="24"/>
        </w:rPr>
        <w:t xml:space="preserve">Oryza sativa, comúnmente llamada arroz, es una especie perteneciente a la familia de las gramíneas (poáceas), cuyo fruto es </w:t>
      </w:r>
      <w:r>
        <w:rPr>
          <w:rFonts w:ascii="Arial" w:hAnsi="Arial" w:cs="Arial"/>
          <w:sz w:val="24"/>
          <w:szCs w:val="24"/>
        </w:rPr>
        <w:t xml:space="preserve">una espiga </w:t>
      </w:r>
      <w:r w:rsidRPr="00C440BB">
        <w:rPr>
          <w:rFonts w:ascii="Arial" w:hAnsi="Arial" w:cs="Arial"/>
          <w:sz w:val="24"/>
          <w:szCs w:val="24"/>
        </w:rPr>
        <w:t>comestible y constituye la base de la dieta de casi la mitad de la población mundial.</w:t>
      </w:r>
    </w:p>
    <w:p w:rsidR="003E0F75" w:rsidRPr="003E0F75" w:rsidRDefault="003E0F75" w:rsidP="00934F01">
      <w:pPr>
        <w:rPr>
          <w:rFonts w:ascii="Arial" w:hAnsi="Arial" w:cs="Arial"/>
          <w:i/>
          <w:sz w:val="20"/>
          <w:szCs w:val="24"/>
        </w:rPr>
      </w:pPr>
      <w:r w:rsidRPr="003E0F75">
        <w:rPr>
          <w:rFonts w:ascii="Arial" w:hAnsi="Arial" w:cs="Arial"/>
          <w:b/>
          <w:i/>
          <w:sz w:val="20"/>
          <w:szCs w:val="24"/>
        </w:rPr>
        <w:t>Tabla2.</w:t>
      </w:r>
      <w:r w:rsidRPr="003E0F75">
        <w:rPr>
          <w:rFonts w:ascii="Arial" w:hAnsi="Arial" w:cs="Arial"/>
          <w:i/>
          <w:sz w:val="20"/>
          <w:szCs w:val="24"/>
        </w:rPr>
        <w:t xml:space="preserve">  Características nutricionales del arroz.</w:t>
      </w:r>
    </w:p>
    <w:tbl>
      <w:tblPr>
        <w:tblStyle w:val="Tablaconcuadrcula"/>
        <w:tblW w:w="0" w:type="auto"/>
        <w:tblLook w:val="04A0"/>
      </w:tblPr>
      <w:tblGrid>
        <w:gridCol w:w="3269"/>
        <w:gridCol w:w="2909"/>
        <w:gridCol w:w="2876"/>
      </w:tblGrid>
      <w:tr w:rsidR="003E0F75" w:rsidRPr="001B7EB7" w:rsidTr="00DD5676">
        <w:tc>
          <w:tcPr>
            <w:tcW w:w="9054" w:type="dxa"/>
            <w:gridSpan w:val="3"/>
          </w:tcPr>
          <w:p w:rsidR="003E0F75" w:rsidRPr="001B7EB7" w:rsidRDefault="003E0F75" w:rsidP="00DD5676">
            <w:pPr>
              <w:pStyle w:val="Prrafodelista"/>
              <w:tabs>
                <w:tab w:val="left" w:pos="6270"/>
              </w:tabs>
              <w:spacing w:line="360" w:lineRule="auto"/>
              <w:ind w:left="0"/>
              <w:jc w:val="center"/>
              <w:rPr>
                <w:b/>
              </w:rPr>
            </w:pPr>
            <w:r w:rsidRPr="001B7EB7">
              <w:rPr>
                <w:b/>
              </w:rPr>
              <w:t xml:space="preserve">COMPOSICIÓN DEL ARROZ BLANCO Y DEL ARROZ INTEGRAL POR CADA 100 </w:t>
            </w:r>
            <m:oMath>
              <m:r>
                <m:rPr>
                  <m:sty m:val="b"/>
                </m:rPr>
                <w:rPr>
                  <w:rFonts w:ascii="Cambria Math" w:hAnsi="Cambria Math"/>
                </w:rPr>
                <m:t>g</m:t>
              </m:r>
            </m:oMath>
            <w:r w:rsidRPr="001B7EB7">
              <w:rPr>
                <w:rFonts w:eastAsiaTheme="minorEastAsia"/>
                <w:b/>
              </w:rPr>
              <w:t>.</w:t>
            </w:r>
          </w:p>
        </w:tc>
      </w:tr>
      <w:tr w:rsidR="003E0F75" w:rsidRPr="001B7EB7" w:rsidTr="00DD5676">
        <w:tc>
          <w:tcPr>
            <w:tcW w:w="3269" w:type="dxa"/>
          </w:tcPr>
          <w:p w:rsidR="003E0F75" w:rsidRPr="001B7EB7" w:rsidRDefault="003E0F75" w:rsidP="00DD5676">
            <w:pPr>
              <w:pStyle w:val="Prrafodelista"/>
              <w:tabs>
                <w:tab w:val="left" w:pos="6270"/>
              </w:tabs>
              <w:spacing w:line="360" w:lineRule="auto"/>
              <w:ind w:left="0"/>
              <w:jc w:val="both"/>
              <w:rPr>
                <w:b/>
              </w:rPr>
            </w:pPr>
          </w:p>
        </w:tc>
        <w:tc>
          <w:tcPr>
            <w:tcW w:w="2909" w:type="dxa"/>
          </w:tcPr>
          <w:p w:rsidR="003E0F75" w:rsidRPr="001B7EB7" w:rsidRDefault="003E0F75" w:rsidP="00DD5676">
            <w:pPr>
              <w:pStyle w:val="Prrafodelista"/>
              <w:tabs>
                <w:tab w:val="left" w:pos="6270"/>
              </w:tabs>
              <w:spacing w:line="360" w:lineRule="auto"/>
              <w:ind w:left="0"/>
              <w:jc w:val="both"/>
              <w:rPr>
                <w:b/>
              </w:rPr>
            </w:pPr>
            <w:r w:rsidRPr="001B7EB7">
              <w:rPr>
                <w:b/>
              </w:rPr>
              <w:t>ARROZ INTEGRAL COCIDO</w:t>
            </w:r>
          </w:p>
        </w:tc>
        <w:tc>
          <w:tcPr>
            <w:tcW w:w="2876" w:type="dxa"/>
          </w:tcPr>
          <w:p w:rsidR="003E0F75" w:rsidRPr="001B7EB7" w:rsidRDefault="003E0F75" w:rsidP="00DD5676">
            <w:pPr>
              <w:pStyle w:val="Prrafodelista"/>
              <w:tabs>
                <w:tab w:val="left" w:pos="6270"/>
              </w:tabs>
              <w:spacing w:line="360" w:lineRule="auto"/>
              <w:ind w:left="0"/>
              <w:jc w:val="both"/>
              <w:rPr>
                <w:b/>
              </w:rPr>
            </w:pPr>
            <w:r w:rsidRPr="001B7EB7">
              <w:rPr>
                <w:b/>
              </w:rPr>
              <w:t>ARROZ BALNCO COCIDO</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Agua</w:t>
            </w:r>
          </w:p>
        </w:tc>
        <w:tc>
          <w:tcPr>
            <w:tcW w:w="2909" w:type="dxa"/>
          </w:tcPr>
          <w:p w:rsidR="003E0F75" w:rsidRPr="0002684B" w:rsidRDefault="003E0F75" w:rsidP="00DD5676">
            <w:pPr>
              <w:pStyle w:val="Prrafodelista"/>
              <w:tabs>
                <w:tab w:val="left" w:pos="6270"/>
              </w:tabs>
              <w:spacing w:line="360" w:lineRule="auto"/>
              <w:ind w:left="0"/>
              <w:jc w:val="both"/>
            </w:pPr>
            <w:r w:rsidRPr="0002684B">
              <w:t>73 g</w:t>
            </w:r>
          </w:p>
        </w:tc>
        <w:tc>
          <w:tcPr>
            <w:tcW w:w="2876" w:type="dxa"/>
          </w:tcPr>
          <w:p w:rsidR="003E0F75" w:rsidRPr="0002684B" w:rsidRDefault="003E0F75" w:rsidP="00DD5676">
            <w:pPr>
              <w:pStyle w:val="Prrafodelista"/>
              <w:tabs>
                <w:tab w:val="left" w:pos="6270"/>
              </w:tabs>
              <w:spacing w:line="360" w:lineRule="auto"/>
              <w:ind w:left="0"/>
              <w:jc w:val="both"/>
            </w:pPr>
            <w:r w:rsidRPr="0002684B">
              <w:t>60.6 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Energía</w:t>
            </w:r>
          </w:p>
        </w:tc>
        <w:tc>
          <w:tcPr>
            <w:tcW w:w="2909" w:type="dxa"/>
          </w:tcPr>
          <w:p w:rsidR="003E0F75" w:rsidRPr="0002684B" w:rsidRDefault="003E0F75" w:rsidP="00DD5676">
            <w:pPr>
              <w:pStyle w:val="Prrafodelista"/>
              <w:tabs>
                <w:tab w:val="left" w:pos="6270"/>
              </w:tabs>
              <w:spacing w:line="360" w:lineRule="auto"/>
              <w:ind w:left="0"/>
              <w:jc w:val="both"/>
            </w:pPr>
            <w:r w:rsidRPr="0002684B">
              <w:t>351 Kcal</w:t>
            </w:r>
          </w:p>
        </w:tc>
        <w:tc>
          <w:tcPr>
            <w:tcW w:w="2876" w:type="dxa"/>
          </w:tcPr>
          <w:p w:rsidR="003E0F75" w:rsidRPr="0002684B" w:rsidRDefault="003E0F75" w:rsidP="00DD5676">
            <w:pPr>
              <w:pStyle w:val="Prrafodelista"/>
              <w:tabs>
                <w:tab w:val="left" w:pos="6270"/>
              </w:tabs>
              <w:spacing w:line="360" w:lineRule="auto"/>
              <w:ind w:left="0"/>
              <w:jc w:val="both"/>
            </w:pPr>
            <w:r w:rsidRPr="0002684B">
              <w:t>360 Kcal</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Grasa</w:t>
            </w:r>
          </w:p>
        </w:tc>
        <w:tc>
          <w:tcPr>
            <w:tcW w:w="2909" w:type="dxa"/>
          </w:tcPr>
          <w:p w:rsidR="003E0F75" w:rsidRPr="0002684B" w:rsidRDefault="003E0F75" w:rsidP="00DD5676">
            <w:pPr>
              <w:pStyle w:val="Prrafodelista"/>
              <w:tabs>
                <w:tab w:val="left" w:pos="6270"/>
              </w:tabs>
              <w:spacing w:line="360" w:lineRule="auto"/>
              <w:ind w:left="0"/>
              <w:jc w:val="both"/>
            </w:pPr>
            <w:r w:rsidRPr="0002684B">
              <w:t>1.9 g</w:t>
            </w:r>
          </w:p>
        </w:tc>
        <w:tc>
          <w:tcPr>
            <w:tcW w:w="2876" w:type="dxa"/>
          </w:tcPr>
          <w:p w:rsidR="003E0F75" w:rsidRPr="0002684B" w:rsidRDefault="003E0F75" w:rsidP="00DD5676">
            <w:pPr>
              <w:pStyle w:val="Prrafodelista"/>
              <w:tabs>
                <w:tab w:val="left" w:pos="6270"/>
              </w:tabs>
              <w:spacing w:line="360" w:lineRule="auto"/>
              <w:ind w:left="0"/>
              <w:jc w:val="both"/>
            </w:pPr>
            <w:r w:rsidRPr="0002684B">
              <w:t>0.2 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Proteínas</w:t>
            </w:r>
          </w:p>
        </w:tc>
        <w:tc>
          <w:tcPr>
            <w:tcW w:w="2909" w:type="dxa"/>
          </w:tcPr>
          <w:p w:rsidR="003E0F75" w:rsidRPr="0002684B" w:rsidRDefault="003E0F75" w:rsidP="00DD5676">
            <w:pPr>
              <w:pStyle w:val="Prrafodelista"/>
              <w:tabs>
                <w:tab w:val="left" w:pos="6270"/>
              </w:tabs>
              <w:spacing w:line="360" w:lineRule="auto"/>
              <w:ind w:left="0"/>
              <w:jc w:val="both"/>
            </w:pPr>
            <w:r w:rsidRPr="0002684B">
              <w:t>7.2 g</w:t>
            </w:r>
          </w:p>
        </w:tc>
        <w:tc>
          <w:tcPr>
            <w:tcW w:w="2876" w:type="dxa"/>
          </w:tcPr>
          <w:p w:rsidR="003E0F75" w:rsidRPr="0002684B" w:rsidRDefault="003E0F75" w:rsidP="00DD5676">
            <w:pPr>
              <w:pStyle w:val="Prrafodelista"/>
              <w:tabs>
                <w:tab w:val="left" w:pos="6270"/>
              </w:tabs>
              <w:spacing w:line="360" w:lineRule="auto"/>
              <w:ind w:left="0"/>
              <w:jc w:val="both"/>
            </w:pPr>
            <w:r w:rsidRPr="0002684B">
              <w:t>7 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Hidratos de carbono</w:t>
            </w:r>
          </w:p>
        </w:tc>
        <w:tc>
          <w:tcPr>
            <w:tcW w:w="2909" w:type="dxa"/>
          </w:tcPr>
          <w:p w:rsidR="003E0F75" w:rsidRPr="0002684B" w:rsidRDefault="003E0F75" w:rsidP="00DD5676">
            <w:pPr>
              <w:pStyle w:val="Prrafodelista"/>
              <w:tabs>
                <w:tab w:val="left" w:pos="6270"/>
              </w:tabs>
              <w:spacing w:line="360" w:lineRule="auto"/>
              <w:ind w:left="0"/>
              <w:jc w:val="both"/>
            </w:pPr>
            <w:r w:rsidRPr="0002684B">
              <w:t>77 g</w:t>
            </w:r>
          </w:p>
        </w:tc>
        <w:tc>
          <w:tcPr>
            <w:tcW w:w="2876" w:type="dxa"/>
          </w:tcPr>
          <w:p w:rsidR="003E0F75" w:rsidRPr="0002684B" w:rsidRDefault="003E0F75" w:rsidP="00DD5676">
            <w:pPr>
              <w:pStyle w:val="Prrafodelista"/>
              <w:tabs>
                <w:tab w:val="left" w:pos="6270"/>
              </w:tabs>
              <w:spacing w:line="360" w:lineRule="auto"/>
              <w:ind w:left="0"/>
              <w:jc w:val="both"/>
            </w:pPr>
            <w:r w:rsidRPr="0002684B">
              <w:t>76 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Fibra</w:t>
            </w:r>
          </w:p>
        </w:tc>
        <w:tc>
          <w:tcPr>
            <w:tcW w:w="2909" w:type="dxa"/>
          </w:tcPr>
          <w:p w:rsidR="003E0F75" w:rsidRPr="0002684B" w:rsidRDefault="003E0F75" w:rsidP="00DD5676">
            <w:pPr>
              <w:pStyle w:val="Prrafodelista"/>
              <w:tabs>
                <w:tab w:val="left" w:pos="6270"/>
              </w:tabs>
              <w:spacing w:line="360" w:lineRule="auto"/>
              <w:ind w:left="0"/>
              <w:jc w:val="both"/>
            </w:pPr>
            <w:r w:rsidRPr="0002684B">
              <w:t>0.9 g</w:t>
            </w:r>
          </w:p>
        </w:tc>
        <w:tc>
          <w:tcPr>
            <w:tcW w:w="2876" w:type="dxa"/>
          </w:tcPr>
          <w:p w:rsidR="003E0F75" w:rsidRPr="0002684B" w:rsidRDefault="003E0F75" w:rsidP="00DD5676">
            <w:pPr>
              <w:pStyle w:val="Prrafodelista"/>
              <w:tabs>
                <w:tab w:val="left" w:pos="6270"/>
              </w:tabs>
              <w:spacing w:line="360" w:lineRule="auto"/>
              <w:ind w:left="0"/>
              <w:jc w:val="both"/>
            </w:pPr>
            <w:r w:rsidRPr="0002684B">
              <w:t>0.1 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Potasio</w:t>
            </w:r>
          </w:p>
        </w:tc>
        <w:tc>
          <w:tcPr>
            <w:tcW w:w="2909" w:type="dxa"/>
          </w:tcPr>
          <w:p w:rsidR="003E0F75" w:rsidRPr="0002684B" w:rsidRDefault="003E0F75" w:rsidP="00DD5676">
            <w:pPr>
              <w:pStyle w:val="Prrafodelista"/>
              <w:tabs>
                <w:tab w:val="left" w:pos="6270"/>
              </w:tabs>
              <w:spacing w:line="360" w:lineRule="auto"/>
              <w:ind w:left="0"/>
              <w:jc w:val="both"/>
            </w:pPr>
            <w:r w:rsidRPr="0002684B">
              <w:t>99 mg</w:t>
            </w:r>
          </w:p>
        </w:tc>
        <w:tc>
          <w:tcPr>
            <w:tcW w:w="2876" w:type="dxa"/>
          </w:tcPr>
          <w:p w:rsidR="003E0F75" w:rsidRPr="0002684B" w:rsidRDefault="003E0F75" w:rsidP="00DD5676">
            <w:pPr>
              <w:pStyle w:val="Prrafodelista"/>
              <w:tabs>
                <w:tab w:val="left" w:pos="6270"/>
              </w:tabs>
              <w:spacing w:line="360" w:lineRule="auto"/>
              <w:ind w:left="0"/>
              <w:jc w:val="both"/>
            </w:pPr>
            <w:r w:rsidRPr="0002684B">
              <w:t>54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 xml:space="preserve">Sodio </w:t>
            </w:r>
          </w:p>
        </w:tc>
        <w:tc>
          <w:tcPr>
            <w:tcW w:w="2909" w:type="dxa"/>
          </w:tcPr>
          <w:p w:rsidR="003E0F75" w:rsidRPr="0002684B" w:rsidRDefault="003E0F75" w:rsidP="00DD5676">
            <w:pPr>
              <w:pStyle w:val="Prrafodelista"/>
              <w:tabs>
                <w:tab w:val="left" w:pos="6270"/>
              </w:tabs>
              <w:spacing w:line="360" w:lineRule="auto"/>
              <w:ind w:left="0"/>
              <w:jc w:val="both"/>
            </w:pPr>
            <w:r w:rsidRPr="0002684B">
              <w:t xml:space="preserve">0 </w:t>
            </w:r>
          </w:p>
        </w:tc>
        <w:tc>
          <w:tcPr>
            <w:tcW w:w="2876" w:type="dxa"/>
          </w:tcPr>
          <w:p w:rsidR="003E0F75" w:rsidRPr="0002684B" w:rsidRDefault="003E0F75" w:rsidP="00DD5676">
            <w:pPr>
              <w:pStyle w:val="Prrafodelista"/>
              <w:tabs>
                <w:tab w:val="left" w:pos="6270"/>
              </w:tabs>
              <w:spacing w:line="360" w:lineRule="auto"/>
              <w:ind w:left="0"/>
              <w:jc w:val="both"/>
            </w:pPr>
            <w:r w:rsidRPr="0002684B">
              <w:t>2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Fósforo</w:t>
            </w:r>
          </w:p>
        </w:tc>
        <w:tc>
          <w:tcPr>
            <w:tcW w:w="2909" w:type="dxa"/>
          </w:tcPr>
          <w:p w:rsidR="003E0F75" w:rsidRPr="0002684B" w:rsidRDefault="003E0F75" w:rsidP="00DD5676">
            <w:pPr>
              <w:pStyle w:val="Prrafodelista"/>
              <w:tabs>
                <w:tab w:val="left" w:pos="6270"/>
              </w:tabs>
              <w:spacing w:line="360" w:lineRule="auto"/>
              <w:ind w:left="0"/>
              <w:jc w:val="both"/>
            </w:pPr>
            <w:r w:rsidRPr="0002684B">
              <w:t>120 mg</w:t>
            </w:r>
          </w:p>
        </w:tc>
        <w:tc>
          <w:tcPr>
            <w:tcW w:w="2876" w:type="dxa"/>
          </w:tcPr>
          <w:p w:rsidR="003E0F75" w:rsidRPr="0002684B" w:rsidRDefault="003E0F75" w:rsidP="00DD5676">
            <w:pPr>
              <w:pStyle w:val="Prrafodelista"/>
              <w:tabs>
                <w:tab w:val="left" w:pos="6270"/>
              </w:tabs>
              <w:spacing w:line="360" w:lineRule="auto"/>
              <w:ind w:left="0"/>
              <w:jc w:val="both"/>
            </w:pPr>
            <w:r w:rsidRPr="0002684B">
              <w:t>54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lastRenderedPageBreak/>
              <w:t>Calcio</w:t>
            </w:r>
          </w:p>
        </w:tc>
        <w:tc>
          <w:tcPr>
            <w:tcW w:w="2909" w:type="dxa"/>
          </w:tcPr>
          <w:p w:rsidR="003E0F75" w:rsidRPr="0002684B" w:rsidRDefault="003E0F75" w:rsidP="00DD5676">
            <w:pPr>
              <w:pStyle w:val="Prrafodelista"/>
              <w:tabs>
                <w:tab w:val="left" w:pos="6270"/>
              </w:tabs>
              <w:spacing w:line="360" w:lineRule="auto"/>
              <w:ind w:left="0"/>
              <w:jc w:val="both"/>
            </w:pPr>
            <w:r w:rsidRPr="0002684B">
              <w:t>10 mg</w:t>
            </w:r>
          </w:p>
        </w:tc>
        <w:tc>
          <w:tcPr>
            <w:tcW w:w="2876" w:type="dxa"/>
          </w:tcPr>
          <w:p w:rsidR="003E0F75" w:rsidRPr="0002684B" w:rsidRDefault="003E0F75" w:rsidP="00DD5676">
            <w:pPr>
              <w:pStyle w:val="Prrafodelista"/>
              <w:tabs>
                <w:tab w:val="left" w:pos="6270"/>
              </w:tabs>
              <w:spacing w:line="360" w:lineRule="auto"/>
              <w:ind w:left="0"/>
              <w:jc w:val="both"/>
            </w:pPr>
            <w:r w:rsidRPr="0002684B">
              <w:t>3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Magnesio</w:t>
            </w:r>
          </w:p>
        </w:tc>
        <w:tc>
          <w:tcPr>
            <w:tcW w:w="2909" w:type="dxa"/>
          </w:tcPr>
          <w:p w:rsidR="003E0F75" w:rsidRPr="0002684B" w:rsidRDefault="003E0F75" w:rsidP="00DD5676">
            <w:pPr>
              <w:pStyle w:val="Prrafodelista"/>
              <w:tabs>
                <w:tab w:val="left" w:pos="6270"/>
              </w:tabs>
              <w:spacing w:line="360" w:lineRule="auto"/>
              <w:ind w:left="0"/>
              <w:jc w:val="both"/>
            </w:pPr>
            <w:r w:rsidRPr="0002684B">
              <w:t>43 mg</w:t>
            </w:r>
          </w:p>
        </w:tc>
        <w:tc>
          <w:tcPr>
            <w:tcW w:w="2876" w:type="dxa"/>
          </w:tcPr>
          <w:p w:rsidR="003E0F75" w:rsidRPr="0002684B" w:rsidRDefault="003E0F75" w:rsidP="00DD5676">
            <w:pPr>
              <w:pStyle w:val="Prrafodelista"/>
              <w:tabs>
                <w:tab w:val="left" w:pos="6270"/>
              </w:tabs>
              <w:spacing w:line="360" w:lineRule="auto"/>
              <w:ind w:left="0"/>
              <w:jc w:val="both"/>
            </w:pPr>
            <w:r w:rsidRPr="0002684B">
              <w:t>13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Hierro</w:t>
            </w:r>
          </w:p>
        </w:tc>
        <w:tc>
          <w:tcPr>
            <w:tcW w:w="2909" w:type="dxa"/>
          </w:tcPr>
          <w:p w:rsidR="003E0F75" w:rsidRPr="0002684B" w:rsidRDefault="003E0F75" w:rsidP="00DD5676">
            <w:pPr>
              <w:pStyle w:val="Prrafodelista"/>
              <w:tabs>
                <w:tab w:val="left" w:pos="6270"/>
              </w:tabs>
              <w:spacing w:line="360" w:lineRule="auto"/>
              <w:ind w:left="0"/>
              <w:jc w:val="both"/>
            </w:pPr>
            <w:r w:rsidRPr="0002684B">
              <w:t>1.6 mg</w:t>
            </w:r>
          </w:p>
        </w:tc>
        <w:tc>
          <w:tcPr>
            <w:tcW w:w="2876" w:type="dxa"/>
          </w:tcPr>
          <w:p w:rsidR="003E0F75" w:rsidRPr="0002684B" w:rsidRDefault="003E0F75" w:rsidP="00DD5676">
            <w:pPr>
              <w:pStyle w:val="Prrafodelista"/>
              <w:tabs>
                <w:tab w:val="left" w:pos="6270"/>
              </w:tabs>
              <w:spacing w:line="360" w:lineRule="auto"/>
              <w:ind w:left="0"/>
              <w:jc w:val="both"/>
            </w:pPr>
            <w:r w:rsidRPr="0002684B">
              <w:t>0.4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Zinc</w:t>
            </w:r>
          </w:p>
        </w:tc>
        <w:tc>
          <w:tcPr>
            <w:tcW w:w="2909" w:type="dxa"/>
          </w:tcPr>
          <w:p w:rsidR="003E0F75" w:rsidRPr="0002684B" w:rsidRDefault="003E0F75" w:rsidP="00DD5676">
            <w:pPr>
              <w:pStyle w:val="Prrafodelista"/>
              <w:tabs>
                <w:tab w:val="left" w:pos="6270"/>
              </w:tabs>
              <w:spacing w:line="360" w:lineRule="auto"/>
              <w:ind w:left="0"/>
              <w:jc w:val="both"/>
            </w:pPr>
            <w:r w:rsidRPr="0002684B">
              <w:t>0.63 mg</w:t>
            </w:r>
          </w:p>
        </w:tc>
        <w:tc>
          <w:tcPr>
            <w:tcW w:w="2876" w:type="dxa"/>
          </w:tcPr>
          <w:p w:rsidR="003E0F75" w:rsidRPr="0002684B" w:rsidRDefault="003E0F75" w:rsidP="00DD5676">
            <w:pPr>
              <w:pStyle w:val="Prrafodelista"/>
              <w:tabs>
                <w:tab w:val="left" w:pos="6270"/>
              </w:tabs>
              <w:spacing w:line="360" w:lineRule="auto"/>
              <w:ind w:left="0"/>
              <w:jc w:val="both"/>
            </w:pPr>
            <w:r w:rsidRPr="0002684B">
              <w:t>0.42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Selenio</w:t>
            </w:r>
          </w:p>
        </w:tc>
        <w:tc>
          <w:tcPr>
            <w:tcW w:w="2909" w:type="dxa"/>
          </w:tcPr>
          <w:p w:rsidR="003E0F75" w:rsidRPr="0002684B" w:rsidRDefault="003E0F75" w:rsidP="00DD5676">
            <w:pPr>
              <w:pStyle w:val="Prrafodelista"/>
              <w:tabs>
                <w:tab w:val="left" w:pos="6270"/>
              </w:tabs>
              <w:spacing w:line="360" w:lineRule="auto"/>
              <w:ind w:left="0"/>
              <w:jc w:val="both"/>
            </w:pPr>
            <w:r w:rsidRPr="0002684B">
              <w:t>9.8 mg</w:t>
            </w:r>
          </w:p>
        </w:tc>
        <w:tc>
          <w:tcPr>
            <w:tcW w:w="2876" w:type="dxa"/>
          </w:tcPr>
          <w:p w:rsidR="003E0F75" w:rsidRPr="0002684B" w:rsidRDefault="003E0F75" w:rsidP="00DD5676">
            <w:pPr>
              <w:pStyle w:val="Prrafodelista"/>
              <w:tabs>
                <w:tab w:val="left" w:pos="6270"/>
              </w:tabs>
              <w:spacing w:line="360" w:lineRule="auto"/>
              <w:ind w:left="0"/>
              <w:jc w:val="both"/>
            </w:pPr>
            <w:r w:rsidRPr="0002684B">
              <w:t>7.5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Vitamina B1</w:t>
            </w:r>
          </w:p>
        </w:tc>
        <w:tc>
          <w:tcPr>
            <w:tcW w:w="2909" w:type="dxa"/>
          </w:tcPr>
          <w:p w:rsidR="003E0F75" w:rsidRPr="0002684B" w:rsidRDefault="003E0F75" w:rsidP="00DD5676">
            <w:pPr>
              <w:pStyle w:val="Prrafodelista"/>
              <w:tabs>
                <w:tab w:val="left" w:pos="6270"/>
              </w:tabs>
              <w:spacing w:line="360" w:lineRule="auto"/>
              <w:ind w:left="0"/>
              <w:jc w:val="both"/>
            </w:pPr>
            <w:r w:rsidRPr="0002684B">
              <w:t>0.3 mg</w:t>
            </w:r>
          </w:p>
        </w:tc>
        <w:tc>
          <w:tcPr>
            <w:tcW w:w="2876" w:type="dxa"/>
          </w:tcPr>
          <w:p w:rsidR="003E0F75" w:rsidRPr="0002684B" w:rsidRDefault="003E0F75" w:rsidP="00DD5676">
            <w:pPr>
              <w:pStyle w:val="Prrafodelista"/>
              <w:tabs>
                <w:tab w:val="left" w:pos="6270"/>
              </w:tabs>
              <w:spacing w:line="360" w:lineRule="auto"/>
              <w:ind w:left="0"/>
              <w:jc w:val="both"/>
            </w:pPr>
            <w:r w:rsidRPr="0002684B">
              <w:t>0.09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Vitamina B2</w:t>
            </w:r>
          </w:p>
        </w:tc>
        <w:tc>
          <w:tcPr>
            <w:tcW w:w="2909" w:type="dxa"/>
          </w:tcPr>
          <w:p w:rsidR="003E0F75" w:rsidRPr="0002684B" w:rsidRDefault="003E0F75" w:rsidP="00DD5676">
            <w:pPr>
              <w:pStyle w:val="Prrafodelista"/>
              <w:tabs>
                <w:tab w:val="left" w:pos="6270"/>
              </w:tabs>
              <w:spacing w:line="360" w:lineRule="auto"/>
              <w:ind w:left="0"/>
              <w:jc w:val="both"/>
            </w:pPr>
            <w:r w:rsidRPr="0002684B">
              <w:t>0.05 mg</w:t>
            </w:r>
          </w:p>
        </w:tc>
        <w:tc>
          <w:tcPr>
            <w:tcW w:w="2876" w:type="dxa"/>
          </w:tcPr>
          <w:p w:rsidR="003E0F75" w:rsidRPr="0002684B" w:rsidRDefault="003E0F75" w:rsidP="00DD5676">
            <w:pPr>
              <w:pStyle w:val="Prrafodelista"/>
              <w:tabs>
                <w:tab w:val="left" w:pos="6270"/>
              </w:tabs>
              <w:spacing w:line="360" w:lineRule="auto"/>
              <w:ind w:left="0"/>
              <w:jc w:val="both"/>
            </w:pPr>
            <w:r w:rsidRPr="0002684B">
              <w:t>0.03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Vitamina B6</w:t>
            </w:r>
          </w:p>
        </w:tc>
        <w:tc>
          <w:tcPr>
            <w:tcW w:w="2909" w:type="dxa"/>
          </w:tcPr>
          <w:p w:rsidR="003E0F75" w:rsidRPr="0002684B" w:rsidRDefault="003E0F75" w:rsidP="00DD5676">
            <w:pPr>
              <w:pStyle w:val="Prrafodelista"/>
              <w:tabs>
                <w:tab w:val="left" w:pos="6270"/>
              </w:tabs>
              <w:spacing w:line="360" w:lineRule="auto"/>
              <w:ind w:left="0"/>
              <w:jc w:val="both"/>
            </w:pPr>
            <w:r w:rsidRPr="0002684B">
              <w:t>0.14 mg</w:t>
            </w:r>
          </w:p>
        </w:tc>
        <w:tc>
          <w:tcPr>
            <w:tcW w:w="2876" w:type="dxa"/>
          </w:tcPr>
          <w:p w:rsidR="003E0F75" w:rsidRPr="0002684B" w:rsidRDefault="003E0F75" w:rsidP="00DD5676">
            <w:pPr>
              <w:pStyle w:val="Prrafodelista"/>
              <w:tabs>
                <w:tab w:val="left" w:pos="6270"/>
              </w:tabs>
              <w:spacing w:line="360" w:lineRule="auto"/>
              <w:ind w:left="0"/>
              <w:jc w:val="both"/>
            </w:pPr>
            <w:r w:rsidRPr="0002684B">
              <w:t>0.05 mg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Vitamina E</w:t>
            </w:r>
          </w:p>
        </w:tc>
        <w:tc>
          <w:tcPr>
            <w:tcW w:w="2909" w:type="dxa"/>
          </w:tcPr>
          <w:p w:rsidR="003E0F75" w:rsidRPr="0002684B" w:rsidRDefault="003E0F75" w:rsidP="00DD5676">
            <w:pPr>
              <w:pStyle w:val="Prrafodelista"/>
              <w:tabs>
                <w:tab w:val="left" w:pos="6270"/>
              </w:tabs>
              <w:spacing w:line="360" w:lineRule="auto"/>
              <w:ind w:left="0"/>
              <w:jc w:val="both"/>
            </w:pPr>
            <w:r w:rsidRPr="0002684B">
              <w:t>0.21 mg</w:t>
            </w:r>
          </w:p>
        </w:tc>
        <w:tc>
          <w:tcPr>
            <w:tcW w:w="2876" w:type="dxa"/>
          </w:tcPr>
          <w:p w:rsidR="003E0F75" w:rsidRPr="0002684B" w:rsidRDefault="003E0F75" w:rsidP="00DD5676">
            <w:pPr>
              <w:pStyle w:val="Prrafodelista"/>
              <w:tabs>
                <w:tab w:val="left" w:pos="6270"/>
              </w:tabs>
              <w:spacing w:line="360" w:lineRule="auto"/>
              <w:ind w:left="0"/>
              <w:jc w:val="both"/>
            </w:pPr>
            <w:r w:rsidRPr="0002684B">
              <w:t>0</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 xml:space="preserve">Folacina </w:t>
            </w:r>
          </w:p>
        </w:tc>
        <w:tc>
          <w:tcPr>
            <w:tcW w:w="2909" w:type="dxa"/>
          </w:tcPr>
          <w:p w:rsidR="003E0F75" w:rsidRPr="0002684B" w:rsidRDefault="003E0F75" w:rsidP="00DD5676">
            <w:pPr>
              <w:pStyle w:val="Prrafodelista"/>
              <w:tabs>
                <w:tab w:val="left" w:pos="6270"/>
              </w:tabs>
              <w:spacing w:line="360" w:lineRule="auto"/>
              <w:ind w:left="0"/>
              <w:jc w:val="both"/>
            </w:pPr>
            <w:r w:rsidRPr="0002684B">
              <w:t>4 mcg</w:t>
            </w:r>
          </w:p>
        </w:tc>
        <w:tc>
          <w:tcPr>
            <w:tcW w:w="2876" w:type="dxa"/>
          </w:tcPr>
          <w:p w:rsidR="003E0F75" w:rsidRPr="0002684B" w:rsidRDefault="003E0F75" w:rsidP="00DD5676">
            <w:pPr>
              <w:pStyle w:val="Prrafodelista"/>
              <w:tabs>
                <w:tab w:val="left" w:pos="6270"/>
              </w:tabs>
              <w:spacing w:line="360" w:lineRule="auto"/>
              <w:ind w:left="0"/>
              <w:jc w:val="both"/>
            </w:pPr>
            <w:r w:rsidRPr="0002684B">
              <w:t>2 mcg</w:t>
            </w:r>
          </w:p>
        </w:tc>
      </w:tr>
      <w:tr w:rsidR="003E0F75" w:rsidRPr="001B7EB7" w:rsidTr="00DD5676">
        <w:tc>
          <w:tcPr>
            <w:tcW w:w="3269" w:type="dxa"/>
          </w:tcPr>
          <w:p w:rsidR="003E0F75" w:rsidRPr="0002684B" w:rsidRDefault="003E0F75" w:rsidP="00DD5676">
            <w:pPr>
              <w:pStyle w:val="Prrafodelista"/>
              <w:tabs>
                <w:tab w:val="left" w:pos="6270"/>
              </w:tabs>
              <w:spacing w:line="360" w:lineRule="auto"/>
              <w:ind w:left="0"/>
              <w:jc w:val="both"/>
            </w:pPr>
            <w:r w:rsidRPr="0002684B">
              <w:t>Niacina</w:t>
            </w:r>
          </w:p>
        </w:tc>
        <w:tc>
          <w:tcPr>
            <w:tcW w:w="2909" w:type="dxa"/>
          </w:tcPr>
          <w:p w:rsidR="003E0F75" w:rsidRPr="0002684B" w:rsidRDefault="003E0F75" w:rsidP="00DD5676">
            <w:pPr>
              <w:pStyle w:val="Prrafodelista"/>
              <w:tabs>
                <w:tab w:val="left" w:pos="6270"/>
              </w:tabs>
              <w:spacing w:line="360" w:lineRule="auto"/>
              <w:ind w:left="0"/>
              <w:jc w:val="both"/>
            </w:pPr>
            <w:r w:rsidRPr="0002684B">
              <w:t>4.7 mg</w:t>
            </w:r>
          </w:p>
        </w:tc>
        <w:tc>
          <w:tcPr>
            <w:tcW w:w="2876" w:type="dxa"/>
          </w:tcPr>
          <w:p w:rsidR="003E0F75" w:rsidRPr="0002684B" w:rsidRDefault="003E0F75" w:rsidP="00DD5676">
            <w:pPr>
              <w:pStyle w:val="Prrafodelista"/>
              <w:keepNext/>
              <w:tabs>
                <w:tab w:val="left" w:pos="6270"/>
              </w:tabs>
              <w:spacing w:line="360" w:lineRule="auto"/>
              <w:ind w:left="0"/>
              <w:jc w:val="both"/>
            </w:pPr>
            <w:r w:rsidRPr="0002684B">
              <w:t>1.4 mg</w:t>
            </w:r>
          </w:p>
        </w:tc>
      </w:tr>
    </w:tbl>
    <w:p w:rsidR="003E0F75" w:rsidRDefault="003E0F75" w:rsidP="00934F01">
      <w:pPr>
        <w:rPr>
          <w:rFonts w:ascii="Arial" w:hAnsi="Arial" w:cs="Arial"/>
          <w:sz w:val="24"/>
          <w:szCs w:val="24"/>
        </w:rPr>
      </w:pPr>
    </w:p>
    <w:p w:rsidR="00C440BB" w:rsidRDefault="0002684B" w:rsidP="00934F01">
      <w:pPr>
        <w:rPr>
          <w:rFonts w:ascii="Arial" w:hAnsi="Arial" w:cs="Arial"/>
          <w:b/>
          <w:sz w:val="24"/>
          <w:szCs w:val="24"/>
        </w:rPr>
      </w:pPr>
      <w:r w:rsidRPr="0002684B">
        <w:rPr>
          <w:rFonts w:ascii="Arial" w:hAnsi="Arial" w:cs="Arial"/>
          <w:b/>
          <w:sz w:val="24"/>
          <w:szCs w:val="24"/>
        </w:rPr>
        <w:t>Investigue en promedio ¿Cuánto se consume en el Ecuador por persona al día? ¿Al día, cuanto consume un adulto varón? ¿Por día, cuanto consume una dama ecuatoriana?</w:t>
      </w:r>
    </w:p>
    <w:p w:rsidR="00177330" w:rsidRDefault="00177330" w:rsidP="00934F01">
      <w:pPr>
        <w:rPr>
          <w:rFonts w:ascii="Arial" w:hAnsi="Arial" w:cs="Arial"/>
          <w:sz w:val="24"/>
          <w:szCs w:val="24"/>
        </w:rPr>
      </w:pPr>
      <w:r w:rsidRPr="00177330">
        <w:rPr>
          <w:rFonts w:ascii="Arial" w:hAnsi="Arial" w:cs="Arial"/>
          <w:sz w:val="24"/>
          <w:szCs w:val="24"/>
        </w:rPr>
        <w:t>El consumo per cápita en el Ecuador es de 40 Kg al año según Rosa Lema Rodríguez presidenta de CORPCOM. 2010. Guayaquil.</w:t>
      </w:r>
    </w:p>
    <w:p w:rsidR="00177330" w:rsidRPr="00177330" w:rsidRDefault="00177330" w:rsidP="00934F01">
      <w:pPr>
        <w:rPr>
          <w:rFonts w:eastAsiaTheme="minorEastAsia"/>
        </w:rPr>
      </w:pPr>
      <w:r w:rsidRPr="00177330">
        <w:t xml:space="preserve">Por persona al día consumimos: </w:t>
      </w:r>
      <m:oMath>
        <m:f>
          <m:fPr>
            <m:ctrlPr>
              <w:rPr>
                <w:rFonts w:ascii="Cambria Math" w:hAnsi="Cambria Math"/>
              </w:rPr>
            </m:ctrlPr>
          </m:fPr>
          <m:num>
            <m:r>
              <m:rPr>
                <m:sty m:val="p"/>
              </m:rPr>
              <w:rPr>
                <w:rFonts w:ascii="Cambria Math" w:hAnsi="Cambria Math"/>
              </w:rPr>
              <m:t>40000 g de arroz</m:t>
            </m:r>
          </m:num>
          <m:den>
            <m:r>
              <m:rPr>
                <m:sty m:val="p"/>
              </m:rPr>
              <w:rPr>
                <w:rFonts w:ascii="Cambria Math" w:hAnsi="Cambria Math"/>
              </w:rPr>
              <m:t>1 año</m:t>
            </m:r>
          </m:den>
        </m:f>
        <m:f>
          <m:fPr>
            <m:ctrlPr>
              <w:rPr>
                <w:rFonts w:ascii="Cambria Math" w:hAnsi="Cambria Math"/>
              </w:rPr>
            </m:ctrlPr>
          </m:fPr>
          <m:num>
            <m:r>
              <m:rPr>
                <m:sty m:val="p"/>
              </m:rPr>
              <w:rPr>
                <w:rFonts w:ascii="Cambria Math" w:hAnsi="Cambria Math"/>
              </w:rPr>
              <m:t>1 año</m:t>
            </m:r>
          </m:num>
          <m:den>
            <m:r>
              <m:rPr>
                <m:sty m:val="p"/>
              </m:rPr>
              <w:rPr>
                <w:rFonts w:ascii="Cambria Math" w:hAnsi="Cambria Math"/>
              </w:rPr>
              <m:t>365 días</m:t>
            </m:r>
          </m:den>
        </m:f>
        <m:r>
          <m:rPr>
            <m:sty m:val="p"/>
          </m:rPr>
          <w:rPr>
            <w:rFonts w:ascii="Cambria Math" w:hAnsi="Cambria Math"/>
          </w:rPr>
          <m:t xml:space="preserve">=109.58 </m:t>
        </m:r>
        <m:f>
          <m:fPr>
            <m:type m:val="lin"/>
            <m:ctrlPr>
              <w:rPr>
                <w:rFonts w:ascii="Cambria Math" w:hAnsi="Cambria Math"/>
              </w:rPr>
            </m:ctrlPr>
          </m:fPr>
          <m:num>
            <m:r>
              <m:rPr>
                <m:sty m:val="p"/>
              </m:rPr>
              <w:rPr>
                <w:rFonts w:ascii="Cambria Math" w:hAnsi="Cambria Math"/>
              </w:rPr>
              <m:t>g de arroz</m:t>
            </m:r>
          </m:num>
          <m:den>
            <m:r>
              <m:rPr>
                <m:sty m:val="p"/>
              </m:rPr>
              <w:rPr>
                <w:rFonts w:ascii="Cambria Math" w:hAnsi="Cambria Math"/>
              </w:rPr>
              <m:t>día</m:t>
            </m:r>
          </m:den>
        </m:f>
      </m:oMath>
      <w:r w:rsidRPr="00177330">
        <w:rPr>
          <w:rFonts w:eastAsiaTheme="minorEastAsia"/>
        </w:rPr>
        <w:t xml:space="preserve">  en promedio.</w:t>
      </w:r>
    </w:p>
    <w:p w:rsidR="0002684B" w:rsidRPr="0002684B" w:rsidRDefault="0002684B" w:rsidP="0002684B">
      <w:pPr>
        <w:rPr>
          <w:rFonts w:ascii="Arial" w:eastAsiaTheme="minorEastAsia" w:hAnsi="Arial" w:cs="Arial"/>
          <w:sz w:val="24"/>
        </w:rPr>
      </w:pPr>
      <w:r w:rsidRPr="0002684B">
        <w:rPr>
          <w:rFonts w:ascii="Arial" w:eastAsiaTheme="minorEastAsia" w:hAnsi="Arial" w:cs="Arial"/>
          <w:sz w:val="24"/>
        </w:rPr>
        <w:t>Un adulto varón consume 120 g  y  una mujer 100 g, son valores promedio</w:t>
      </w:r>
      <w:r>
        <w:rPr>
          <w:rFonts w:ascii="Arial" w:eastAsiaTheme="minorEastAsia" w:hAnsi="Arial" w:cs="Arial"/>
          <w:sz w:val="24"/>
        </w:rPr>
        <w:t xml:space="preserve"> según el  Dr.</w:t>
      </w:r>
      <w:r w:rsidRPr="0002684B">
        <w:rPr>
          <w:rFonts w:ascii="Arial" w:eastAsiaTheme="minorEastAsia" w:hAnsi="Arial" w:cs="Arial"/>
          <w:sz w:val="24"/>
        </w:rPr>
        <w:t xml:space="preserve">  Mariano Montaño Armijos. Guayaquil. ESPOL. 22</w:t>
      </w:r>
      <w:r w:rsidR="00177330">
        <w:rPr>
          <w:rFonts w:ascii="Arial" w:eastAsiaTheme="minorEastAsia" w:hAnsi="Arial" w:cs="Arial"/>
          <w:sz w:val="24"/>
        </w:rPr>
        <w:t>/nov</w:t>
      </w:r>
      <w:r w:rsidRPr="0002684B">
        <w:rPr>
          <w:rFonts w:ascii="Arial" w:eastAsiaTheme="minorEastAsia" w:hAnsi="Arial" w:cs="Arial"/>
          <w:sz w:val="24"/>
        </w:rPr>
        <w:t>/2011.</w:t>
      </w:r>
    </w:p>
    <w:p w:rsidR="0002684B" w:rsidRDefault="0002684B" w:rsidP="00934F01">
      <w:pPr>
        <w:rPr>
          <w:rFonts w:ascii="Arial" w:hAnsi="Arial" w:cs="Arial"/>
          <w:sz w:val="28"/>
          <w:szCs w:val="24"/>
        </w:rPr>
      </w:pPr>
    </w:p>
    <w:p w:rsidR="00177330" w:rsidRDefault="00177330" w:rsidP="00177330">
      <w:pPr>
        <w:pStyle w:val="Prrafodelista"/>
        <w:ind w:left="0"/>
        <w:jc w:val="both"/>
        <w:rPr>
          <w:rFonts w:ascii="Arial" w:hAnsi="Arial" w:cs="Arial"/>
          <w:b/>
          <w:sz w:val="24"/>
          <w:szCs w:val="24"/>
        </w:rPr>
      </w:pPr>
      <w:r w:rsidRPr="00177330">
        <w:rPr>
          <w:rFonts w:ascii="Arial" w:hAnsi="Arial" w:cs="Arial"/>
          <w:b/>
          <w:sz w:val="24"/>
          <w:szCs w:val="24"/>
        </w:rPr>
        <w:t>8.</w:t>
      </w:r>
      <w:r w:rsidRPr="00177330">
        <w:rPr>
          <w:rFonts w:ascii="Arial" w:hAnsi="Arial" w:cs="Arial"/>
          <w:sz w:val="24"/>
          <w:szCs w:val="24"/>
        </w:rPr>
        <w:t xml:space="preserve"> </w:t>
      </w:r>
      <w:r w:rsidRPr="00177330">
        <w:rPr>
          <w:rFonts w:ascii="Arial" w:hAnsi="Arial" w:cs="Arial"/>
          <w:b/>
          <w:sz w:val="24"/>
          <w:szCs w:val="24"/>
        </w:rPr>
        <w:t>Describa las características nutricionales del arroz en comparación a otros cereales</w:t>
      </w:r>
      <w:r>
        <w:rPr>
          <w:rFonts w:ascii="Arial" w:hAnsi="Arial" w:cs="Arial"/>
          <w:b/>
          <w:sz w:val="24"/>
          <w:szCs w:val="24"/>
        </w:rPr>
        <w:t xml:space="preserve"> (</w:t>
      </w:r>
      <w:r w:rsidRPr="00177330">
        <w:rPr>
          <w:rFonts w:ascii="Arial" w:hAnsi="Arial" w:cs="Arial"/>
          <w:b/>
          <w:sz w:val="24"/>
          <w:szCs w:val="24"/>
        </w:rPr>
        <w:t>trigo, maíz, sorgo,</w:t>
      </w:r>
      <w:r>
        <w:rPr>
          <w:rFonts w:ascii="Arial" w:hAnsi="Arial" w:cs="Arial"/>
          <w:b/>
          <w:sz w:val="24"/>
          <w:szCs w:val="24"/>
        </w:rPr>
        <w:t>etc)</w:t>
      </w:r>
      <w:r w:rsidRPr="00177330">
        <w:rPr>
          <w:rFonts w:ascii="Arial" w:hAnsi="Arial" w:cs="Arial"/>
          <w:b/>
          <w:sz w:val="24"/>
          <w:szCs w:val="24"/>
        </w:rPr>
        <w:t>, todo esto en términos de gluten, lisina, almidón, amilosa, fibra dietética, rivoflavina, tianina</w:t>
      </w:r>
      <w:r>
        <w:rPr>
          <w:rFonts w:ascii="Arial" w:hAnsi="Arial" w:cs="Arial"/>
          <w:b/>
          <w:sz w:val="24"/>
          <w:szCs w:val="24"/>
        </w:rPr>
        <w:t>, calorías</w:t>
      </w:r>
      <w:r w:rsidRPr="00177330">
        <w:rPr>
          <w:rFonts w:ascii="Arial" w:hAnsi="Arial" w:cs="Arial"/>
          <w:b/>
          <w:sz w:val="24"/>
          <w:szCs w:val="24"/>
        </w:rPr>
        <w:t xml:space="preserve"> y otros de su interés.</w:t>
      </w:r>
    </w:p>
    <w:p w:rsidR="00177330" w:rsidRPr="00177330" w:rsidRDefault="00177330" w:rsidP="00177330">
      <w:pPr>
        <w:jc w:val="both"/>
        <w:rPr>
          <w:rFonts w:ascii="Arial" w:hAnsi="Arial" w:cs="Arial"/>
          <w:sz w:val="24"/>
          <w:szCs w:val="24"/>
        </w:rPr>
      </w:pPr>
      <w:r w:rsidRPr="00177330">
        <w:rPr>
          <w:rFonts w:ascii="Arial" w:hAnsi="Arial" w:cs="Arial"/>
          <w:sz w:val="24"/>
          <w:szCs w:val="24"/>
        </w:rPr>
        <w:t>El arroz contiene una relativa pequeña cantidad de proteínas (comparado con otros cereales), pues el contenido de gluten ronda el 7 % del peso, comparado con el 12 % de los trigos de bajo contenido de proteína. No obstante, el arroz posee más lisina que el trigo, el maíz y el sorgo.1 El arroz contiene grandes cantidades de almidón en forma de amilosa (que le proporciona cohesión a los granos). El otro contenido de almidón en el arroz, tras la amilosa, es la amilopectina. El arroz limpio, ya desprovisto de su salvado, suele tener menos fibra dietética que otros cereales y por lo tanto es más digestivo.8 El arroz puede ser un alimento de sustento a pesar de su bajo contenido en riboflavina y tiamina. El arroz proporciona mayor contenido calórico y proteínas por hectárea que el trigo y el maíz. Es por esta razón por la que algunos investigadores han encontrado correlaciones entre el crecimiento de la población y la expansión de su cultivo.9</w:t>
      </w:r>
    </w:p>
    <w:p w:rsidR="00177330" w:rsidRPr="00177330" w:rsidRDefault="00177330" w:rsidP="00177330">
      <w:pPr>
        <w:pStyle w:val="Prrafodelista"/>
        <w:jc w:val="both"/>
        <w:rPr>
          <w:rFonts w:ascii="Arial" w:hAnsi="Arial" w:cs="Arial"/>
          <w:sz w:val="24"/>
          <w:szCs w:val="24"/>
        </w:rPr>
      </w:pPr>
    </w:p>
    <w:p w:rsidR="00177330" w:rsidRDefault="00177330" w:rsidP="00177330">
      <w:pPr>
        <w:pStyle w:val="Prrafodelista"/>
        <w:ind w:left="0"/>
        <w:jc w:val="both"/>
        <w:rPr>
          <w:rFonts w:ascii="Arial" w:hAnsi="Arial" w:cs="Arial"/>
          <w:sz w:val="24"/>
          <w:szCs w:val="24"/>
        </w:rPr>
      </w:pPr>
      <w:r w:rsidRPr="00177330">
        <w:rPr>
          <w:rFonts w:ascii="Arial" w:hAnsi="Arial" w:cs="Arial"/>
          <w:sz w:val="24"/>
          <w:szCs w:val="24"/>
        </w:rPr>
        <w:t>El arroz posee una elevada posición entre los cereales al considerar su aporte energético en calorías así como en proteínas. La biodiversidad lo coloca en un 66 %, si bien posee pocas proteínas comparado con otros cereales.</w:t>
      </w:r>
    </w:p>
    <w:p w:rsidR="00177330" w:rsidRPr="00177330" w:rsidRDefault="00177330" w:rsidP="00177330">
      <w:pPr>
        <w:pStyle w:val="Epgrafe"/>
        <w:keepNext/>
        <w:rPr>
          <w:i/>
          <w:color w:val="auto"/>
          <w:sz w:val="20"/>
        </w:rPr>
      </w:pPr>
      <w:r w:rsidRPr="00177330">
        <w:rPr>
          <w:i/>
          <w:color w:val="auto"/>
          <w:sz w:val="20"/>
        </w:rPr>
        <w:t xml:space="preserve">Tabla 3. </w:t>
      </w:r>
      <w:r w:rsidRPr="00177330">
        <w:rPr>
          <w:b w:val="0"/>
          <w:i/>
          <w:color w:val="auto"/>
          <w:sz w:val="20"/>
        </w:rPr>
        <w:t>Características nutricionales del sorgo, maíz y trigo.</w:t>
      </w:r>
    </w:p>
    <w:tbl>
      <w:tblPr>
        <w:tblStyle w:val="Tablaconcuadrcula"/>
        <w:tblW w:w="0" w:type="auto"/>
        <w:tblLook w:val="04A0"/>
      </w:tblPr>
      <w:tblGrid>
        <w:gridCol w:w="1951"/>
        <w:gridCol w:w="1639"/>
        <w:gridCol w:w="1796"/>
        <w:gridCol w:w="1796"/>
        <w:gridCol w:w="1796"/>
      </w:tblGrid>
      <w:tr w:rsidR="00177330" w:rsidRPr="001B7EB7" w:rsidTr="00DD5676">
        <w:tc>
          <w:tcPr>
            <w:tcW w:w="8978" w:type="dxa"/>
            <w:gridSpan w:val="5"/>
          </w:tcPr>
          <w:p w:rsidR="00177330" w:rsidRPr="001B7EB7" w:rsidRDefault="00177330" w:rsidP="00DD5676">
            <w:pPr>
              <w:pStyle w:val="NormalWeb"/>
              <w:spacing w:line="360" w:lineRule="auto"/>
              <w:jc w:val="center"/>
              <w:rPr>
                <w:b/>
                <w:sz w:val="22"/>
                <w:szCs w:val="22"/>
              </w:rPr>
            </w:pPr>
            <w:r w:rsidRPr="001B7EB7">
              <w:rPr>
                <w:b/>
                <w:sz w:val="22"/>
                <w:szCs w:val="22"/>
              </w:rPr>
              <w:t>Información nutricional</w:t>
            </w:r>
          </w:p>
        </w:tc>
      </w:tr>
      <w:tr w:rsidR="00177330" w:rsidRPr="001B7EB7" w:rsidTr="00DD5676">
        <w:tc>
          <w:tcPr>
            <w:tcW w:w="1951" w:type="dxa"/>
          </w:tcPr>
          <w:p w:rsidR="00177330" w:rsidRPr="001B7EB7" w:rsidRDefault="00177330" w:rsidP="00DD5676">
            <w:pPr>
              <w:pStyle w:val="NormalWeb"/>
              <w:spacing w:line="360" w:lineRule="auto"/>
              <w:jc w:val="center"/>
              <w:rPr>
                <w:b/>
                <w:sz w:val="22"/>
                <w:szCs w:val="22"/>
              </w:rPr>
            </w:pP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Sorgo</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Maíz</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Trigo</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 xml:space="preserve">Arroz </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 xml:space="preserve">Lisina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 xml:space="preserve">2.4 </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2.7</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3.7</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Rivoflavina</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0.1-0.2</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0.13</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0.10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0.05</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Tiamina</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0.2-0.5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0.35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0.40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0.25</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 xml:space="preserve">Calorías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339 Kc</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360 Kc</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359 Kc</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360 Kc</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Proteínas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7.0-14.0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10.0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11.5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8.0</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Carbohidratos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70.0-90.0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71.0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70.0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77.0</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Lípidos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2.4-6.5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4.5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1.5</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Fibra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1.2-3.5</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0.5</w:t>
            </w:r>
          </w:p>
        </w:tc>
      </w:tr>
      <w:tr w:rsidR="00177330" w:rsidRPr="001B7EB7" w:rsidTr="00DD5676">
        <w:tc>
          <w:tcPr>
            <w:tcW w:w="1951" w:type="dxa"/>
          </w:tcPr>
          <w:p w:rsidR="00177330" w:rsidRPr="001B7EB7" w:rsidRDefault="00177330" w:rsidP="00DD5676">
            <w:pPr>
              <w:pStyle w:val="NormalWeb"/>
              <w:spacing w:line="360" w:lineRule="auto"/>
              <w:rPr>
                <w:b/>
                <w:sz w:val="22"/>
                <w:szCs w:val="22"/>
              </w:rPr>
            </w:pPr>
            <w:r w:rsidRPr="001B7EB7">
              <w:rPr>
                <w:b/>
                <w:sz w:val="22"/>
                <w:szCs w:val="22"/>
              </w:rPr>
              <w:t xml:space="preserve">Niacina </w:t>
            </w:r>
          </w:p>
        </w:tc>
        <w:tc>
          <w:tcPr>
            <w:tcW w:w="1639" w:type="dxa"/>
          </w:tcPr>
          <w:p w:rsidR="00177330" w:rsidRPr="001B7EB7" w:rsidRDefault="00177330" w:rsidP="00DD5676">
            <w:pPr>
              <w:pStyle w:val="NormalWeb"/>
              <w:spacing w:line="360" w:lineRule="auto"/>
              <w:jc w:val="center"/>
              <w:rPr>
                <w:b/>
                <w:sz w:val="22"/>
                <w:szCs w:val="22"/>
              </w:rPr>
            </w:pPr>
            <w:r w:rsidRPr="001B7EB7">
              <w:rPr>
                <w:b/>
                <w:sz w:val="22"/>
                <w:szCs w:val="22"/>
              </w:rPr>
              <w:t>2.9-6.4</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2.00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5.0</w:t>
            </w:r>
          </w:p>
        </w:tc>
        <w:tc>
          <w:tcPr>
            <w:tcW w:w="1796" w:type="dxa"/>
          </w:tcPr>
          <w:p w:rsidR="00177330" w:rsidRPr="001B7EB7" w:rsidRDefault="00177330" w:rsidP="00DD5676">
            <w:pPr>
              <w:pStyle w:val="NormalWeb"/>
              <w:spacing w:line="360" w:lineRule="auto"/>
              <w:jc w:val="center"/>
              <w:rPr>
                <w:b/>
                <w:sz w:val="22"/>
                <w:szCs w:val="22"/>
              </w:rPr>
            </w:pPr>
            <w:r w:rsidRPr="001B7EB7">
              <w:rPr>
                <w:b/>
                <w:sz w:val="22"/>
                <w:szCs w:val="22"/>
              </w:rPr>
              <w:t>2.0</w:t>
            </w:r>
          </w:p>
        </w:tc>
      </w:tr>
    </w:tbl>
    <w:p w:rsidR="00177330" w:rsidRDefault="00177330" w:rsidP="00934F01">
      <w:pPr>
        <w:rPr>
          <w:rFonts w:ascii="Arial" w:hAnsi="Arial" w:cs="Arial"/>
          <w:sz w:val="28"/>
          <w:szCs w:val="24"/>
        </w:rPr>
      </w:pPr>
    </w:p>
    <w:p w:rsidR="00177330" w:rsidRPr="00602B34" w:rsidRDefault="00602B34" w:rsidP="00934F01">
      <w:pPr>
        <w:rPr>
          <w:rFonts w:ascii="Arial" w:hAnsi="Arial" w:cs="Arial"/>
          <w:b/>
          <w:sz w:val="24"/>
          <w:szCs w:val="24"/>
        </w:rPr>
      </w:pPr>
      <w:r w:rsidRPr="00602B34">
        <w:rPr>
          <w:rFonts w:ascii="Arial" w:hAnsi="Arial" w:cs="Arial"/>
          <w:b/>
          <w:sz w:val="24"/>
          <w:szCs w:val="24"/>
        </w:rPr>
        <w:t>9. ¿Cuál es la dieta promedio comparando nuestra población y la de China, en términos de consumo de arroz cocido?</w:t>
      </w:r>
    </w:p>
    <w:p w:rsidR="00602B34" w:rsidRDefault="00602B34" w:rsidP="00602B34">
      <w:pPr>
        <w:rPr>
          <w:rFonts w:ascii="Arial" w:hAnsi="Arial" w:cs="Arial"/>
          <w:sz w:val="24"/>
          <w:szCs w:val="24"/>
        </w:rPr>
      </w:pPr>
      <w:r w:rsidRPr="00602B34">
        <w:rPr>
          <w:rFonts w:ascii="Arial" w:hAnsi="Arial" w:cs="Arial"/>
          <w:sz w:val="24"/>
          <w:szCs w:val="24"/>
        </w:rPr>
        <w:t>China tiene un consumo anual de 135 millones de toneladas de arroz, mientras que Ecuador co</w:t>
      </w:r>
      <w:r>
        <w:rPr>
          <w:rFonts w:ascii="Arial" w:hAnsi="Arial" w:cs="Arial"/>
          <w:sz w:val="24"/>
          <w:szCs w:val="24"/>
        </w:rPr>
        <w:t>nsume al año</w:t>
      </w:r>
      <w:r w:rsidRPr="00602B34">
        <w:rPr>
          <w:rFonts w:ascii="Arial" w:hAnsi="Arial" w:cs="Arial"/>
          <w:sz w:val="24"/>
          <w:szCs w:val="24"/>
        </w:rPr>
        <w:t>: 682835.616 toneladas</w:t>
      </w:r>
    </w:p>
    <w:p w:rsidR="00602B34" w:rsidRDefault="00602B34" w:rsidP="00602B34">
      <w:pPr>
        <w:rPr>
          <w:rFonts w:ascii="Arial" w:hAnsi="Arial" w:cs="Arial"/>
          <w:b/>
          <w:sz w:val="24"/>
          <w:szCs w:val="24"/>
        </w:rPr>
      </w:pPr>
      <w:r w:rsidRPr="00602B34">
        <w:rPr>
          <w:rFonts w:ascii="Arial" w:hAnsi="Arial" w:cs="Arial"/>
          <w:b/>
          <w:sz w:val="24"/>
          <w:szCs w:val="24"/>
        </w:rPr>
        <w:t>Calculo:</w:t>
      </w:r>
    </w:p>
    <w:p w:rsidR="00602B34" w:rsidRPr="00A04A75" w:rsidRDefault="00602B34" w:rsidP="00A04A75">
      <w:pPr>
        <w:spacing w:after="0"/>
        <w:rPr>
          <w:rFonts w:ascii="Arial" w:hAnsi="Arial" w:cs="Arial"/>
          <w:szCs w:val="24"/>
        </w:rPr>
      </w:pPr>
      <w:r w:rsidRPr="00A04A75">
        <w:rPr>
          <w:rFonts w:ascii="Arial" w:hAnsi="Arial" w:cs="Arial"/>
          <w:szCs w:val="24"/>
        </w:rPr>
        <w:t>48 Kg per cápita y somos 14’225,742 habitantes (2010)), entonces el consumo anual del Ecuador es</w:t>
      </w:r>
      <w:r w:rsidR="00A04A75">
        <w:rPr>
          <w:rFonts w:ascii="Arial" w:hAnsi="Arial" w:cs="Arial"/>
          <w:szCs w:val="24"/>
        </w:rPr>
        <w:t>:</w:t>
      </w:r>
    </w:p>
    <w:p w:rsidR="00602B34" w:rsidRDefault="00602B34" w:rsidP="00A04A75">
      <w:pPr>
        <w:spacing w:after="0"/>
        <w:rPr>
          <w:rFonts w:ascii="Arial" w:hAnsi="Arial" w:cs="Arial"/>
          <w:sz w:val="24"/>
          <w:szCs w:val="24"/>
        </w:rPr>
      </w:pPr>
      <w:r w:rsidRPr="00A04A75">
        <w:rPr>
          <w:rFonts w:ascii="Arial" w:hAnsi="Arial" w:cs="Arial"/>
          <w:szCs w:val="24"/>
        </w:rPr>
        <w:t xml:space="preserve">Consumo en toneladas: </w:t>
      </w:r>
      <w:r>
        <w:rPr>
          <w:rFonts w:ascii="Arial" w:hAnsi="Arial" w:cs="Arial"/>
          <w:sz w:val="24"/>
          <w:szCs w:val="24"/>
        </w:rPr>
        <w:t>(48</w:t>
      </w:r>
      <m:oMath>
        <m:f>
          <m:fPr>
            <m:ctrlPr>
              <w:rPr>
                <w:rFonts w:ascii="Cambria Math" w:hAnsi="Cambria Math" w:cs="Arial"/>
                <w:i/>
                <w:sz w:val="24"/>
                <w:szCs w:val="24"/>
              </w:rPr>
            </m:ctrlPr>
          </m:fPr>
          <m:num>
            <m:r>
              <w:rPr>
                <w:rFonts w:ascii="Cambria Math" w:hAnsi="Cambria Math" w:cs="Arial"/>
                <w:sz w:val="24"/>
                <w:szCs w:val="24"/>
              </w:rPr>
              <m:t>Kg</m:t>
            </m:r>
          </m:num>
          <m:den>
            <m:r>
              <w:rPr>
                <w:rFonts w:ascii="Cambria Math" w:hAnsi="Cambria Math" w:cs="Arial"/>
                <w:sz w:val="24"/>
                <w:szCs w:val="24"/>
              </w:rPr>
              <m:t>hab</m:t>
            </m:r>
          </m:den>
        </m:f>
      </m:oMath>
      <w:r>
        <w:rPr>
          <w:rFonts w:ascii="Arial" w:hAnsi="Arial" w:cs="Arial"/>
          <w:sz w:val="24"/>
          <w:szCs w:val="24"/>
        </w:rPr>
        <w:t>)x(14,225,742</w:t>
      </w:r>
      <w:r w:rsidRPr="00602B34">
        <w:rPr>
          <w:rFonts w:ascii="Arial" w:hAnsi="Arial" w:cs="Arial"/>
          <w:sz w:val="20"/>
          <w:szCs w:val="24"/>
        </w:rPr>
        <w:t>hab</w:t>
      </w:r>
      <w:r>
        <w:rPr>
          <w:rFonts w:ascii="Arial" w:hAnsi="Arial" w:cs="Arial"/>
          <w:sz w:val="24"/>
          <w:szCs w:val="24"/>
        </w:rPr>
        <w:t>)x</w:t>
      </w:r>
      <m:oMath>
        <m:f>
          <m:fPr>
            <m:ctrlPr>
              <w:rPr>
                <w:rFonts w:ascii="Cambria Math" w:hAnsi="Cambria Math" w:cs="Arial"/>
                <w:i/>
                <w:sz w:val="24"/>
                <w:szCs w:val="24"/>
              </w:rPr>
            </m:ctrlPr>
          </m:fPr>
          <m:num>
            <m:r>
              <w:rPr>
                <w:rFonts w:ascii="Cambria Math" w:hAnsi="Cambria Math" w:cs="Arial"/>
                <w:sz w:val="24"/>
                <w:szCs w:val="24"/>
              </w:rPr>
              <m:t>1 tonelada</m:t>
            </m:r>
          </m:num>
          <m:den>
            <m:r>
              <w:rPr>
                <w:rFonts w:ascii="Cambria Math" w:hAnsi="Cambria Math" w:cs="Arial"/>
                <w:sz w:val="24"/>
                <w:szCs w:val="24"/>
              </w:rPr>
              <m:t>1000Kg</m:t>
            </m:r>
          </m:den>
        </m:f>
        <m:r>
          <w:rPr>
            <w:rFonts w:ascii="Cambria Math" w:hAnsi="Cambria Math" w:cs="Arial"/>
            <w:sz w:val="24"/>
            <w:szCs w:val="24"/>
          </w:rPr>
          <m:t>= 682835.616 toneladas</m:t>
        </m:r>
      </m:oMath>
      <w:r>
        <w:rPr>
          <w:rFonts w:ascii="Arial" w:hAnsi="Arial" w:cs="Arial"/>
          <w:sz w:val="24"/>
          <w:szCs w:val="24"/>
        </w:rPr>
        <w:t xml:space="preserve"> </w:t>
      </w:r>
    </w:p>
    <w:p w:rsidR="00A04A75" w:rsidRDefault="000E6358" w:rsidP="00A04A75">
      <w:pPr>
        <w:jc w:val="center"/>
        <w:rPr>
          <w:rFonts w:ascii="Arial" w:hAnsi="Arial" w:cs="Arial"/>
          <w:b/>
          <w:sz w:val="24"/>
          <w:szCs w:val="24"/>
        </w:rPr>
      </w:pPr>
      <w:r w:rsidRPr="000E6358">
        <w:rPr>
          <w:b/>
          <w:noProof/>
          <w:lang w:val="es-EC" w:eastAsia="es-EC"/>
        </w:rPr>
        <w:pict>
          <v:shape id="_x0000_s1208" type="#_x0000_t202" style="position:absolute;left:0;text-align:left;margin-left:-.3pt;margin-top:176.5pt;width:128.25pt;height:22.5pt;z-index:251779072" filled="f" stroked="f" strokecolor="#c00000">
            <v:textbox>
              <w:txbxContent>
                <w:p w:rsidR="00186CAC" w:rsidRPr="00011CC8" w:rsidRDefault="00186CAC">
                  <w:pPr>
                    <w:rPr>
                      <w:sz w:val="18"/>
                      <w:lang w:val="es-ES"/>
                    </w:rPr>
                  </w:pPr>
                  <w:r w:rsidRPr="00011CC8">
                    <w:rPr>
                      <w:b/>
                      <w:sz w:val="20"/>
                      <w:lang w:val="es-ES"/>
                    </w:rPr>
                    <w:t>Gráfico 3.</w:t>
                  </w:r>
                  <w:r>
                    <w:rPr>
                      <w:sz w:val="20"/>
                      <w:lang w:val="es-ES"/>
                    </w:rPr>
                    <w:t xml:space="preserve"> Grá</w:t>
                  </w:r>
                  <w:r w:rsidRPr="00011CC8">
                    <w:rPr>
                      <w:sz w:val="20"/>
                      <w:lang w:val="es-ES"/>
                    </w:rPr>
                    <w:t>fico de barras</w:t>
                  </w:r>
                </w:p>
              </w:txbxContent>
            </v:textbox>
          </v:shape>
        </w:pict>
      </w:r>
      <w:r w:rsidR="00A04A75" w:rsidRPr="001B7EB7">
        <w:rPr>
          <w:b/>
          <w:noProof/>
          <w:lang w:eastAsia="es-CL"/>
        </w:rPr>
        <w:drawing>
          <wp:inline distT="0" distB="0" distL="0" distR="0">
            <wp:extent cx="5429250" cy="24193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04A75">
        <w:rPr>
          <w:rFonts w:ascii="Arial" w:hAnsi="Arial" w:cs="Arial"/>
          <w:b/>
          <w:sz w:val="24"/>
          <w:szCs w:val="24"/>
        </w:rPr>
        <w:br w:type="page"/>
      </w:r>
    </w:p>
    <w:p w:rsidR="007B0315" w:rsidRPr="007B0315" w:rsidRDefault="00A04A75" w:rsidP="007B0315">
      <w:pPr>
        <w:jc w:val="both"/>
        <w:rPr>
          <w:rFonts w:ascii="Arial" w:hAnsi="Arial" w:cs="Arial"/>
          <w:b/>
          <w:sz w:val="24"/>
          <w:szCs w:val="24"/>
        </w:rPr>
      </w:pPr>
      <w:r w:rsidRPr="00A04A75">
        <w:rPr>
          <w:rFonts w:ascii="Arial" w:hAnsi="Arial" w:cs="Arial"/>
          <w:b/>
          <w:sz w:val="24"/>
          <w:szCs w:val="24"/>
        </w:rPr>
        <w:lastRenderedPageBreak/>
        <w:t>10.</w:t>
      </w:r>
      <w:r w:rsidRPr="00A04A75">
        <w:rPr>
          <w:rFonts w:ascii="Arial" w:hAnsi="Arial" w:cs="Arial"/>
          <w:sz w:val="24"/>
          <w:szCs w:val="24"/>
        </w:rPr>
        <w:t xml:space="preserve"> </w:t>
      </w:r>
      <w:r w:rsidRPr="00A04A75">
        <w:rPr>
          <w:rFonts w:ascii="Arial" w:hAnsi="Arial" w:cs="Arial"/>
          <w:b/>
          <w:sz w:val="24"/>
          <w:szCs w:val="24"/>
        </w:rPr>
        <w:t>En un dibujo destaque la altura máxima de la planta, sus raíces, la ubicación de la panícula y sus granos. En el mismo dibujo enfatice  un grano de arroz  cubierto y en un corte resalte el contenido de albumen.</w:t>
      </w:r>
    </w:p>
    <w:p w:rsidR="00BE30E0" w:rsidRDefault="000E6358" w:rsidP="007B0315">
      <w:pPr>
        <w:rPr>
          <w:rFonts w:ascii="Arial" w:hAnsi="Arial" w:cs="Arial"/>
          <w:sz w:val="24"/>
          <w:szCs w:val="24"/>
        </w:rPr>
      </w:pPr>
      <w:r w:rsidRPr="000E6358">
        <w:rPr>
          <w:b/>
          <w:noProof/>
          <w:color w:val="FF0000"/>
          <w:lang w:val="es-EC" w:eastAsia="es-EC"/>
        </w:rPr>
        <w:pict>
          <v:shape id="_x0000_s1198" type="#_x0000_t202" style="position:absolute;margin-left:-14.55pt;margin-top:541.75pt;width:226.5pt;height:33.75pt;z-index:251765760" filled="f" stroked="f">
            <v:textbox>
              <w:txbxContent>
                <w:p w:rsidR="00186CAC" w:rsidRPr="00BE30E0" w:rsidRDefault="00186CAC">
                  <w:pPr>
                    <w:rPr>
                      <w:sz w:val="24"/>
                      <w:szCs w:val="24"/>
                      <w:lang w:val="es-EC"/>
                    </w:rPr>
                  </w:pPr>
                  <w:r>
                    <w:rPr>
                      <w:b/>
                      <w:sz w:val="24"/>
                      <w:szCs w:val="24"/>
                      <w:lang w:val="es-EC"/>
                    </w:rPr>
                    <w:t>Gráfico 4</w:t>
                  </w:r>
                  <w:r w:rsidRPr="00BE30E0">
                    <w:rPr>
                      <w:sz w:val="24"/>
                      <w:szCs w:val="24"/>
                      <w:lang w:val="es-EC"/>
                    </w:rPr>
                    <w:t xml:space="preserve">. </w:t>
                  </w:r>
                  <w:r w:rsidRPr="00BE30E0">
                    <w:rPr>
                      <w:rFonts w:cstheme="minorHAnsi"/>
                      <w:b/>
                      <w:sz w:val="24"/>
                      <w:szCs w:val="24"/>
                      <w:lang w:val="es-EC"/>
                    </w:rPr>
                    <w:t>↑</w:t>
                  </w:r>
                  <w:r w:rsidRPr="00BE30E0">
                    <w:rPr>
                      <w:sz w:val="24"/>
                      <w:szCs w:val="24"/>
                      <w:lang w:val="es-EC"/>
                    </w:rPr>
                    <w:t xml:space="preserve"> Partes de la planta de arroz y su altura máxima. </w:t>
                  </w:r>
                  <w:r w:rsidRPr="00BE30E0">
                    <w:rPr>
                      <w:rFonts w:cstheme="minorHAnsi"/>
                      <w:b/>
                      <w:sz w:val="24"/>
                      <w:szCs w:val="24"/>
                      <w:lang w:val="es-EC"/>
                    </w:rPr>
                    <w:t>→</w:t>
                  </w:r>
                  <w:r w:rsidRPr="00BE30E0">
                    <w:rPr>
                      <w:rFonts w:cstheme="minorHAnsi"/>
                      <w:sz w:val="24"/>
                      <w:szCs w:val="24"/>
                      <w:lang w:val="es-EC"/>
                    </w:rPr>
                    <w:t>Grano abierto de arroz</w:t>
                  </w:r>
                </w:p>
              </w:txbxContent>
            </v:textbox>
          </v:shape>
        </w:pict>
      </w:r>
      <w:r w:rsidR="00BE30E0" w:rsidRPr="001B7EB7">
        <w:rPr>
          <w:b/>
          <w:noProof/>
          <w:color w:val="FF0000"/>
          <w:lang w:eastAsia="es-CL"/>
        </w:rPr>
        <w:drawing>
          <wp:anchor distT="0" distB="0" distL="114300" distR="114300" simplePos="0" relativeHeight="251764736" behindDoc="0" locked="0" layoutInCell="1" allowOverlap="1">
            <wp:simplePos x="0" y="0"/>
            <wp:positionH relativeFrom="column">
              <wp:posOffset>4053840</wp:posOffset>
            </wp:positionH>
            <wp:positionV relativeFrom="paragraph">
              <wp:posOffset>5318125</wp:posOffset>
            </wp:positionV>
            <wp:extent cx="1447800" cy="16954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16" t="1685" b="48309"/>
                    <a:stretch/>
                  </pic:blipFill>
                  <pic:spPr bwMode="auto">
                    <a:xfrm>
                      <a:off x="0" y="0"/>
                      <a:ext cx="1447800" cy="1695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E6358">
        <w:rPr>
          <w:noProof/>
          <w:lang w:val="es-EC" w:eastAsia="es-EC"/>
        </w:rPr>
        <w:pict>
          <v:shape id="_x0000_s1197" type="#_x0000_t202" style="position:absolute;margin-left:363.45pt;margin-top:185.5pt;width:84.75pt;height:21.75pt;z-index:251763712;mso-position-horizontal-relative:text;mso-position-vertical-relative:text" filled="f" stroked="f">
            <v:textbox>
              <w:txbxContent>
                <w:p w:rsidR="00186CAC" w:rsidRPr="007B0315" w:rsidRDefault="00186CAC">
                  <w:pPr>
                    <w:rPr>
                      <w:b/>
                      <w:sz w:val="20"/>
                      <w:lang w:val="es-EC"/>
                    </w:rPr>
                  </w:pPr>
                  <w:r w:rsidRPr="007B0315">
                    <w:rPr>
                      <w:b/>
                      <w:sz w:val="20"/>
                      <w:lang w:val="es-EC"/>
                    </w:rPr>
                    <w:t>1 metro aprox.</w:t>
                  </w:r>
                </w:p>
              </w:txbxContent>
            </v:textbox>
          </v:shape>
        </w:pict>
      </w:r>
      <w:r w:rsidRPr="000E6358">
        <w:rPr>
          <w:noProof/>
          <w:lang w:val="es-EC" w:eastAsia="es-EC"/>
        </w:rPr>
        <w:pict>
          <v:shape id="_x0000_s1196" type="#_x0000_t32" style="position:absolute;margin-left:382.2pt;margin-top:378.95pt;width:24pt;height:.05pt;z-index:251762688;mso-position-horizontal-relative:text;mso-position-vertical-relative:text" o:connectortype="straight" strokeweight="1.5pt"/>
        </w:pict>
      </w:r>
      <w:r w:rsidRPr="000E6358">
        <w:rPr>
          <w:noProof/>
          <w:lang w:val="es-EC" w:eastAsia="es-EC"/>
        </w:rPr>
        <w:pict>
          <v:shape id="_x0000_s1195" type="#_x0000_t32" style="position:absolute;margin-left:382.2pt;margin-top:12.25pt;width:24pt;height:0;z-index:251761664;mso-position-horizontal-relative:text;mso-position-vertical-relative:text" o:connectortype="straight" strokeweight="1.5pt"/>
        </w:pict>
      </w:r>
      <w:r w:rsidRPr="000E6358">
        <w:rPr>
          <w:noProof/>
          <w:lang w:val="es-EC" w:eastAsia="es-EC"/>
        </w:rPr>
        <w:pict>
          <v:shape id="_x0000_s1194" type="#_x0000_t32" style="position:absolute;margin-left:393.45pt;margin-top:201.25pt;width:0;height:177pt;z-index:251760640;mso-position-horizontal-relative:text;mso-position-vertical-relative:text" o:connectortype="straight" strokeweight="1.5pt"/>
        </w:pict>
      </w:r>
      <w:r w:rsidRPr="000E6358">
        <w:rPr>
          <w:noProof/>
          <w:lang w:val="es-EC" w:eastAsia="es-EC"/>
        </w:rPr>
        <w:pict>
          <v:shape id="_x0000_s1193" type="#_x0000_t32" style="position:absolute;margin-left:393.45pt;margin-top:12.25pt;width:0;height:177pt;z-index:251759616;mso-position-horizontal-relative:text;mso-position-vertical-relative:text" o:connectortype="straight" strokeweight="1.5pt"/>
        </w:pict>
      </w:r>
      <w:r w:rsidRPr="000E6358">
        <w:rPr>
          <w:noProof/>
          <w:lang w:val="es-EC" w:eastAsia="es-EC"/>
        </w:rPr>
        <w:pict>
          <v:shape id="_x0000_s1187" type="#_x0000_t202" style="position:absolute;margin-left:-31.8pt;margin-top:25.1pt;width:57.75pt;height:19.5pt;z-index:251753472;mso-position-horizontal-relative:text;mso-position-vertical-relative:text">
            <v:textbox>
              <w:txbxContent>
                <w:p w:rsidR="00186CAC" w:rsidRPr="00167A00" w:rsidRDefault="00186CAC">
                  <w:pPr>
                    <w:rPr>
                      <w:lang w:val="es-EC"/>
                    </w:rPr>
                  </w:pPr>
                  <w:r>
                    <w:rPr>
                      <w:lang w:val="es-EC"/>
                    </w:rPr>
                    <w:t>Panícula</w:t>
                  </w:r>
                </w:p>
              </w:txbxContent>
            </v:textbox>
          </v:shape>
        </w:pict>
      </w:r>
      <w:r w:rsidRPr="000E6358">
        <w:rPr>
          <w:noProof/>
          <w:lang w:val="es-EC" w:eastAsia="es-EC"/>
        </w:rPr>
        <w:pict>
          <v:shape id="_x0000_s1189" type="#_x0000_t202" style="position:absolute;margin-left:-3.3pt;margin-top:394.85pt;width:45.75pt;height:19.5pt;z-index:251755520;mso-position-horizontal-relative:text;mso-position-vertical-relative:text">
            <v:textbox>
              <w:txbxContent>
                <w:p w:rsidR="00186CAC" w:rsidRPr="007B0315" w:rsidRDefault="00186CAC" w:rsidP="00167A00">
                  <w:pPr>
                    <w:rPr>
                      <w:lang w:val="es-EC"/>
                    </w:rPr>
                  </w:pPr>
                  <w:r>
                    <w:rPr>
                      <w:lang w:val="es-EC"/>
                    </w:rPr>
                    <w:t>Raíces</w:t>
                  </w:r>
                </w:p>
              </w:txbxContent>
            </v:textbox>
          </v:shape>
        </w:pict>
      </w:r>
      <w:r w:rsidRPr="000E6358">
        <w:rPr>
          <w:noProof/>
          <w:lang w:val="es-EC" w:eastAsia="es-EC"/>
        </w:rPr>
        <w:pict>
          <v:shape id="_x0000_s1190" type="#_x0000_t202" style="position:absolute;margin-left:-7.05pt;margin-top:326.6pt;width:45.75pt;height:19.5pt;z-index:251756544;mso-position-horizontal-relative:text;mso-position-vertical-relative:text">
            <v:textbox>
              <w:txbxContent>
                <w:p w:rsidR="00186CAC" w:rsidRPr="007B0315" w:rsidRDefault="00186CAC" w:rsidP="00167A00">
                  <w:pPr>
                    <w:rPr>
                      <w:lang w:val="es-EC"/>
                    </w:rPr>
                  </w:pPr>
                  <w:r>
                    <w:rPr>
                      <w:lang w:val="es-EC"/>
                    </w:rPr>
                    <w:t>Tallo</w:t>
                  </w:r>
                </w:p>
              </w:txbxContent>
            </v:textbox>
          </v:shape>
        </w:pict>
      </w:r>
      <w:r w:rsidRPr="000E6358">
        <w:rPr>
          <w:noProof/>
          <w:lang w:val="es-EC" w:eastAsia="es-EC"/>
        </w:rPr>
        <w:pict>
          <v:shape id="_x0000_s1191" type="#_x0000_t202" style="position:absolute;margin-left:-27.3pt;margin-top:151.85pt;width:47.25pt;height:19.5pt;z-index:251757568;mso-position-horizontal-relative:text;mso-position-vertical-relative:text">
            <v:textbox>
              <w:txbxContent>
                <w:p w:rsidR="00186CAC" w:rsidRPr="00167A00" w:rsidRDefault="00186CAC" w:rsidP="00167A00">
                  <w:pPr>
                    <w:rPr>
                      <w:lang w:val="es-EC"/>
                    </w:rPr>
                  </w:pPr>
                  <w:r>
                    <w:rPr>
                      <w:lang w:val="es-EC"/>
                    </w:rPr>
                    <w:t>Hojas</w:t>
                  </w:r>
                </w:p>
              </w:txbxContent>
            </v:textbox>
          </v:shape>
        </w:pict>
      </w:r>
      <w:r w:rsidRPr="000E6358">
        <w:rPr>
          <w:noProof/>
          <w:lang w:val="es-EC" w:eastAsia="es-EC"/>
        </w:rPr>
        <w:pict>
          <v:shape id="_x0000_s1188" type="#_x0000_t202" style="position:absolute;margin-left:322.95pt;margin-top:151.85pt;width:39pt;height:19.5pt;z-index:251754496;mso-position-horizontal-relative:text;mso-position-vertical-relative:text">
            <v:textbox>
              <w:txbxContent>
                <w:p w:rsidR="00186CAC" w:rsidRPr="007B0315" w:rsidRDefault="00186CAC" w:rsidP="00167A00">
                  <w:pPr>
                    <w:rPr>
                      <w:lang w:val="es-EC"/>
                    </w:rPr>
                  </w:pPr>
                  <w:r>
                    <w:rPr>
                      <w:lang w:val="es-EC"/>
                    </w:rPr>
                    <w:t>Caña</w:t>
                  </w:r>
                </w:p>
              </w:txbxContent>
            </v:textbox>
          </v:shape>
        </w:pict>
      </w:r>
      <w:r w:rsidR="00167A00">
        <w:rPr>
          <w:noProof/>
          <w:lang w:eastAsia="es-CL"/>
        </w:rPr>
        <w:drawing>
          <wp:inline distT="0" distB="0" distL="0" distR="0">
            <wp:extent cx="4167676" cy="5886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410" t="15652" r="22925" b="16545"/>
                    <a:stretch/>
                  </pic:blipFill>
                  <pic:spPr bwMode="auto">
                    <a:xfrm>
                      <a:off x="0" y="0"/>
                      <a:ext cx="4170175" cy="588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0E0" w:rsidRDefault="00BE30E0">
      <w:pPr>
        <w:rPr>
          <w:rFonts w:ascii="Arial" w:hAnsi="Arial" w:cs="Arial"/>
          <w:sz w:val="24"/>
          <w:szCs w:val="24"/>
        </w:rPr>
      </w:pPr>
      <w:r>
        <w:rPr>
          <w:rFonts w:ascii="Arial" w:hAnsi="Arial" w:cs="Arial"/>
          <w:sz w:val="24"/>
          <w:szCs w:val="24"/>
        </w:rPr>
        <w:br w:type="page"/>
      </w:r>
    </w:p>
    <w:p w:rsidR="00DD5676" w:rsidRPr="00DD5676" w:rsidRDefault="00BE30E0" w:rsidP="00DD5676">
      <w:pPr>
        <w:rPr>
          <w:rFonts w:ascii="Arial" w:hAnsi="Arial" w:cs="Arial"/>
          <w:b/>
          <w:sz w:val="24"/>
          <w:szCs w:val="24"/>
        </w:rPr>
      </w:pPr>
      <w:r w:rsidRPr="00DD5676">
        <w:rPr>
          <w:rFonts w:ascii="Arial" w:hAnsi="Arial" w:cs="Arial"/>
          <w:b/>
          <w:sz w:val="24"/>
          <w:szCs w:val="24"/>
        </w:rPr>
        <w:lastRenderedPageBreak/>
        <w:t xml:space="preserve">11. </w:t>
      </w:r>
      <w:r w:rsidR="00DD5676" w:rsidRPr="00DD5676">
        <w:rPr>
          <w:rFonts w:ascii="Arial" w:hAnsi="Arial" w:cs="Arial"/>
          <w:b/>
          <w:sz w:val="24"/>
          <w:szCs w:val="24"/>
        </w:rPr>
        <w:t>En condiciones domiciliaras, siembre algunas semillas de arroz en una maceta no pequeña, observe los resultados hasta la germinación de los granos. Tome registros que ilustren su trabajo y el tiempo para lograr con éxito su tarea.</w:t>
      </w:r>
    </w:p>
    <w:p w:rsidR="00DD5676" w:rsidRDefault="00DD5676" w:rsidP="003A4D9B">
      <w:pPr>
        <w:jc w:val="both"/>
        <w:rPr>
          <w:rFonts w:ascii="Arial" w:hAnsi="Arial" w:cs="Arial"/>
          <w:sz w:val="24"/>
          <w:szCs w:val="24"/>
        </w:rPr>
      </w:pPr>
      <w:r w:rsidRPr="00DD5676">
        <w:rPr>
          <w:rFonts w:ascii="Arial" w:hAnsi="Arial" w:cs="Arial"/>
          <w:sz w:val="24"/>
          <w:szCs w:val="24"/>
        </w:rPr>
        <w:t xml:space="preserve">Empecé el día </w:t>
      </w:r>
      <w:r>
        <w:rPr>
          <w:rFonts w:ascii="Arial" w:hAnsi="Arial" w:cs="Arial"/>
          <w:sz w:val="24"/>
          <w:szCs w:val="24"/>
        </w:rPr>
        <w:t>viernes</w:t>
      </w:r>
      <w:r w:rsidRPr="00DD5676">
        <w:rPr>
          <w:rFonts w:ascii="Arial" w:hAnsi="Arial" w:cs="Arial"/>
          <w:sz w:val="24"/>
          <w:szCs w:val="24"/>
        </w:rPr>
        <w:t xml:space="preserve"> </w:t>
      </w:r>
      <w:r w:rsidR="00FB1D6D">
        <w:rPr>
          <w:rFonts w:ascii="Arial" w:hAnsi="Arial" w:cs="Arial"/>
          <w:sz w:val="24"/>
          <w:szCs w:val="24"/>
        </w:rPr>
        <w:t>11</w:t>
      </w:r>
      <w:r w:rsidRPr="00DD5676">
        <w:rPr>
          <w:rFonts w:ascii="Arial" w:hAnsi="Arial" w:cs="Arial"/>
          <w:sz w:val="24"/>
          <w:szCs w:val="24"/>
        </w:rPr>
        <w:t>/</w:t>
      </w:r>
      <w:r w:rsidR="00FB1D6D">
        <w:rPr>
          <w:rFonts w:ascii="Arial" w:hAnsi="Arial" w:cs="Arial"/>
          <w:sz w:val="24"/>
          <w:szCs w:val="24"/>
        </w:rPr>
        <w:t>nov</w:t>
      </w:r>
      <w:r w:rsidRPr="00DD5676">
        <w:rPr>
          <w:rFonts w:ascii="Arial" w:hAnsi="Arial" w:cs="Arial"/>
          <w:sz w:val="24"/>
          <w:szCs w:val="24"/>
        </w:rPr>
        <w:t>/11, puse a remojar las semillas</w:t>
      </w:r>
      <w:r>
        <w:rPr>
          <w:rFonts w:ascii="Arial" w:hAnsi="Arial" w:cs="Arial"/>
          <w:sz w:val="24"/>
          <w:szCs w:val="24"/>
        </w:rPr>
        <w:t xml:space="preserve"> envueltas en periódico </w:t>
      </w:r>
      <w:r w:rsidRPr="00DD5676">
        <w:rPr>
          <w:rFonts w:ascii="Arial" w:hAnsi="Arial" w:cs="Arial"/>
          <w:b/>
          <w:sz w:val="24"/>
          <w:szCs w:val="24"/>
        </w:rPr>
        <w:t>(fig.1)</w:t>
      </w:r>
      <w:r w:rsidRPr="00DD5676">
        <w:rPr>
          <w:rFonts w:ascii="Arial" w:hAnsi="Arial" w:cs="Arial"/>
          <w:sz w:val="24"/>
          <w:szCs w:val="24"/>
        </w:rPr>
        <w:t>,</w:t>
      </w:r>
    </w:p>
    <w:p w:rsidR="00DD5676" w:rsidRDefault="00DD5676" w:rsidP="003A4D9B">
      <w:pPr>
        <w:jc w:val="both"/>
        <w:rPr>
          <w:rFonts w:ascii="Arial" w:hAnsi="Arial" w:cs="Arial"/>
          <w:sz w:val="24"/>
          <w:szCs w:val="24"/>
        </w:rPr>
      </w:pPr>
      <w:r w:rsidRPr="00DD5676">
        <w:rPr>
          <w:rFonts w:ascii="Arial" w:hAnsi="Arial" w:cs="Arial"/>
          <w:sz w:val="24"/>
          <w:szCs w:val="24"/>
        </w:rPr>
        <w:t>Luego cuando empezaron a brotar las raíces</w:t>
      </w:r>
      <w:r>
        <w:rPr>
          <w:rFonts w:ascii="Arial" w:hAnsi="Arial" w:cs="Arial"/>
          <w:sz w:val="24"/>
          <w:szCs w:val="24"/>
        </w:rPr>
        <w:t xml:space="preserve"> los trasladé a una bandeja</w:t>
      </w:r>
      <w:r w:rsidRPr="00DD5676">
        <w:rPr>
          <w:rFonts w:ascii="Arial" w:hAnsi="Arial" w:cs="Arial"/>
          <w:sz w:val="24"/>
          <w:szCs w:val="24"/>
        </w:rPr>
        <w:t xml:space="preserve"> con agua</w:t>
      </w:r>
      <w:r>
        <w:rPr>
          <w:rFonts w:ascii="Arial" w:hAnsi="Arial" w:cs="Arial"/>
          <w:sz w:val="24"/>
          <w:szCs w:val="24"/>
        </w:rPr>
        <w:t xml:space="preserve"> suficiente</w:t>
      </w:r>
      <w:r w:rsidRPr="00DD5676">
        <w:rPr>
          <w:rFonts w:ascii="Arial" w:hAnsi="Arial" w:cs="Arial"/>
          <w:sz w:val="24"/>
          <w:szCs w:val="24"/>
        </w:rPr>
        <w:t xml:space="preserve"> para que crecieran</w:t>
      </w:r>
      <w:r>
        <w:rPr>
          <w:rFonts w:ascii="Arial" w:hAnsi="Arial" w:cs="Arial"/>
          <w:sz w:val="24"/>
          <w:szCs w:val="24"/>
        </w:rPr>
        <w:t xml:space="preserve"> más lar raíces</w:t>
      </w:r>
    </w:p>
    <w:p w:rsidR="00DD5676" w:rsidRDefault="00DD5676" w:rsidP="003A4D9B">
      <w:pPr>
        <w:jc w:val="both"/>
        <w:rPr>
          <w:rFonts w:ascii="Arial" w:hAnsi="Arial" w:cs="Arial"/>
          <w:sz w:val="24"/>
          <w:szCs w:val="24"/>
        </w:rPr>
      </w:pPr>
      <w:r>
        <w:rPr>
          <w:rFonts w:ascii="Arial" w:hAnsi="Arial" w:cs="Arial"/>
          <w:sz w:val="24"/>
          <w:szCs w:val="24"/>
        </w:rPr>
        <w:t>Las raíces crecieron y salió unas pequeñas hojitas y</w:t>
      </w:r>
      <w:r w:rsidRPr="00DD5676">
        <w:rPr>
          <w:rFonts w:ascii="Arial" w:hAnsi="Arial" w:cs="Arial"/>
          <w:sz w:val="24"/>
          <w:szCs w:val="24"/>
        </w:rPr>
        <w:t xml:space="preserve"> cuando ya estuvieron d</w:t>
      </w:r>
      <w:r>
        <w:rPr>
          <w:rFonts w:ascii="Arial" w:hAnsi="Arial" w:cs="Arial"/>
          <w:sz w:val="24"/>
          <w:szCs w:val="24"/>
        </w:rPr>
        <w:t xml:space="preserve">e 1.5 cm  aproximadamente </w:t>
      </w:r>
      <w:r w:rsidRPr="00DD5676">
        <w:rPr>
          <w:rFonts w:ascii="Arial" w:hAnsi="Arial" w:cs="Arial"/>
          <w:b/>
          <w:sz w:val="24"/>
          <w:szCs w:val="24"/>
        </w:rPr>
        <w:t>(fig.2)</w:t>
      </w:r>
      <w:r w:rsidRPr="00DD5676">
        <w:rPr>
          <w:rFonts w:ascii="Arial" w:hAnsi="Arial" w:cs="Arial"/>
          <w:sz w:val="24"/>
          <w:szCs w:val="24"/>
        </w:rPr>
        <w:t xml:space="preserve">, procedí a sembrarlas en una tierra húmeda. </w:t>
      </w:r>
    </w:p>
    <w:p w:rsidR="00A04A75" w:rsidRDefault="00DD5676" w:rsidP="003A4D9B">
      <w:pPr>
        <w:jc w:val="both"/>
        <w:rPr>
          <w:rFonts w:ascii="Arial" w:hAnsi="Arial" w:cs="Arial"/>
          <w:b/>
          <w:sz w:val="24"/>
          <w:szCs w:val="24"/>
        </w:rPr>
      </w:pPr>
      <w:r w:rsidRPr="00DD5676">
        <w:rPr>
          <w:rFonts w:ascii="Arial" w:hAnsi="Arial" w:cs="Arial"/>
          <w:sz w:val="24"/>
          <w:szCs w:val="24"/>
        </w:rPr>
        <w:t>Lue</w:t>
      </w:r>
      <w:r>
        <w:rPr>
          <w:rFonts w:ascii="Arial" w:hAnsi="Arial" w:cs="Arial"/>
          <w:sz w:val="24"/>
          <w:szCs w:val="24"/>
        </w:rPr>
        <w:t>go de 10 días mi planta tenía 20</w:t>
      </w:r>
      <w:r w:rsidRPr="00DD5676">
        <w:rPr>
          <w:rFonts w:ascii="Arial" w:hAnsi="Arial" w:cs="Arial"/>
          <w:sz w:val="24"/>
          <w:szCs w:val="24"/>
        </w:rPr>
        <w:t xml:space="preserve"> cm </w:t>
      </w:r>
      <w:r w:rsidRPr="00DD5676">
        <w:rPr>
          <w:rFonts w:ascii="Arial" w:hAnsi="Arial" w:cs="Arial"/>
          <w:b/>
          <w:sz w:val="24"/>
          <w:szCs w:val="24"/>
        </w:rPr>
        <w:t>(fig.3).</w:t>
      </w:r>
    </w:p>
    <w:p w:rsidR="00DD5676" w:rsidRDefault="000E6358" w:rsidP="007B0315">
      <w:pPr>
        <w:rPr>
          <w:noProof/>
          <w:lang w:val="es-EC" w:eastAsia="es-EC"/>
        </w:rPr>
      </w:pPr>
      <w:r w:rsidRPr="000E6358">
        <w:rPr>
          <w:noProof/>
          <w:lang w:val="es-EC" w:eastAsia="es-EC"/>
        </w:rPr>
        <w:pict>
          <v:shape id="_x0000_s1202" type="#_x0000_t202" style="position:absolute;margin-left:53.35pt;margin-top:138.1pt;width:41.25pt;height:23.25pt;z-index:251771904" filled="f" stroked="f">
            <v:textbox>
              <w:txbxContent>
                <w:p w:rsidR="00186CAC" w:rsidRPr="00FB1D6D" w:rsidRDefault="00186CAC" w:rsidP="00FB1D6D">
                  <w:pPr>
                    <w:rPr>
                      <w:b/>
                    </w:rPr>
                  </w:pPr>
                  <w:r>
                    <w:rPr>
                      <w:b/>
                    </w:rPr>
                    <w:t>fig.3</w:t>
                  </w:r>
                </w:p>
              </w:txbxContent>
            </v:textbox>
          </v:shape>
        </w:pict>
      </w:r>
      <w:r w:rsidRPr="000E6358">
        <w:rPr>
          <w:rFonts w:ascii="Arial" w:hAnsi="Arial" w:cs="Arial"/>
          <w:noProof/>
          <w:sz w:val="24"/>
          <w:szCs w:val="24"/>
          <w:lang w:val="es-EC" w:eastAsia="es-EC"/>
        </w:rPr>
        <w:pict>
          <v:shape id="_x0000_s1201" type="#_x0000_t202" style="position:absolute;margin-left:-114.65pt;margin-top:132.1pt;width:41.25pt;height:23.25pt;z-index:251770880" filled="f" stroked="f">
            <v:textbox>
              <w:txbxContent>
                <w:p w:rsidR="00186CAC" w:rsidRPr="00FB1D6D" w:rsidRDefault="00186CAC" w:rsidP="00FB1D6D">
                  <w:pPr>
                    <w:rPr>
                      <w:b/>
                    </w:rPr>
                  </w:pPr>
                  <w:r>
                    <w:rPr>
                      <w:b/>
                    </w:rPr>
                    <w:t>fig.2</w:t>
                  </w:r>
                </w:p>
              </w:txbxContent>
            </v:textbox>
          </v:shape>
        </w:pict>
      </w:r>
      <w:r w:rsidRPr="000E6358">
        <w:rPr>
          <w:noProof/>
          <w:lang w:val="es-EC" w:eastAsia="es-EC"/>
        </w:rPr>
        <w:pict>
          <v:shape id="_x0000_s1200" type="#_x0000_t202" style="position:absolute;margin-left:-302.9pt;margin-top:138.1pt;width:41.25pt;height:23.25pt;z-index:251769856" filled="f" stroked="f">
            <v:textbox>
              <w:txbxContent>
                <w:p w:rsidR="00186CAC" w:rsidRPr="00FB1D6D" w:rsidRDefault="00186CAC">
                  <w:pPr>
                    <w:rPr>
                      <w:b/>
                    </w:rPr>
                  </w:pPr>
                  <w:r w:rsidRPr="00FB1D6D">
                    <w:rPr>
                      <w:b/>
                    </w:rPr>
                    <w:t>fig.1</w:t>
                  </w:r>
                </w:p>
              </w:txbxContent>
            </v:textbox>
          </v:shape>
        </w:pict>
      </w:r>
      <w:r w:rsidR="00DD5676">
        <w:rPr>
          <w:noProof/>
          <w:lang w:eastAsia="es-CL"/>
        </w:rPr>
        <w:drawing>
          <wp:anchor distT="0" distB="0" distL="114300" distR="114300" simplePos="0" relativeHeight="251767808" behindDoc="0" locked="0" layoutInCell="1" allowOverlap="1">
            <wp:simplePos x="0" y="0"/>
            <wp:positionH relativeFrom="column">
              <wp:posOffset>4120515</wp:posOffset>
            </wp:positionH>
            <wp:positionV relativeFrom="paragraph">
              <wp:posOffset>107950</wp:posOffset>
            </wp:positionV>
            <wp:extent cx="1476375" cy="15125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14" t="2338" r="14448" b="44759"/>
                    <a:stretch/>
                  </pic:blipFill>
                  <pic:spPr bwMode="auto">
                    <a:xfrm>
                      <a:off x="0" y="0"/>
                      <a:ext cx="1476375" cy="1512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D5676">
        <w:rPr>
          <w:noProof/>
          <w:lang w:eastAsia="es-CL"/>
        </w:rPr>
        <w:drawing>
          <wp:anchor distT="0" distB="0" distL="114300" distR="114300" simplePos="0" relativeHeight="251768832" behindDoc="0" locked="0" layoutInCell="1" allowOverlap="1">
            <wp:simplePos x="0" y="0"/>
            <wp:positionH relativeFrom="column">
              <wp:posOffset>1811655</wp:posOffset>
            </wp:positionH>
            <wp:positionV relativeFrom="paragraph">
              <wp:posOffset>71755</wp:posOffset>
            </wp:positionV>
            <wp:extent cx="2069465" cy="155257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9465" cy="1552575"/>
                    </a:xfrm>
                    <a:prstGeom prst="rect">
                      <a:avLst/>
                    </a:prstGeom>
                  </pic:spPr>
                </pic:pic>
              </a:graphicData>
            </a:graphic>
          </wp:anchor>
        </w:drawing>
      </w:r>
      <w:r w:rsidR="00DD5676">
        <w:rPr>
          <w:noProof/>
          <w:lang w:eastAsia="es-CL"/>
        </w:rPr>
        <w:drawing>
          <wp:anchor distT="0" distB="0" distL="114300" distR="114300" simplePos="0" relativeHeight="251766784" behindDoc="0" locked="0" layoutInCell="1" allowOverlap="1">
            <wp:simplePos x="0" y="0"/>
            <wp:positionH relativeFrom="column">
              <wp:posOffset>-99060</wp:posOffset>
            </wp:positionH>
            <wp:positionV relativeFrom="paragraph">
              <wp:posOffset>67310</wp:posOffset>
            </wp:positionV>
            <wp:extent cx="1762125" cy="15544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77" t="23087" r="22071" b="7195"/>
                    <a:stretch/>
                  </pic:blipFill>
                  <pic:spPr bwMode="auto">
                    <a:xfrm>
                      <a:off x="0" y="0"/>
                      <a:ext cx="1762125" cy="1554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D5676" w:rsidRDefault="00DD5676" w:rsidP="007B0315">
      <w:pPr>
        <w:rPr>
          <w:noProof/>
          <w:lang w:val="es-EC" w:eastAsia="es-EC"/>
        </w:rPr>
      </w:pPr>
      <w:r w:rsidRPr="00DD5676">
        <w:rPr>
          <w:noProof/>
          <w:lang w:val="es-EC" w:eastAsia="es-EC"/>
        </w:rPr>
        <w:t xml:space="preserve"> </w:t>
      </w:r>
    </w:p>
    <w:p w:rsidR="00DD5676" w:rsidRDefault="00DD5676" w:rsidP="007B0315">
      <w:pPr>
        <w:rPr>
          <w:noProof/>
          <w:lang w:val="es-EC" w:eastAsia="es-EC"/>
        </w:rPr>
      </w:pPr>
    </w:p>
    <w:p w:rsidR="00DD5676" w:rsidRDefault="00DD5676" w:rsidP="007B0315">
      <w:pPr>
        <w:rPr>
          <w:rFonts w:ascii="Arial" w:hAnsi="Arial" w:cs="Arial"/>
          <w:sz w:val="24"/>
          <w:szCs w:val="24"/>
        </w:rPr>
      </w:pPr>
    </w:p>
    <w:p w:rsidR="00FB1D6D" w:rsidRDefault="00FB1D6D" w:rsidP="00FB1D6D">
      <w:pPr>
        <w:jc w:val="both"/>
        <w:rPr>
          <w:rFonts w:ascii="Arial" w:hAnsi="Arial" w:cs="Arial"/>
          <w:b/>
          <w:sz w:val="24"/>
          <w:szCs w:val="24"/>
        </w:rPr>
      </w:pPr>
      <w:r w:rsidRPr="00FB1D6D">
        <w:rPr>
          <w:rFonts w:ascii="Arial" w:hAnsi="Arial" w:cs="Arial"/>
          <w:b/>
          <w:sz w:val="24"/>
          <w:szCs w:val="24"/>
        </w:rPr>
        <w:t xml:space="preserve">12. </w:t>
      </w:r>
      <w:r>
        <w:rPr>
          <w:rFonts w:ascii="Arial" w:hAnsi="Arial" w:cs="Arial"/>
          <w:b/>
          <w:sz w:val="24"/>
          <w:szCs w:val="24"/>
        </w:rPr>
        <w:t>Para cada X</w:t>
      </w:r>
      <w:r w:rsidRPr="00FB1D6D">
        <w:rPr>
          <w:rFonts w:ascii="Arial" w:hAnsi="Arial" w:cs="Arial"/>
          <w:b/>
          <w:sz w:val="24"/>
          <w:szCs w:val="24"/>
        </w:rPr>
        <w:t xml:space="preserve"> días, de la “siembra” de su semilla de arroz mida la altura correspondiente, con una regla o flexómetro, que alcanza su “mejor” planta (altura de crecimiento cada cinco) y proceda a graficar la curva de crecimiento de la planta versus días (cada cinco). De su gráfica, determine la velocidad inicial de crecimiento de su plantita.</w:t>
      </w:r>
    </w:p>
    <w:p w:rsidR="00FB1D6D" w:rsidRPr="00FB1D6D" w:rsidRDefault="000E6358" w:rsidP="00FB1D6D">
      <w:pPr>
        <w:pStyle w:val="Epgrafe"/>
        <w:keepNext/>
        <w:jc w:val="both"/>
        <w:rPr>
          <w:b w:val="0"/>
          <w:i/>
          <w:color w:val="auto"/>
        </w:rPr>
      </w:pPr>
      <w:r w:rsidRPr="000E6358">
        <w:rPr>
          <w:noProof/>
          <w:color w:val="auto"/>
          <w:lang w:eastAsia="es-EC"/>
        </w:rPr>
        <w:pict>
          <v:shape id="_x0000_s1204" type="#_x0000_t202" style="position:absolute;left:0;text-align:left;margin-left:189.45pt;margin-top:2.9pt;width:210pt;height:27pt;z-index:251776000" filled="f" stroked="f">
            <v:textbox>
              <w:txbxContent>
                <w:p w:rsidR="00186CAC" w:rsidRPr="008A7AAC" w:rsidRDefault="00186CAC">
                  <w:pPr>
                    <w:rPr>
                      <w:b/>
                      <w:sz w:val="24"/>
                      <w:szCs w:val="24"/>
                      <w:lang w:val="es-EC"/>
                    </w:rPr>
                  </w:pPr>
                  <w:r w:rsidRPr="008A7AAC">
                    <w:rPr>
                      <w:b/>
                      <w:sz w:val="24"/>
                      <w:szCs w:val="24"/>
                      <w:lang w:val="es-EC"/>
                    </w:rPr>
                    <w:t>Gráfico de crecimiento del arroz</w:t>
                  </w:r>
                </w:p>
              </w:txbxContent>
            </v:textbox>
          </v:shape>
        </w:pict>
      </w:r>
      <w:r w:rsidR="00FB1D6D" w:rsidRPr="00FB1D6D">
        <w:rPr>
          <w:color w:val="auto"/>
        </w:rPr>
        <w:t>T</w:t>
      </w:r>
      <w:r w:rsidR="00FB1D6D" w:rsidRPr="00FB1D6D">
        <w:rPr>
          <w:i/>
          <w:color w:val="auto"/>
        </w:rPr>
        <w:t>abla 4</w:t>
      </w:r>
      <w:r w:rsidR="00FB1D6D" w:rsidRPr="00FB1D6D">
        <w:rPr>
          <w:b w:val="0"/>
          <w:i/>
          <w:color w:val="auto"/>
        </w:rPr>
        <w:t>. Crecimiento cada 5 Días</w:t>
      </w:r>
    </w:p>
    <w:tbl>
      <w:tblPr>
        <w:tblStyle w:val="Tablaconcuadrcula"/>
        <w:tblpPr w:leftFromText="141" w:rightFromText="141" w:vertAnchor="text" w:tblpY="1"/>
        <w:tblOverlap w:val="never"/>
        <w:tblW w:w="0" w:type="auto"/>
        <w:tblLook w:val="04A0"/>
      </w:tblPr>
      <w:tblGrid>
        <w:gridCol w:w="1216"/>
        <w:gridCol w:w="1216"/>
      </w:tblGrid>
      <w:tr w:rsidR="00FB1D6D" w:rsidRPr="001B7EB7" w:rsidTr="00FB1D6D">
        <w:trPr>
          <w:trHeight w:val="300"/>
        </w:trPr>
        <w:tc>
          <w:tcPr>
            <w:tcW w:w="1216" w:type="dxa"/>
            <w:noWrap/>
            <w:hideMark/>
          </w:tcPr>
          <w:p w:rsidR="00FB1D6D" w:rsidRPr="001B7EB7" w:rsidRDefault="00FB1D6D" w:rsidP="00FB1D6D">
            <w:pPr>
              <w:jc w:val="center"/>
              <w:rPr>
                <w:b/>
              </w:rPr>
            </w:pPr>
            <w:r w:rsidRPr="001B7EB7">
              <w:rPr>
                <w:b/>
              </w:rPr>
              <w:t>Altura (cm)</w:t>
            </w:r>
          </w:p>
        </w:tc>
        <w:tc>
          <w:tcPr>
            <w:tcW w:w="1216" w:type="dxa"/>
            <w:noWrap/>
            <w:hideMark/>
          </w:tcPr>
          <w:p w:rsidR="00FB1D6D" w:rsidRPr="001B7EB7" w:rsidRDefault="00FB1D6D" w:rsidP="00FB1D6D">
            <w:pPr>
              <w:jc w:val="center"/>
              <w:rPr>
                <w:b/>
              </w:rPr>
            </w:pPr>
            <w:r w:rsidRPr="001B7EB7">
              <w:rPr>
                <w:b/>
              </w:rPr>
              <w:t>Tiempo (días)</w:t>
            </w:r>
          </w:p>
        </w:tc>
      </w:tr>
      <w:tr w:rsidR="00FB1D6D" w:rsidRPr="001B7EB7" w:rsidTr="00FB1D6D">
        <w:trPr>
          <w:trHeight w:val="300"/>
        </w:trPr>
        <w:tc>
          <w:tcPr>
            <w:tcW w:w="1216" w:type="dxa"/>
            <w:noWrap/>
            <w:hideMark/>
          </w:tcPr>
          <w:p w:rsidR="00FB1D6D" w:rsidRPr="001B7EB7" w:rsidRDefault="00FB1D6D" w:rsidP="00FB1D6D">
            <w:pPr>
              <w:jc w:val="center"/>
              <w:rPr>
                <w:b/>
              </w:rPr>
            </w:pPr>
            <w:r w:rsidRPr="001B7EB7">
              <w:rPr>
                <w:b/>
              </w:rPr>
              <w:t>0</w:t>
            </w:r>
          </w:p>
        </w:tc>
        <w:tc>
          <w:tcPr>
            <w:tcW w:w="1216" w:type="dxa"/>
            <w:noWrap/>
            <w:hideMark/>
          </w:tcPr>
          <w:p w:rsidR="00FB1D6D" w:rsidRPr="001B7EB7" w:rsidRDefault="00FB1D6D" w:rsidP="00FB1D6D">
            <w:pPr>
              <w:jc w:val="center"/>
              <w:rPr>
                <w:b/>
              </w:rPr>
            </w:pPr>
            <w:r w:rsidRPr="001B7EB7">
              <w:rPr>
                <w:b/>
              </w:rPr>
              <w:t>0</w:t>
            </w:r>
          </w:p>
        </w:tc>
      </w:tr>
      <w:tr w:rsidR="00FB1D6D" w:rsidRPr="001B7EB7" w:rsidTr="00FB1D6D">
        <w:trPr>
          <w:trHeight w:val="300"/>
        </w:trPr>
        <w:tc>
          <w:tcPr>
            <w:tcW w:w="1216" w:type="dxa"/>
            <w:noWrap/>
            <w:hideMark/>
          </w:tcPr>
          <w:p w:rsidR="00FB1D6D" w:rsidRPr="001B7EB7" w:rsidRDefault="00FB1D6D" w:rsidP="00FB1D6D">
            <w:pPr>
              <w:jc w:val="center"/>
              <w:rPr>
                <w:b/>
              </w:rPr>
            </w:pPr>
            <w:r>
              <w:rPr>
                <w:b/>
              </w:rPr>
              <w:t>4</w:t>
            </w:r>
          </w:p>
        </w:tc>
        <w:tc>
          <w:tcPr>
            <w:tcW w:w="1216" w:type="dxa"/>
            <w:noWrap/>
            <w:hideMark/>
          </w:tcPr>
          <w:p w:rsidR="00FB1D6D" w:rsidRPr="001B7EB7" w:rsidRDefault="00FB1D6D" w:rsidP="00FB1D6D">
            <w:pPr>
              <w:jc w:val="center"/>
              <w:rPr>
                <w:b/>
              </w:rPr>
            </w:pPr>
            <w:r>
              <w:rPr>
                <w:b/>
              </w:rPr>
              <w:t>5</w:t>
            </w:r>
          </w:p>
        </w:tc>
      </w:tr>
      <w:tr w:rsidR="00FB1D6D" w:rsidRPr="001B7EB7" w:rsidTr="00FB1D6D">
        <w:trPr>
          <w:trHeight w:val="300"/>
        </w:trPr>
        <w:tc>
          <w:tcPr>
            <w:tcW w:w="1216" w:type="dxa"/>
            <w:noWrap/>
            <w:hideMark/>
          </w:tcPr>
          <w:p w:rsidR="00FB1D6D" w:rsidRPr="001B7EB7" w:rsidRDefault="008A7AAC" w:rsidP="00FB1D6D">
            <w:pPr>
              <w:jc w:val="center"/>
              <w:rPr>
                <w:b/>
              </w:rPr>
            </w:pPr>
            <w:r>
              <w:rPr>
                <w:b/>
              </w:rPr>
              <w:t>13</w:t>
            </w:r>
          </w:p>
        </w:tc>
        <w:tc>
          <w:tcPr>
            <w:tcW w:w="1216" w:type="dxa"/>
            <w:noWrap/>
            <w:hideMark/>
          </w:tcPr>
          <w:p w:rsidR="00FB1D6D" w:rsidRPr="001B7EB7" w:rsidRDefault="00FB1D6D" w:rsidP="00FB1D6D">
            <w:pPr>
              <w:jc w:val="center"/>
              <w:rPr>
                <w:b/>
              </w:rPr>
            </w:pPr>
            <w:r>
              <w:rPr>
                <w:b/>
              </w:rPr>
              <w:t>10</w:t>
            </w:r>
          </w:p>
        </w:tc>
      </w:tr>
      <w:tr w:rsidR="00FB1D6D" w:rsidRPr="001B7EB7" w:rsidTr="00FB1D6D">
        <w:trPr>
          <w:trHeight w:val="300"/>
        </w:trPr>
        <w:tc>
          <w:tcPr>
            <w:tcW w:w="1216" w:type="dxa"/>
            <w:noWrap/>
            <w:hideMark/>
          </w:tcPr>
          <w:p w:rsidR="00FB1D6D" w:rsidRPr="001B7EB7" w:rsidRDefault="00FB1D6D" w:rsidP="00FB1D6D">
            <w:pPr>
              <w:jc w:val="center"/>
              <w:rPr>
                <w:b/>
              </w:rPr>
            </w:pPr>
            <w:r>
              <w:rPr>
                <w:b/>
              </w:rPr>
              <w:t>20</w:t>
            </w:r>
          </w:p>
        </w:tc>
        <w:tc>
          <w:tcPr>
            <w:tcW w:w="1216" w:type="dxa"/>
            <w:noWrap/>
            <w:hideMark/>
          </w:tcPr>
          <w:p w:rsidR="00FB1D6D" w:rsidRPr="001B7EB7" w:rsidRDefault="00FB1D6D" w:rsidP="00FB1D6D">
            <w:pPr>
              <w:jc w:val="center"/>
              <w:rPr>
                <w:b/>
              </w:rPr>
            </w:pPr>
            <w:r>
              <w:rPr>
                <w:b/>
              </w:rPr>
              <w:t>15</w:t>
            </w:r>
          </w:p>
        </w:tc>
      </w:tr>
      <w:tr w:rsidR="00FB1D6D" w:rsidRPr="001B7EB7" w:rsidTr="00FB1D6D">
        <w:trPr>
          <w:trHeight w:val="300"/>
        </w:trPr>
        <w:tc>
          <w:tcPr>
            <w:tcW w:w="1216" w:type="dxa"/>
            <w:noWrap/>
            <w:hideMark/>
          </w:tcPr>
          <w:p w:rsidR="00FB1D6D" w:rsidRPr="001B7EB7" w:rsidRDefault="008A7AAC" w:rsidP="00FB1D6D">
            <w:pPr>
              <w:jc w:val="center"/>
              <w:rPr>
                <w:b/>
              </w:rPr>
            </w:pPr>
            <w:r>
              <w:rPr>
                <w:b/>
              </w:rPr>
              <w:t>26</w:t>
            </w:r>
          </w:p>
        </w:tc>
        <w:tc>
          <w:tcPr>
            <w:tcW w:w="1216" w:type="dxa"/>
            <w:noWrap/>
            <w:hideMark/>
          </w:tcPr>
          <w:p w:rsidR="00FB1D6D" w:rsidRPr="001B7EB7" w:rsidRDefault="00FB1D6D" w:rsidP="00FB1D6D">
            <w:pPr>
              <w:jc w:val="center"/>
              <w:rPr>
                <w:b/>
              </w:rPr>
            </w:pPr>
            <w:r>
              <w:rPr>
                <w:b/>
              </w:rPr>
              <w:t>20</w:t>
            </w:r>
          </w:p>
        </w:tc>
      </w:tr>
    </w:tbl>
    <w:p w:rsidR="00FB1D6D" w:rsidRPr="001B7EB7" w:rsidRDefault="000E6358" w:rsidP="00FB1D6D">
      <w:pPr>
        <w:jc w:val="center"/>
        <w:rPr>
          <w:b/>
        </w:rPr>
      </w:pPr>
      <w:r>
        <w:rPr>
          <w:b/>
          <w:noProof/>
        </w:rPr>
        <w:pict>
          <v:shape id="_x0000_s1203" type="#_x0000_t202" style="position:absolute;left:0;text-align:left;margin-left:50.6pt;margin-top:124.2pt;width:114.35pt;height:16.75pt;z-index:251774976;mso-position-horizontal-relative:text;mso-position-vertical-relative:text" stroked="f">
            <v:textbox inset="0,0,0,0">
              <w:txbxContent>
                <w:p w:rsidR="00186CAC" w:rsidRPr="008A7AAC" w:rsidRDefault="00186CAC" w:rsidP="00FB1D6D">
                  <w:pPr>
                    <w:pStyle w:val="Epgrafe"/>
                    <w:rPr>
                      <w:b w:val="0"/>
                      <w:noProof/>
                      <w:color w:val="auto"/>
                      <w:sz w:val="20"/>
                    </w:rPr>
                  </w:pPr>
                  <w:r>
                    <w:rPr>
                      <w:noProof/>
                      <w:color w:val="auto"/>
                      <w:sz w:val="20"/>
                    </w:rPr>
                    <w:t>Grafico 5</w:t>
                  </w:r>
                  <w:r w:rsidRPr="008A7AAC">
                    <w:rPr>
                      <w:b w:val="0"/>
                      <w:noProof/>
                      <w:color w:val="auto"/>
                      <w:sz w:val="20"/>
                    </w:rPr>
                    <w:t>. Altura vs. Tiempo</w:t>
                  </w:r>
                </w:p>
              </w:txbxContent>
            </v:textbox>
          </v:shape>
        </w:pict>
      </w:r>
      <w:r w:rsidR="008A7AAC">
        <w:rPr>
          <w:noProof/>
          <w:lang w:eastAsia="es-CL"/>
        </w:rPr>
        <w:drawing>
          <wp:inline distT="0" distB="0" distL="0" distR="0">
            <wp:extent cx="3352800" cy="15240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B1D6D">
        <w:rPr>
          <w:b/>
        </w:rPr>
        <w:br w:type="textWrapping" w:clear="all"/>
      </w:r>
    </w:p>
    <w:p w:rsidR="00FB1D6D" w:rsidRPr="001B7EB7" w:rsidRDefault="00FB1D6D" w:rsidP="00FB1D6D">
      <w:pPr>
        <w:jc w:val="both"/>
        <w:rPr>
          <w:b/>
        </w:rPr>
      </w:pPr>
    </w:p>
    <w:p w:rsidR="00F8153A" w:rsidRPr="00F8153A" w:rsidRDefault="00F8153A" w:rsidP="00F8153A">
      <w:pPr>
        <w:jc w:val="both"/>
        <w:rPr>
          <w:rFonts w:ascii="Arial" w:hAnsi="Arial" w:cs="Arial"/>
          <w:b/>
          <w:sz w:val="24"/>
          <w:szCs w:val="24"/>
        </w:rPr>
      </w:pPr>
      <w:r w:rsidRPr="00F8153A">
        <w:rPr>
          <w:rFonts w:ascii="Arial" w:hAnsi="Arial" w:cs="Arial"/>
          <w:b/>
          <w:sz w:val="24"/>
          <w:szCs w:val="24"/>
        </w:rPr>
        <w:lastRenderedPageBreak/>
        <w:t>13. ¿Qué plagas se presentan en el trabajo de sembrar, cultivar, cosechar, procesar y almacenar arroz?</w:t>
      </w:r>
    </w:p>
    <w:p w:rsidR="00F8153A" w:rsidRPr="00F8153A" w:rsidRDefault="00F8153A" w:rsidP="00F8153A">
      <w:pPr>
        <w:pStyle w:val="Prrafodelista"/>
        <w:numPr>
          <w:ilvl w:val="0"/>
          <w:numId w:val="7"/>
        </w:numPr>
        <w:spacing w:after="200" w:line="276" w:lineRule="auto"/>
        <w:jc w:val="both"/>
        <w:rPr>
          <w:rFonts w:ascii="Arial" w:hAnsi="Arial" w:cs="Arial"/>
          <w:sz w:val="24"/>
          <w:szCs w:val="24"/>
        </w:rPr>
      </w:pPr>
      <w:r w:rsidRPr="00F8153A">
        <w:rPr>
          <w:rFonts w:ascii="Arial" w:hAnsi="Arial" w:cs="Arial"/>
          <w:sz w:val="24"/>
          <w:szCs w:val="24"/>
        </w:rPr>
        <w:t xml:space="preserve">Malezas </w:t>
      </w:r>
    </w:p>
    <w:p w:rsidR="00F8153A" w:rsidRPr="00F8153A" w:rsidRDefault="00F8153A" w:rsidP="00F8153A">
      <w:pPr>
        <w:pStyle w:val="Prrafodelista"/>
        <w:numPr>
          <w:ilvl w:val="0"/>
          <w:numId w:val="7"/>
        </w:numPr>
        <w:spacing w:after="200" w:line="276" w:lineRule="auto"/>
        <w:jc w:val="both"/>
        <w:rPr>
          <w:rFonts w:ascii="Arial" w:hAnsi="Arial" w:cs="Arial"/>
          <w:sz w:val="24"/>
          <w:szCs w:val="24"/>
        </w:rPr>
      </w:pPr>
      <w:r w:rsidRPr="00F8153A">
        <w:rPr>
          <w:rFonts w:ascii="Arial" w:hAnsi="Arial" w:cs="Arial"/>
          <w:sz w:val="24"/>
          <w:szCs w:val="24"/>
        </w:rPr>
        <w:t>Patógenos (enfermedades): virus, bacterias y hongos</w:t>
      </w:r>
    </w:p>
    <w:p w:rsidR="00F8153A" w:rsidRPr="00F8153A" w:rsidRDefault="00F8153A" w:rsidP="00F8153A">
      <w:pPr>
        <w:pStyle w:val="Prrafodelista"/>
        <w:numPr>
          <w:ilvl w:val="0"/>
          <w:numId w:val="7"/>
        </w:numPr>
        <w:spacing w:after="200" w:line="276" w:lineRule="auto"/>
        <w:jc w:val="both"/>
        <w:rPr>
          <w:rFonts w:ascii="Arial" w:hAnsi="Arial" w:cs="Arial"/>
          <w:sz w:val="24"/>
          <w:szCs w:val="24"/>
        </w:rPr>
      </w:pPr>
      <w:r w:rsidRPr="00F8153A">
        <w:rPr>
          <w:rFonts w:ascii="Arial" w:hAnsi="Arial" w:cs="Arial"/>
          <w:sz w:val="24"/>
          <w:szCs w:val="24"/>
        </w:rPr>
        <w:t>Artrópodos: insectos y ácaros.</w:t>
      </w:r>
    </w:p>
    <w:p w:rsidR="00F8153A" w:rsidRPr="00F8153A" w:rsidRDefault="00F8153A" w:rsidP="00F8153A">
      <w:pPr>
        <w:jc w:val="both"/>
        <w:rPr>
          <w:rFonts w:ascii="Arial" w:hAnsi="Arial" w:cs="Arial"/>
          <w:b/>
          <w:sz w:val="24"/>
          <w:szCs w:val="24"/>
        </w:rPr>
      </w:pPr>
      <w:r w:rsidRPr="00F8153A">
        <w:rPr>
          <w:rFonts w:ascii="Arial" w:hAnsi="Arial" w:cs="Arial"/>
          <w:b/>
          <w:sz w:val="24"/>
          <w:szCs w:val="24"/>
        </w:rPr>
        <w:t>¿Qué es una plaga? ¿Cuántas plagas conoce que existen en nuestro medio, en general?</w:t>
      </w:r>
    </w:p>
    <w:p w:rsidR="00F8153A" w:rsidRPr="00F8153A" w:rsidRDefault="00F8153A" w:rsidP="00F8153A">
      <w:pPr>
        <w:jc w:val="both"/>
        <w:rPr>
          <w:rFonts w:ascii="Arial" w:hAnsi="Arial" w:cs="Arial"/>
          <w:sz w:val="24"/>
          <w:szCs w:val="24"/>
        </w:rPr>
      </w:pPr>
      <w:r w:rsidRPr="00F8153A">
        <w:rPr>
          <w:rFonts w:ascii="Arial" w:hAnsi="Arial" w:cs="Arial"/>
          <w:sz w:val="24"/>
          <w:szCs w:val="24"/>
        </w:rPr>
        <w:t xml:space="preserve">Se considera plaga a cualquier animal que produce daños, típicamente a los cultivos. </w:t>
      </w:r>
    </w:p>
    <w:p w:rsidR="00F8153A" w:rsidRDefault="00F8153A" w:rsidP="00F8153A">
      <w:pPr>
        <w:jc w:val="both"/>
        <w:rPr>
          <w:rFonts w:ascii="Arial" w:hAnsi="Arial" w:cs="Arial"/>
          <w:sz w:val="24"/>
          <w:szCs w:val="24"/>
        </w:rPr>
      </w:pPr>
      <w:r w:rsidRPr="00F8153A">
        <w:rPr>
          <w:rFonts w:ascii="Arial" w:hAnsi="Arial" w:cs="Arial"/>
          <w:sz w:val="24"/>
          <w:szCs w:val="24"/>
        </w:rPr>
        <w:t>En nuestro medio existen muchas plagas, como insectos, ácaros, nematodos, aves y roedores</w:t>
      </w:r>
      <w:r>
        <w:rPr>
          <w:rFonts w:ascii="Arial" w:hAnsi="Arial" w:cs="Arial"/>
          <w:sz w:val="24"/>
          <w:szCs w:val="24"/>
        </w:rPr>
        <w:t>;</w:t>
      </w:r>
      <w:r w:rsidRPr="00F8153A">
        <w:t xml:space="preserve"> </w:t>
      </w:r>
      <w:r w:rsidRPr="00F8153A">
        <w:rPr>
          <w:rFonts w:ascii="Arial" w:hAnsi="Arial" w:cs="Arial"/>
          <w:sz w:val="24"/>
          <w:szCs w:val="24"/>
        </w:rPr>
        <w:t xml:space="preserve">Microorganismos </w:t>
      </w:r>
      <w:r>
        <w:rPr>
          <w:rFonts w:ascii="Arial" w:hAnsi="Arial" w:cs="Arial"/>
          <w:sz w:val="24"/>
          <w:szCs w:val="24"/>
        </w:rPr>
        <w:t>(</w:t>
      </w:r>
      <w:r w:rsidRPr="00F8153A">
        <w:rPr>
          <w:rFonts w:ascii="Arial" w:hAnsi="Arial" w:cs="Arial"/>
          <w:sz w:val="24"/>
          <w:szCs w:val="24"/>
        </w:rPr>
        <w:t>viroides, virus, micoplasmas, bacterias y hongos</w:t>
      </w:r>
      <w:r>
        <w:rPr>
          <w:rFonts w:ascii="Arial" w:hAnsi="Arial" w:cs="Arial"/>
          <w:sz w:val="24"/>
          <w:szCs w:val="24"/>
        </w:rPr>
        <w:t xml:space="preserve">) y malezas que es una </w:t>
      </w:r>
      <w:r w:rsidRPr="00F8153A">
        <w:rPr>
          <w:rFonts w:ascii="Arial" w:hAnsi="Arial" w:cs="Arial"/>
          <w:sz w:val="24"/>
          <w:szCs w:val="24"/>
        </w:rPr>
        <w:t>especie vegetal que crece de forma silvestre en una zona cultivada o controlada por el ser humano</w:t>
      </w:r>
      <w:r>
        <w:rPr>
          <w:rFonts w:ascii="Arial" w:hAnsi="Arial" w:cs="Arial"/>
          <w:sz w:val="24"/>
          <w:szCs w:val="24"/>
        </w:rPr>
        <w:t>.</w:t>
      </w:r>
    </w:p>
    <w:p w:rsidR="00F8153A" w:rsidRPr="00F8153A" w:rsidRDefault="00F8153A" w:rsidP="00F8153A">
      <w:pPr>
        <w:jc w:val="both"/>
        <w:rPr>
          <w:rFonts w:ascii="Arial" w:hAnsi="Arial" w:cs="Arial"/>
          <w:b/>
          <w:sz w:val="24"/>
          <w:szCs w:val="24"/>
        </w:rPr>
      </w:pPr>
      <w:r w:rsidRPr="00F8153A">
        <w:rPr>
          <w:rFonts w:ascii="Arial" w:hAnsi="Arial" w:cs="Arial"/>
          <w:b/>
          <w:sz w:val="24"/>
          <w:szCs w:val="24"/>
        </w:rPr>
        <w:t>¿Son las plantaciones de arroz lugares propicios para el asentamiento de las plagas?</w:t>
      </w:r>
    </w:p>
    <w:p w:rsidR="00A10E5C" w:rsidRDefault="00F8153A" w:rsidP="00F8153A">
      <w:pPr>
        <w:jc w:val="both"/>
        <w:rPr>
          <w:rFonts w:ascii="Arial" w:hAnsi="Arial" w:cs="Arial"/>
          <w:sz w:val="24"/>
          <w:szCs w:val="24"/>
        </w:rPr>
      </w:pPr>
      <w:r w:rsidRPr="00F8153A">
        <w:rPr>
          <w:rFonts w:ascii="Arial" w:hAnsi="Arial" w:cs="Arial"/>
          <w:sz w:val="24"/>
          <w:szCs w:val="24"/>
        </w:rPr>
        <w:t>Si,</w:t>
      </w:r>
      <w:r>
        <w:rPr>
          <w:rFonts w:ascii="Arial" w:hAnsi="Arial" w:cs="Arial"/>
          <w:sz w:val="24"/>
          <w:szCs w:val="24"/>
        </w:rPr>
        <w:t xml:space="preserve"> porque las plantaciones son el alimento de estas plagas y como el arroz se lo cosecha en plantaciones al aire libre entonces son más propicios a tener plagas.</w:t>
      </w:r>
      <w:r w:rsidR="00A10E5C">
        <w:rPr>
          <w:rFonts w:ascii="Arial" w:hAnsi="Arial" w:cs="Arial"/>
          <w:sz w:val="24"/>
          <w:szCs w:val="24"/>
        </w:rPr>
        <w:t xml:space="preserve"> Por lo que debería haber un control de estas por parte de los agricultores.</w:t>
      </w:r>
    </w:p>
    <w:p w:rsidR="00A10E5C" w:rsidRDefault="00A10E5C" w:rsidP="00F8153A">
      <w:pPr>
        <w:jc w:val="both"/>
        <w:rPr>
          <w:rFonts w:ascii="Arial" w:hAnsi="Arial" w:cs="Arial"/>
          <w:sz w:val="24"/>
          <w:szCs w:val="24"/>
        </w:rPr>
      </w:pPr>
    </w:p>
    <w:p w:rsidR="00A10E5C" w:rsidRPr="00A10E5C" w:rsidRDefault="00A10E5C" w:rsidP="00A10E5C">
      <w:pPr>
        <w:jc w:val="both"/>
        <w:rPr>
          <w:rFonts w:ascii="Arial" w:hAnsi="Arial" w:cs="Arial"/>
          <w:b/>
          <w:sz w:val="24"/>
          <w:szCs w:val="24"/>
        </w:rPr>
      </w:pPr>
      <w:r>
        <w:rPr>
          <w:rFonts w:ascii="Arial" w:hAnsi="Arial" w:cs="Arial"/>
          <w:b/>
          <w:sz w:val="24"/>
          <w:szCs w:val="24"/>
        </w:rPr>
        <w:t xml:space="preserve">14. </w:t>
      </w:r>
      <w:r w:rsidRPr="00A10E5C">
        <w:rPr>
          <w:rFonts w:ascii="Arial" w:hAnsi="Arial" w:cs="Arial"/>
          <w:b/>
          <w:sz w:val="24"/>
          <w:szCs w:val="24"/>
        </w:rPr>
        <w:t>El suelo se constituye en la base sobre la que asientas las plantas. Para que su planta pueda prosperar apropiadamente necesita crecer en un suelo que le proporcione las características adecuadas para su mejor desarrollo, tomando en cuenta esto, conteste las siguientes preguntas:</w:t>
      </w:r>
    </w:p>
    <w:p w:rsidR="00A10E5C" w:rsidRPr="00A10E5C" w:rsidRDefault="00A10E5C" w:rsidP="00A10E5C">
      <w:pPr>
        <w:jc w:val="both"/>
        <w:rPr>
          <w:rFonts w:ascii="Arial" w:hAnsi="Arial" w:cs="Arial"/>
          <w:b/>
          <w:sz w:val="24"/>
          <w:szCs w:val="24"/>
        </w:rPr>
      </w:pPr>
      <w:r w:rsidRPr="00A10E5C">
        <w:rPr>
          <w:rFonts w:ascii="Arial" w:hAnsi="Arial" w:cs="Arial"/>
          <w:b/>
          <w:sz w:val="24"/>
          <w:szCs w:val="24"/>
        </w:rPr>
        <w:t>¿Qué es el suelo?</w:t>
      </w:r>
    </w:p>
    <w:p w:rsidR="00A10E5C" w:rsidRDefault="00A10E5C" w:rsidP="00A10E5C">
      <w:pPr>
        <w:jc w:val="both"/>
        <w:rPr>
          <w:rFonts w:ascii="Arial" w:hAnsi="Arial" w:cs="Arial"/>
          <w:sz w:val="24"/>
          <w:szCs w:val="24"/>
        </w:rPr>
      </w:pPr>
      <w:r w:rsidRPr="00A10E5C">
        <w:rPr>
          <w:rFonts w:ascii="Arial" w:hAnsi="Arial" w:cs="Arial"/>
          <w:sz w:val="24"/>
          <w:szCs w:val="24"/>
        </w:rPr>
        <w:t xml:space="preserve">El suelo es una combinación de minerales, materia orgánica, bacterias, agua y aire. </w:t>
      </w:r>
    </w:p>
    <w:p w:rsidR="00A10E5C" w:rsidRPr="00A10E5C" w:rsidRDefault="00A10E5C" w:rsidP="00A10E5C">
      <w:pPr>
        <w:jc w:val="both"/>
        <w:rPr>
          <w:rFonts w:ascii="Arial" w:hAnsi="Arial" w:cs="Arial"/>
          <w:b/>
          <w:sz w:val="24"/>
          <w:szCs w:val="24"/>
        </w:rPr>
      </w:pPr>
      <w:r w:rsidRPr="00A10E5C">
        <w:rPr>
          <w:rFonts w:ascii="Arial" w:hAnsi="Arial" w:cs="Arial"/>
          <w:b/>
          <w:sz w:val="24"/>
          <w:szCs w:val="24"/>
        </w:rPr>
        <w:t>¿Cómo se forman los suelos?</w:t>
      </w:r>
    </w:p>
    <w:p w:rsidR="00A10E5C" w:rsidRPr="00A10E5C" w:rsidRDefault="00A10E5C" w:rsidP="00A10E5C">
      <w:pPr>
        <w:jc w:val="both"/>
        <w:rPr>
          <w:rFonts w:ascii="Arial" w:hAnsi="Arial" w:cs="Arial"/>
          <w:sz w:val="24"/>
          <w:szCs w:val="24"/>
        </w:rPr>
      </w:pPr>
      <w:r w:rsidRPr="00A10E5C">
        <w:rPr>
          <w:rFonts w:ascii="Arial" w:hAnsi="Arial" w:cs="Arial"/>
          <w:sz w:val="24"/>
          <w:szCs w:val="24"/>
        </w:rPr>
        <w:t>Las partículas del suelo son de formas irregulares y dibujan entre ellas pequeños espacios llamados poros. Los poros contienen agua o aire. El suelo es permeable cuando el agua se infiltra con facilidad a través de sus partículas.</w:t>
      </w:r>
    </w:p>
    <w:p w:rsidR="00A10E5C" w:rsidRDefault="00A10E5C" w:rsidP="00A10E5C">
      <w:pPr>
        <w:jc w:val="both"/>
        <w:rPr>
          <w:rFonts w:ascii="Arial" w:hAnsi="Arial" w:cs="Arial"/>
          <w:sz w:val="24"/>
          <w:szCs w:val="24"/>
        </w:rPr>
      </w:pPr>
      <w:r w:rsidRPr="00A10E5C">
        <w:rPr>
          <w:rFonts w:ascii="Arial" w:hAnsi="Arial" w:cs="Arial"/>
          <w:sz w:val="24"/>
          <w:szCs w:val="24"/>
        </w:rPr>
        <w:t xml:space="preserve">El suelo más conveniente es aquel que tiene poros grandes que permiten la filtración de la     lluvia, buena aireación y drenaje más fuerte. Los poros chicos aseguran mayor retención del agua. </w:t>
      </w:r>
    </w:p>
    <w:p w:rsidR="00A10E5C" w:rsidRPr="00A10E5C" w:rsidRDefault="00A10E5C" w:rsidP="00A10E5C">
      <w:pPr>
        <w:jc w:val="both"/>
        <w:rPr>
          <w:rFonts w:ascii="Arial" w:hAnsi="Arial" w:cs="Arial"/>
          <w:sz w:val="24"/>
          <w:szCs w:val="24"/>
        </w:rPr>
      </w:pPr>
    </w:p>
    <w:p w:rsidR="00A10E5C" w:rsidRPr="00A10E5C" w:rsidRDefault="00A10E5C" w:rsidP="00A10E5C">
      <w:pPr>
        <w:jc w:val="both"/>
        <w:rPr>
          <w:rFonts w:ascii="Arial" w:hAnsi="Arial" w:cs="Arial"/>
          <w:b/>
          <w:sz w:val="24"/>
          <w:szCs w:val="24"/>
        </w:rPr>
      </w:pPr>
      <w:r w:rsidRPr="00A10E5C">
        <w:rPr>
          <w:rFonts w:ascii="Arial" w:hAnsi="Arial" w:cs="Arial"/>
          <w:b/>
          <w:sz w:val="24"/>
          <w:szCs w:val="24"/>
        </w:rPr>
        <w:t>¿Cuáles son los tipos de suelos?</w:t>
      </w:r>
    </w:p>
    <w:p w:rsidR="00A10E5C" w:rsidRDefault="00A10E5C" w:rsidP="00A10E5C">
      <w:pPr>
        <w:jc w:val="both"/>
        <w:rPr>
          <w:rFonts w:ascii="Arial" w:hAnsi="Arial" w:cs="Arial"/>
          <w:sz w:val="24"/>
          <w:szCs w:val="24"/>
        </w:rPr>
      </w:pPr>
      <w:r w:rsidRPr="00A10E5C">
        <w:rPr>
          <w:rFonts w:ascii="Arial" w:hAnsi="Arial" w:cs="Arial"/>
          <w:sz w:val="24"/>
          <w:szCs w:val="24"/>
        </w:rPr>
        <w:t>Existen dos clasificaciones para los tipos de suelos, una según su funcionalidad y otra de acuerdo a sus características físicas.</w:t>
      </w:r>
    </w:p>
    <w:p w:rsidR="00A10E5C" w:rsidRDefault="00A10E5C" w:rsidP="00A10E5C">
      <w:pPr>
        <w:jc w:val="both"/>
        <w:rPr>
          <w:rFonts w:ascii="Arial" w:hAnsi="Arial" w:cs="Arial"/>
          <w:sz w:val="24"/>
          <w:szCs w:val="24"/>
        </w:rPr>
      </w:pPr>
    </w:p>
    <w:p w:rsidR="00A10E5C" w:rsidRPr="00A10E5C" w:rsidRDefault="00A10E5C" w:rsidP="00A10E5C">
      <w:pPr>
        <w:jc w:val="both"/>
        <w:rPr>
          <w:rFonts w:ascii="Arial" w:hAnsi="Arial" w:cs="Arial"/>
          <w:sz w:val="24"/>
          <w:szCs w:val="24"/>
        </w:rPr>
      </w:pPr>
      <w:r w:rsidRPr="00A10E5C">
        <w:rPr>
          <w:rFonts w:ascii="Arial" w:hAnsi="Arial" w:cs="Arial"/>
          <w:sz w:val="24"/>
          <w:szCs w:val="24"/>
        </w:rPr>
        <w:lastRenderedPageBreak/>
        <w:t>Por funcionalidad:</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Suelos arenosos: No retienen el agua, tienen muy poca materia orgánica y no son aptos para la agricultura, ya que por eso son tan coherentes.</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 xml:space="preserve"> Suelos calizos: Tienen abundancia de sales calcáreas, son de color blanco, seco y árido, y no son buenos para la agricultura.</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 xml:space="preserve"> Suelos humíferos (tierra negra): Tienen abundante materia orgánica en descomposición, de   color oscuro, retienen bien el agua y son excelentes para el cultivo.</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Suelos arcillosos: Están formados por granos finos de color amarillento y retienen el agua formando charcos. Si se mezclan con humus pueden ser buenos para cultivar.</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Suelos pedregosos: Formados por rocas de todos los tamaños, no retienen el agua y no son buenos para el cultivo.</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Suelos mixtos: Tiene características intermedias entre los suelos arenosos y los suelos    arcillosos.</w:t>
      </w:r>
    </w:p>
    <w:p w:rsidR="00A10E5C" w:rsidRPr="00A10E5C" w:rsidRDefault="00A10E5C" w:rsidP="00A10E5C">
      <w:pPr>
        <w:pStyle w:val="Prrafodelista"/>
        <w:numPr>
          <w:ilvl w:val="0"/>
          <w:numId w:val="8"/>
        </w:numPr>
        <w:spacing w:after="200" w:line="276" w:lineRule="auto"/>
        <w:jc w:val="both"/>
        <w:rPr>
          <w:rFonts w:ascii="Arial" w:hAnsi="Arial" w:cs="Arial"/>
          <w:sz w:val="24"/>
          <w:szCs w:val="24"/>
        </w:rPr>
      </w:pPr>
      <w:r w:rsidRPr="00A10E5C">
        <w:rPr>
          <w:rFonts w:ascii="Arial" w:hAnsi="Arial" w:cs="Arial"/>
          <w:sz w:val="24"/>
          <w:szCs w:val="24"/>
        </w:rPr>
        <w:t>Suelos calcáreos: Es el suelo compuesto en su mayor parte por cal en estos tipos de   suelo difícilmente crece vegetación.</w:t>
      </w:r>
    </w:p>
    <w:p w:rsidR="00A10E5C" w:rsidRPr="00A10E5C" w:rsidRDefault="00A10E5C" w:rsidP="00A10E5C">
      <w:pPr>
        <w:jc w:val="both"/>
        <w:rPr>
          <w:rFonts w:ascii="Arial" w:hAnsi="Arial" w:cs="Arial"/>
          <w:sz w:val="24"/>
          <w:szCs w:val="24"/>
        </w:rPr>
      </w:pPr>
      <w:r w:rsidRPr="00A10E5C">
        <w:rPr>
          <w:rFonts w:ascii="Arial" w:hAnsi="Arial" w:cs="Arial"/>
          <w:sz w:val="24"/>
          <w:szCs w:val="24"/>
        </w:rPr>
        <w:t xml:space="preserve"> Por características físicas</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Litosoles: Se considera un tipo de suelo que aparece en escarpas y afloramientos   rocosos, su espesor es menor a 10 cm y sostiene una vegetación baja, se conoce también como leptosales que viene del griego leptos que significa delgado.</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Cambisoles: Son suelos jóvenes con proceso inicial de acumulación de arcilla. Se divide en vértigos, gleycos, eutrícos y crómicos.</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Luvisoles: Presentan un horizonte de acumulación de arcilla con saturación superior al 50%.</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Acrisoles: Presentan un marcado horizonte de acumulación de arcilla y bajo saturación de bases al 50%.</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Gleysoles: Presentan agua en forma permanente o semipermanente con fluctuaciones de nivel freático en los primeros 50 cm.</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Fluvisoles: Son suelos jóvenes formados por depósitos fluviales, la mayoría son ricos en calcio.</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Rendzina: Presenta un horizonte de aproximadamente 50 cm de profundidad. Es un suelo rico en materia orgánica sobre roca caliza.</w:t>
      </w:r>
    </w:p>
    <w:p w:rsidR="00A10E5C" w:rsidRPr="00A10E5C" w:rsidRDefault="00A10E5C" w:rsidP="00A10E5C">
      <w:pPr>
        <w:pStyle w:val="Prrafodelista"/>
        <w:numPr>
          <w:ilvl w:val="0"/>
          <w:numId w:val="9"/>
        </w:numPr>
        <w:spacing w:after="200" w:line="276" w:lineRule="auto"/>
        <w:jc w:val="both"/>
        <w:rPr>
          <w:rFonts w:ascii="Arial" w:hAnsi="Arial" w:cs="Arial"/>
          <w:sz w:val="24"/>
          <w:szCs w:val="24"/>
        </w:rPr>
      </w:pPr>
      <w:r w:rsidRPr="00A10E5C">
        <w:rPr>
          <w:rFonts w:ascii="Arial" w:hAnsi="Arial" w:cs="Arial"/>
          <w:sz w:val="24"/>
          <w:szCs w:val="24"/>
        </w:rPr>
        <w:t>Vertisoles: Son suelos arcillosos de color negro, presentan procesos de contracción y expansión, se localizan en superficies de poca pendiente y cercanos escurrimientos superficiales.</w:t>
      </w:r>
    </w:p>
    <w:p w:rsidR="00A10E5C" w:rsidRDefault="00A10E5C" w:rsidP="00A10E5C">
      <w:pPr>
        <w:jc w:val="both"/>
        <w:rPr>
          <w:rFonts w:ascii="Arial" w:hAnsi="Arial" w:cs="Arial"/>
          <w:b/>
          <w:sz w:val="24"/>
          <w:szCs w:val="24"/>
        </w:rPr>
      </w:pPr>
    </w:p>
    <w:p w:rsidR="00A10E5C" w:rsidRPr="00A10E5C" w:rsidRDefault="00A10E5C" w:rsidP="00A10E5C">
      <w:pPr>
        <w:jc w:val="both"/>
        <w:rPr>
          <w:rFonts w:ascii="Arial" w:hAnsi="Arial" w:cs="Arial"/>
          <w:b/>
          <w:sz w:val="24"/>
          <w:szCs w:val="24"/>
        </w:rPr>
      </w:pPr>
      <w:r w:rsidRPr="00A10E5C">
        <w:rPr>
          <w:rFonts w:ascii="Arial" w:hAnsi="Arial" w:cs="Arial"/>
          <w:b/>
          <w:sz w:val="24"/>
          <w:szCs w:val="24"/>
        </w:rPr>
        <w:lastRenderedPageBreak/>
        <w:t>¿Cuál es el suelo más conveniente para sembrar arroz?</w:t>
      </w:r>
    </w:p>
    <w:p w:rsidR="00A10E5C" w:rsidRDefault="00A10E5C" w:rsidP="00A10E5C">
      <w:pPr>
        <w:jc w:val="both"/>
        <w:rPr>
          <w:rFonts w:ascii="Arial" w:hAnsi="Arial" w:cs="Arial"/>
          <w:color w:val="000000" w:themeColor="text1"/>
          <w:sz w:val="24"/>
          <w:szCs w:val="24"/>
        </w:rPr>
      </w:pPr>
      <w:r w:rsidRPr="00A10E5C">
        <w:rPr>
          <w:rFonts w:ascii="Arial" w:hAnsi="Arial" w:cs="Arial"/>
          <w:color w:val="000000" w:themeColor="text1"/>
          <w:sz w:val="24"/>
          <w:szCs w:val="24"/>
        </w:rPr>
        <w:t>Los suelos ideales para el cultivo de arroz son aquellos con textura arcillosa, arcillo arenosa o arcillo limosa, de topografía muy plana, si es anegado, o ligera pendien</w:t>
      </w:r>
      <w:r>
        <w:rPr>
          <w:rFonts w:ascii="Arial" w:hAnsi="Arial" w:cs="Arial"/>
          <w:color w:val="000000" w:themeColor="text1"/>
          <w:sz w:val="24"/>
          <w:szCs w:val="24"/>
        </w:rPr>
        <w:t xml:space="preserve">te si es secano. </w:t>
      </w:r>
    </w:p>
    <w:p w:rsidR="00A10E5C" w:rsidRDefault="00A10E5C" w:rsidP="00A10E5C">
      <w:pPr>
        <w:jc w:val="both"/>
        <w:rPr>
          <w:rFonts w:ascii="Arial" w:hAnsi="Arial" w:cs="Arial"/>
          <w:color w:val="000000" w:themeColor="text1"/>
          <w:sz w:val="24"/>
          <w:szCs w:val="24"/>
        </w:rPr>
      </w:pPr>
      <w:r>
        <w:rPr>
          <w:rFonts w:ascii="Arial" w:hAnsi="Arial" w:cs="Arial"/>
          <w:color w:val="000000" w:themeColor="text1"/>
          <w:sz w:val="24"/>
          <w:szCs w:val="24"/>
        </w:rPr>
        <w:t>El pH.</w:t>
      </w:r>
      <w:r w:rsidRPr="00A10E5C">
        <w:rPr>
          <w:rFonts w:ascii="Arial" w:hAnsi="Arial" w:cs="Arial"/>
          <w:color w:val="000000" w:themeColor="text1"/>
          <w:sz w:val="24"/>
          <w:szCs w:val="24"/>
        </w:rPr>
        <w:t xml:space="preserve"> del suelo, es recomendable evitar la acidez excesiva y la alcalinidad, pues son perjudiciales para la planta. El </w:t>
      </w:r>
      <w:r>
        <w:rPr>
          <w:rFonts w:ascii="Arial" w:hAnsi="Arial" w:cs="Arial"/>
          <w:color w:val="000000" w:themeColor="text1"/>
          <w:sz w:val="24"/>
          <w:szCs w:val="24"/>
        </w:rPr>
        <w:t>pH</w:t>
      </w:r>
      <w:r w:rsidRPr="00A10E5C">
        <w:rPr>
          <w:rFonts w:ascii="Arial" w:hAnsi="Arial" w:cs="Arial"/>
          <w:color w:val="000000" w:themeColor="text1"/>
          <w:sz w:val="24"/>
          <w:szCs w:val="24"/>
        </w:rPr>
        <w:t xml:space="preserve"> óptimo es de 5.5 y 6.5.</w:t>
      </w:r>
    </w:p>
    <w:p w:rsidR="00A10E5C" w:rsidRPr="00A10E5C" w:rsidRDefault="00A10E5C" w:rsidP="00A10E5C">
      <w:pPr>
        <w:jc w:val="both"/>
        <w:rPr>
          <w:rFonts w:ascii="Arial" w:hAnsi="Arial" w:cs="Arial"/>
          <w:color w:val="000000" w:themeColor="text1"/>
          <w:sz w:val="24"/>
          <w:szCs w:val="24"/>
        </w:rPr>
      </w:pPr>
    </w:p>
    <w:p w:rsidR="00A10E5C" w:rsidRPr="005E7945" w:rsidRDefault="00A10E5C" w:rsidP="00A10E5C">
      <w:pPr>
        <w:jc w:val="both"/>
        <w:rPr>
          <w:rFonts w:ascii="Arial" w:hAnsi="Arial" w:cs="Arial"/>
          <w:b/>
          <w:sz w:val="24"/>
        </w:rPr>
      </w:pPr>
      <w:r w:rsidRPr="005E7945">
        <w:rPr>
          <w:rFonts w:ascii="Arial" w:hAnsi="Arial" w:cs="Arial"/>
          <w:b/>
          <w:sz w:val="24"/>
        </w:rPr>
        <w:t>¿Cómo se preparan los suelos para cultivar arroz?</w:t>
      </w:r>
    </w:p>
    <w:p w:rsidR="00A10E5C" w:rsidRPr="00A10E5C" w:rsidRDefault="005E7945" w:rsidP="00A10E5C">
      <w:pPr>
        <w:jc w:val="both"/>
        <w:rPr>
          <w:rFonts w:ascii="Arial" w:hAnsi="Arial" w:cs="Arial"/>
          <w:sz w:val="24"/>
          <w:szCs w:val="24"/>
          <w:lang w:val="es-EC"/>
        </w:rPr>
      </w:pPr>
      <w:r>
        <w:rPr>
          <w:rFonts w:ascii="Arial" w:hAnsi="Arial" w:cs="Arial"/>
          <w:sz w:val="24"/>
          <w:szCs w:val="24"/>
          <w:lang w:val="es-EC"/>
        </w:rPr>
        <w:t xml:space="preserve">La </w:t>
      </w:r>
      <w:r w:rsidR="00A10E5C" w:rsidRPr="00A10E5C">
        <w:rPr>
          <w:rFonts w:ascii="Arial" w:hAnsi="Arial" w:cs="Arial"/>
          <w:sz w:val="24"/>
          <w:szCs w:val="24"/>
          <w:lang w:val="es-EC"/>
        </w:rPr>
        <w:t>preparación del terreno, se refiere a la manipulación</w:t>
      </w:r>
      <w:r w:rsidR="00A10E5C">
        <w:rPr>
          <w:rFonts w:ascii="Arial" w:hAnsi="Arial" w:cs="Arial"/>
          <w:sz w:val="24"/>
          <w:szCs w:val="24"/>
          <w:lang w:val="es-EC"/>
        </w:rPr>
        <w:t xml:space="preserve"> </w:t>
      </w:r>
      <w:r w:rsidR="00A10E5C" w:rsidRPr="00A10E5C">
        <w:rPr>
          <w:rFonts w:ascii="Arial" w:hAnsi="Arial" w:cs="Arial"/>
          <w:sz w:val="24"/>
          <w:szCs w:val="24"/>
          <w:lang w:val="es-EC"/>
        </w:rPr>
        <w:t>mecánica del suelo que altera su estructura y resistencia, con el propósito de</w:t>
      </w:r>
      <w:r w:rsidR="00A10E5C">
        <w:rPr>
          <w:rFonts w:ascii="Arial" w:hAnsi="Arial" w:cs="Arial"/>
          <w:sz w:val="24"/>
          <w:szCs w:val="24"/>
          <w:lang w:val="es-EC"/>
        </w:rPr>
        <w:t xml:space="preserve"> </w:t>
      </w:r>
      <w:r w:rsidR="00A10E5C" w:rsidRPr="00A10E5C">
        <w:rPr>
          <w:rFonts w:ascii="Arial" w:hAnsi="Arial" w:cs="Arial"/>
          <w:sz w:val="24"/>
          <w:szCs w:val="24"/>
          <w:lang w:val="es-EC"/>
        </w:rPr>
        <w:t>proporcionar y mantener en el suelo las condiciones óptimas para la</w:t>
      </w:r>
      <w:r w:rsidR="00A10E5C">
        <w:rPr>
          <w:rFonts w:ascii="Arial" w:hAnsi="Arial" w:cs="Arial"/>
          <w:sz w:val="24"/>
          <w:szCs w:val="24"/>
          <w:lang w:val="es-EC"/>
        </w:rPr>
        <w:t xml:space="preserve"> </w:t>
      </w:r>
      <w:r w:rsidR="00A10E5C" w:rsidRPr="00A10E5C">
        <w:rPr>
          <w:rFonts w:ascii="Arial" w:hAnsi="Arial" w:cs="Arial"/>
          <w:sz w:val="24"/>
          <w:szCs w:val="24"/>
          <w:lang w:val="es-EC"/>
        </w:rPr>
        <w:t>germinación, crecimiento y desarrollo de las plantas y así manifiesten su</w:t>
      </w:r>
      <w:r w:rsidR="00A10E5C">
        <w:rPr>
          <w:rFonts w:ascii="Arial" w:hAnsi="Arial" w:cs="Arial"/>
          <w:sz w:val="24"/>
          <w:szCs w:val="24"/>
          <w:lang w:val="es-EC"/>
        </w:rPr>
        <w:t xml:space="preserve"> </w:t>
      </w:r>
      <w:r w:rsidR="00A10E5C" w:rsidRPr="00A10E5C">
        <w:rPr>
          <w:rFonts w:ascii="Arial" w:hAnsi="Arial" w:cs="Arial"/>
          <w:sz w:val="24"/>
          <w:szCs w:val="24"/>
          <w:lang w:val="es-EC"/>
        </w:rPr>
        <w:t>capacidad productiva.</w:t>
      </w:r>
    </w:p>
    <w:p w:rsidR="005E7945" w:rsidRDefault="00A10E5C" w:rsidP="00A10E5C">
      <w:pPr>
        <w:jc w:val="both"/>
        <w:rPr>
          <w:rFonts w:ascii="Arial" w:hAnsi="Arial" w:cs="Arial"/>
          <w:sz w:val="24"/>
          <w:szCs w:val="24"/>
          <w:lang w:val="es-EC"/>
        </w:rPr>
      </w:pPr>
      <w:r w:rsidRPr="00A10E5C">
        <w:rPr>
          <w:rFonts w:ascii="Arial" w:hAnsi="Arial" w:cs="Arial"/>
          <w:sz w:val="24"/>
          <w:szCs w:val="24"/>
          <w:lang w:val="es-EC"/>
        </w:rPr>
        <w:t>La labranza es una parte integral del proceso productivo, que tiene la</w:t>
      </w:r>
      <w:r>
        <w:rPr>
          <w:rFonts w:ascii="Arial" w:hAnsi="Arial" w:cs="Arial"/>
          <w:sz w:val="24"/>
          <w:szCs w:val="24"/>
          <w:lang w:val="es-EC"/>
        </w:rPr>
        <w:t xml:space="preserve"> </w:t>
      </w:r>
      <w:r w:rsidRPr="00A10E5C">
        <w:rPr>
          <w:rFonts w:ascii="Arial" w:hAnsi="Arial" w:cs="Arial"/>
          <w:sz w:val="24"/>
          <w:szCs w:val="24"/>
          <w:lang w:val="es-EC"/>
        </w:rPr>
        <w:t>finalidad de establecer las condiciones óptimas para el establecimiento y</w:t>
      </w:r>
      <w:r>
        <w:rPr>
          <w:rFonts w:ascii="Arial" w:hAnsi="Arial" w:cs="Arial"/>
          <w:sz w:val="24"/>
          <w:szCs w:val="24"/>
          <w:lang w:val="es-EC"/>
        </w:rPr>
        <w:t xml:space="preserve"> </w:t>
      </w:r>
      <w:r w:rsidRPr="00A10E5C">
        <w:rPr>
          <w:rFonts w:ascii="Arial" w:hAnsi="Arial" w:cs="Arial"/>
          <w:sz w:val="24"/>
          <w:szCs w:val="24"/>
          <w:lang w:val="es-EC"/>
        </w:rPr>
        <w:t>crecimiento de los cultivos. La labranza se ha desarrollado tradicionalmente por</w:t>
      </w:r>
      <w:r>
        <w:rPr>
          <w:rFonts w:ascii="Arial" w:hAnsi="Arial" w:cs="Arial"/>
          <w:sz w:val="24"/>
          <w:szCs w:val="24"/>
          <w:lang w:val="es-EC"/>
        </w:rPr>
        <w:t xml:space="preserve"> </w:t>
      </w:r>
      <w:r w:rsidRPr="00A10E5C">
        <w:rPr>
          <w:rFonts w:ascii="Arial" w:hAnsi="Arial" w:cs="Arial"/>
          <w:sz w:val="24"/>
          <w:szCs w:val="24"/>
          <w:lang w:val="es-EC"/>
        </w:rPr>
        <w:t xml:space="preserve">dos razones: </w:t>
      </w:r>
    </w:p>
    <w:p w:rsidR="005E7945" w:rsidRDefault="005E7945" w:rsidP="00A10E5C">
      <w:pPr>
        <w:jc w:val="both"/>
        <w:rPr>
          <w:rFonts w:ascii="Arial" w:hAnsi="Arial" w:cs="Arial"/>
          <w:sz w:val="24"/>
          <w:szCs w:val="24"/>
          <w:lang w:val="es-EC"/>
        </w:rPr>
      </w:pPr>
      <w:r>
        <w:rPr>
          <w:rFonts w:ascii="Arial" w:hAnsi="Arial" w:cs="Arial"/>
          <w:sz w:val="24"/>
          <w:szCs w:val="24"/>
          <w:lang w:val="es-EC"/>
        </w:rPr>
        <w:t xml:space="preserve">- </w:t>
      </w:r>
      <w:r w:rsidR="00A10E5C" w:rsidRPr="00A10E5C">
        <w:rPr>
          <w:rFonts w:ascii="Arial" w:hAnsi="Arial" w:cs="Arial"/>
          <w:sz w:val="24"/>
          <w:szCs w:val="24"/>
          <w:lang w:val="es-EC"/>
        </w:rPr>
        <w:t xml:space="preserve">(1) remover las malezas y </w:t>
      </w:r>
    </w:p>
    <w:p w:rsidR="00A10E5C" w:rsidRPr="00A10E5C" w:rsidRDefault="005E7945" w:rsidP="00A10E5C">
      <w:pPr>
        <w:jc w:val="both"/>
        <w:rPr>
          <w:rFonts w:ascii="Arial" w:hAnsi="Arial" w:cs="Arial"/>
          <w:sz w:val="24"/>
          <w:szCs w:val="24"/>
          <w:lang w:val="es-EC"/>
        </w:rPr>
      </w:pPr>
      <w:r>
        <w:rPr>
          <w:rFonts w:ascii="Arial" w:hAnsi="Arial" w:cs="Arial"/>
          <w:sz w:val="24"/>
          <w:szCs w:val="24"/>
          <w:lang w:val="es-EC"/>
        </w:rPr>
        <w:t xml:space="preserve">- </w:t>
      </w:r>
      <w:r w:rsidR="00A10E5C" w:rsidRPr="00A10E5C">
        <w:rPr>
          <w:rFonts w:ascii="Arial" w:hAnsi="Arial" w:cs="Arial"/>
          <w:sz w:val="24"/>
          <w:szCs w:val="24"/>
          <w:lang w:val="es-EC"/>
        </w:rPr>
        <w:t>(2) dar un ambiente adecuado en el</w:t>
      </w:r>
      <w:r w:rsidR="00A10E5C">
        <w:rPr>
          <w:rFonts w:ascii="Arial" w:hAnsi="Arial" w:cs="Arial"/>
          <w:sz w:val="24"/>
          <w:szCs w:val="24"/>
          <w:lang w:val="es-EC"/>
        </w:rPr>
        <w:t xml:space="preserve"> </w:t>
      </w:r>
      <w:r w:rsidR="00A10E5C" w:rsidRPr="00A10E5C">
        <w:rPr>
          <w:rFonts w:ascii="Arial" w:hAnsi="Arial" w:cs="Arial"/>
          <w:sz w:val="24"/>
          <w:szCs w:val="24"/>
          <w:lang w:val="es-EC"/>
        </w:rPr>
        <w:t>suelo para que la semilla pueda germinar, las plantas puedan desarrollarse y las</w:t>
      </w:r>
      <w:r w:rsidR="00A10E5C">
        <w:rPr>
          <w:rFonts w:ascii="Arial" w:hAnsi="Arial" w:cs="Arial"/>
          <w:sz w:val="24"/>
          <w:szCs w:val="24"/>
          <w:lang w:val="es-EC"/>
        </w:rPr>
        <w:t xml:space="preserve"> </w:t>
      </w:r>
      <w:r w:rsidR="00A10E5C" w:rsidRPr="00A10E5C">
        <w:rPr>
          <w:rFonts w:ascii="Arial" w:hAnsi="Arial" w:cs="Arial"/>
          <w:sz w:val="24"/>
          <w:szCs w:val="24"/>
          <w:lang w:val="es-EC"/>
        </w:rPr>
        <w:t>raíces obtengan sus nutrientes, agua y aire, que son necesarios para su</w:t>
      </w:r>
      <w:r w:rsidR="00A10E5C">
        <w:rPr>
          <w:rFonts w:ascii="Arial" w:hAnsi="Arial" w:cs="Arial"/>
          <w:sz w:val="24"/>
          <w:szCs w:val="24"/>
          <w:lang w:val="es-EC"/>
        </w:rPr>
        <w:t xml:space="preserve"> </w:t>
      </w:r>
      <w:r w:rsidR="00A10E5C" w:rsidRPr="00A10E5C">
        <w:rPr>
          <w:rFonts w:ascii="Arial" w:hAnsi="Arial" w:cs="Arial"/>
          <w:sz w:val="24"/>
          <w:szCs w:val="24"/>
          <w:lang w:val="es-EC"/>
        </w:rPr>
        <w:t>crecimiento.</w:t>
      </w:r>
    </w:p>
    <w:p w:rsidR="00A10E5C" w:rsidRPr="00A10E5C" w:rsidRDefault="005E7945" w:rsidP="00F8153A">
      <w:pPr>
        <w:jc w:val="both"/>
        <w:rPr>
          <w:rFonts w:ascii="Arial" w:hAnsi="Arial" w:cs="Arial"/>
          <w:sz w:val="24"/>
          <w:szCs w:val="24"/>
        </w:rPr>
      </w:pPr>
      <w:r w:rsidRPr="003C2B99">
        <w:rPr>
          <w:rFonts w:ascii="Arial" w:hAnsi="Arial" w:cs="Arial"/>
          <w:color w:val="000000" w:themeColor="text1"/>
          <w:sz w:val="24"/>
          <w:szCs w:val="24"/>
        </w:rPr>
        <w:t>El laboreo de los suelos arroceros de tierras húmedas o de tierras en seco depende de la técnica de establecimiento del cultivo, de la humedad y de los recursos mecanizados.</w:t>
      </w:r>
    </w:p>
    <w:p w:rsidR="005E7945" w:rsidRPr="003C2B99" w:rsidRDefault="005E7945" w:rsidP="005E7945">
      <w:pPr>
        <w:jc w:val="both"/>
        <w:rPr>
          <w:rFonts w:ascii="Arial" w:hAnsi="Arial" w:cs="Arial"/>
          <w:color w:val="000000" w:themeColor="text1"/>
          <w:sz w:val="24"/>
          <w:szCs w:val="24"/>
        </w:rPr>
      </w:pPr>
      <w:r w:rsidRPr="003C2B99">
        <w:rPr>
          <w:rFonts w:ascii="Arial" w:hAnsi="Arial" w:cs="Arial"/>
          <w:color w:val="000000" w:themeColor="text1"/>
          <w:sz w:val="24"/>
          <w:szCs w:val="24"/>
        </w:rPr>
        <w:t>El método tradicional de labranza para el arroz de tierras bajas es el arado y la cementación, siendo este último muy importante, pues permite el fácil trasplante.</w:t>
      </w:r>
    </w:p>
    <w:p w:rsidR="00FB1D6D" w:rsidRDefault="00FB1D6D" w:rsidP="007B0315">
      <w:pPr>
        <w:rPr>
          <w:rFonts w:ascii="Arial" w:hAnsi="Arial" w:cs="Arial"/>
          <w:sz w:val="24"/>
          <w:szCs w:val="24"/>
        </w:rPr>
      </w:pPr>
    </w:p>
    <w:p w:rsidR="00344B9A" w:rsidRPr="00344B9A" w:rsidRDefault="00344B9A" w:rsidP="00344B9A">
      <w:pPr>
        <w:jc w:val="both"/>
        <w:rPr>
          <w:rFonts w:ascii="Arial" w:hAnsi="Arial" w:cs="Arial"/>
          <w:b/>
          <w:sz w:val="24"/>
          <w:szCs w:val="24"/>
        </w:rPr>
      </w:pPr>
      <w:r w:rsidRPr="00344B9A">
        <w:rPr>
          <w:rFonts w:ascii="Arial" w:hAnsi="Arial" w:cs="Arial"/>
          <w:b/>
          <w:sz w:val="24"/>
          <w:szCs w:val="24"/>
        </w:rPr>
        <w:t>¿Cuáles son los principales objetivos de la preparación del suelo en el cultivo de arroz?</w:t>
      </w:r>
    </w:p>
    <w:p w:rsidR="00344B9A" w:rsidRPr="00344B9A" w:rsidRDefault="00344B9A" w:rsidP="00344B9A">
      <w:pPr>
        <w:jc w:val="both"/>
        <w:rPr>
          <w:rFonts w:ascii="Arial" w:hAnsi="Arial" w:cs="Arial"/>
          <w:sz w:val="24"/>
          <w:szCs w:val="24"/>
        </w:rPr>
      </w:pPr>
      <w:r w:rsidRPr="00344B9A">
        <w:rPr>
          <w:rFonts w:ascii="Arial" w:hAnsi="Arial" w:cs="Arial"/>
          <w:sz w:val="24"/>
          <w:szCs w:val="24"/>
        </w:rPr>
        <w:t>Los principales objetivos de la preparación del suelo son:</w:t>
      </w:r>
    </w:p>
    <w:p w:rsidR="00344B9A" w:rsidRPr="00344B9A" w:rsidRDefault="00344B9A" w:rsidP="00344B9A">
      <w:pPr>
        <w:pStyle w:val="Prrafodelista"/>
        <w:numPr>
          <w:ilvl w:val="0"/>
          <w:numId w:val="10"/>
        </w:numPr>
        <w:spacing w:after="200" w:line="276" w:lineRule="auto"/>
        <w:jc w:val="both"/>
        <w:rPr>
          <w:rFonts w:ascii="Arial" w:hAnsi="Arial" w:cs="Arial"/>
          <w:sz w:val="24"/>
          <w:szCs w:val="24"/>
        </w:rPr>
      </w:pPr>
      <w:r w:rsidRPr="00344B9A">
        <w:rPr>
          <w:rFonts w:ascii="Arial" w:hAnsi="Arial" w:cs="Arial"/>
          <w:sz w:val="24"/>
          <w:szCs w:val="24"/>
        </w:rPr>
        <w:t>Lograr la nivelación óptima de la superficie de los lotes.</w:t>
      </w:r>
    </w:p>
    <w:p w:rsidR="00344B9A" w:rsidRPr="00344B9A" w:rsidRDefault="00344B9A" w:rsidP="00344B9A">
      <w:pPr>
        <w:pStyle w:val="Prrafodelista"/>
        <w:numPr>
          <w:ilvl w:val="0"/>
          <w:numId w:val="10"/>
        </w:numPr>
        <w:spacing w:after="200" w:line="276" w:lineRule="auto"/>
        <w:jc w:val="both"/>
        <w:rPr>
          <w:rFonts w:ascii="Arial" w:hAnsi="Arial" w:cs="Arial"/>
          <w:sz w:val="24"/>
          <w:szCs w:val="24"/>
        </w:rPr>
      </w:pPr>
      <w:r w:rsidRPr="00344B9A">
        <w:rPr>
          <w:rFonts w:ascii="Arial" w:hAnsi="Arial" w:cs="Arial"/>
          <w:sz w:val="24"/>
          <w:szCs w:val="24"/>
        </w:rPr>
        <w:t>Formar las propiedades físicas y regímenes nutritivos adecuados, de acuerdo con las exigencias de la planta.</w:t>
      </w:r>
    </w:p>
    <w:p w:rsidR="00AD5819" w:rsidRDefault="00344B9A" w:rsidP="00344B9A">
      <w:pPr>
        <w:pStyle w:val="Prrafodelista"/>
        <w:numPr>
          <w:ilvl w:val="0"/>
          <w:numId w:val="10"/>
        </w:numPr>
        <w:spacing w:after="200" w:line="276" w:lineRule="auto"/>
        <w:jc w:val="both"/>
        <w:rPr>
          <w:rFonts w:ascii="Arial" w:hAnsi="Arial" w:cs="Arial"/>
          <w:sz w:val="24"/>
          <w:szCs w:val="24"/>
        </w:rPr>
      </w:pPr>
      <w:r w:rsidRPr="00344B9A">
        <w:rPr>
          <w:rFonts w:ascii="Arial" w:hAnsi="Arial" w:cs="Arial"/>
          <w:sz w:val="24"/>
          <w:szCs w:val="24"/>
        </w:rPr>
        <w:t>Crear las condiciones necesarias en el suelo para la siembra, la germinación de las semillas y el desarrollo de las plantas.</w:t>
      </w:r>
    </w:p>
    <w:p w:rsidR="00AD5819" w:rsidRDefault="00AD5819">
      <w:pPr>
        <w:rPr>
          <w:rFonts w:ascii="Arial" w:hAnsi="Arial" w:cs="Arial"/>
          <w:sz w:val="24"/>
          <w:szCs w:val="24"/>
        </w:rPr>
      </w:pPr>
      <w:r>
        <w:rPr>
          <w:rFonts w:ascii="Arial" w:hAnsi="Arial" w:cs="Arial"/>
          <w:sz w:val="24"/>
          <w:szCs w:val="24"/>
        </w:rPr>
        <w:br w:type="page"/>
      </w:r>
    </w:p>
    <w:p w:rsidR="00344B9A" w:rsidRDefault="00AD5819" w:rsidP="00344B9A">
      <w:pPr>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15. </w:t>
      </w:r>
      <w:r w:rsidR="00344B9A" w:rsidRPr="00344B9A">
        <w:rPr>
          <w:rFonts w:ascii="Arial" w:hAnsi="Arial" w:cs="Arial"/>
          <w:b/>
          <w:color w:val="000000" w:themeColor="text1"/>
          <w:sz w:val="24"/>
          <w:szCs w:val="24"/>
        </w:rPr>
        <w:t>Describa las diferencias entre dos variedades existentes de la Oryza Sativa, puede tomar como ejemple las variedades índica ( India) y japónica ( Japón), esto en términos de contenidos de almidón, clima donde se siembra y otros detalles de interés general.</w:t>
      </w:r>
    </w:p>
    <w:p w:rsidR="00AD5819" w:rsidRPr="00AD5819" w:rsidRDefault="00AD5819" w:rsidP="00344B9A">
      <w:pPr>
        <w:jc w:val="both"/>
        <w:rPr>
          <w:rStyle w:val="apple-style-span"/>
          <w:rFonts w:ascii="Arial" w:hAnsi="Arial" w:cs="Arial"/>
          <w:color w:val="333333"/>
          <w:sz w:val="24"/>
          <w:szCs w:val="24"/>
          <w:shd w:val="clear" w:color="auto" w:fill="FFFFFF"/>
        </w:rPr>
      </w:pPr>
      <w:r w:rsidRPr="00AD5819">
        <w:rPr>
          <w:rStyle w:val="apple-style-span"/>
          <w:rFonts w:ascii="Arial" w:hAnsi="Arial" w:cs="Arial"/>
          <w:color w:val="333333"/>
          <w:sz w:val="24"/>
          <w:szCs w:val="24"/>
          <w:shd w:val="clear" w:color="auto" w:fill="FFFFFF"/>
        </w:rPr>
        <w:t>Existen dos tipos de arroz: el procedente de la subespecie ‘'japónica''</w:t>
      </w:r>
      <w:r w:rsidRPr="00AD5819">
        <w:rPr>
          <w:rStyle w:val="Textodelmarcadordeposicin"/>
          <w:rFonts w:ascii="Arial" w:hAnsi="Arial" w:cs="Arial"/>
          <w:color w:val="333333"/>
          <w:sz w:val="24"/>
          <w:szCs w:val="24"/>
          <w:shd w:val="clear" w:color="auto" w:fill="FFFFFF"/>
        </w:rPr>
        <w:t xml:space="preserve"> que </w:t>
      </w:r>
      <w:r w:rsidRPr="00AD5819">
        <w:rPr>
          <w:rStyle w:val="apple-style-span"/>
          <w:rFonts w:ascii="Arial" w:hAnsi="Arial" w:cs="Arial"/>
          <w:color w:val="333333"/>
          <w:sz w:val="24"/>
          <w:szCs w:val="24"/>
          <w:shd w:val="clear" w:color="auto" w:fill="FFFFFF"/>
        </w:rPr>
        <w:t>pertenece la mayor parte de los arroces occidentales.</w:t>
      </w:r>
      <w:r w:rsidRPr="00AD5819">
        <w:rPr>
          <w:rFonts w:ascii="Arial" w:hAnsi="Arial" w:cs="Arial"/>
          <w:sz w:val="24"/>
          <w:szCs w:val="24"/>
        </w:rPr>
        <w:t xml:space="preserve"> </w:t>
      </w:r>
      <w:r w:rsidRPr="00AD5819">
        <w:rPr>
          <w:rStyle w:val="apple-style-span"/>
          <w:rFonts w:ascii="Arial" w:hAnsi="Arial" w:cs="Arial"/>
          <w:color w:val="333333"/>
          <w:sz w:val="24"/>
          <w:szCs w:val="24"/>
          <w:shd w:val="clear" w:color="auto" w:fill="FFFFFF"/>
        </w:rPr>
        <w:t>Produce un grano más corto y grueso, y más pegajoso, con menos almidón de amilosa, se cultiva en tierras altas del trópico y en climas templados.</w:t>
      </w:r>
    </w:p>
    <w:p w:rsidR="00AD5819" w:rsidRPr="00AD5819" w:rsidRDefault="00AD5819" w:rsidP="00AD5819">
      <w:pPr>
        <w:rPr>
          <w:rStyle w:val="apple-style-span"/>
          <w:rFonts w:ascii="Arial" w:hAnsi="Arial" w:cs="Arial"/>
          <w:color w:val="222222"/>
          <w:sz w:val="24"/>
          <w:szCs w:val="24"/>
          <w:shd w:val="clear" w:color="auto" w:fill="FFFFFF"/>
        </w:rPr>
      </w:pPr>
      <w:r w:rsidRPr="00AD5819">
        <w:rPr>
          <w:rStyle w:val="apple-style-span"/>
          <w:rFonts w:ascii="Arial" w:hAnsi="Arial" w:cs="Arial"/>
          <w:color w:val="333333"/>
          <w:sz w:val="24"/>
          <w:szCs w:val="24"/>
          <w:shd w:val="clear" w:color="auto" w:fill="FFFFFF"/>
        </w:rPr>
        <w:t>Y el conocido como ‘'indica'', típico de Asia sudoriental,</w:t>
      </w:r>
      <w:r w:rsidRPr="00AD5819">
        <w:rPr>
          <w:rStyle w:val="Textodelmarcadordeposicin"/>
          <w:rFonts w:ascii="Arial" w:hAnsi="Arial" w:cs="Arial"/>
          <w:color w:val="222222"/>
          <w:sz w:val="24"/>
          <w:szCs w:val="24"/>
          <w:shd w:val="clear" w:color="auto" w:fill="FFFFFF"/>
        </w:rPr>
        <w:t xml:space="preserve"> </w:t>
      </w:r>
      <w:r w:rsidRPr="00AD5819">
        <w:rPr>
          <w:rStyle w:val="apple-style-span"/>
          <w:rFonts w:ascii="Arial" w:hAnsi="Arial" w:cs="Arial"/>
          <w:color w:val="222222"/>
          <w:sz w:val="24"/>
          <w:szCs w:val="24"/>
          <w:shd w:val="clear" w:color="auto" w:fill="FFFFFF"/>
        </w:rPr>
        <w:t>es un arroz con mayor concentración de almidón de amilosa y el grano es más firme, fino y largo. Se cultiva sobre todo en zonas bajas tropicales y subtropicales,</w:t>
      </w:r>
      <w:r w:rsidRPr="00AD5819">
        <w:rPr>
          <w:rStyle w:val="apple-converted-space"/>
          <w:rFonts w:ascii="Arial" w:hAnsi="Arial" w:cs="Arial"/>
          <w:color w:val="222222"/>
          <w:sz w:val="24"/>
          <w:szCs w:val="24"/>
          <w:shd w:val="clear" w:color="auto" w:fill="FFFFFF"/>
        </w:rPr>
        <w:t xml:space="preserve">  </w:t>
      </w:r>
      <w:r w:rsidRPr="00AD5819">
        <w:rPr>
          <w:rStyle w:val="apple-style-span"/>
          <w:rFonts w:ascii="Arial" w:hAnsi="Arial" w:cs="Arial"/>
          <w:color w:val="222222"/>
          <w:sz w:val="24"/>
          <w:szCs w:val="24"/>
          <w:shd w:val="clear" w:color="auto" w:fill="FFFFFF"/>
        </w:rPr>
        <w:t>abarcando un 80% de los cultivos.</w:t>
      </w:r>
    </w:p>
    <w:p w:rsidR="00AD5819" w:rsidRPr="00AD5819" w:rsidRDefault="00AD5819" w:rsidP="00344B9A">
      <w:pPr>
        <w:jc w:val="both"/>
        <w:rPr>
          <w:rFonts w:ascii="Arial" w:hAnsi="Arial" w:cs="Arial"/>
          <w:color w:val="000000" w:themeColor="text1"/>
          <w:sz w:val="24"/>
          <w:szCs w:val="24"/>
        </w:rPr>
      </w:pPr>
      <w:r w:rsidRPr="00AD5819">
        <w:rPr>
          <w:rFonts w:ascii="Arial" w:hAnsi="Arial" w:cs="Arial"/>
          <w:color w:val="000000" w:themeColor="text1"/>
          <w:sz w:val="24"/>
          <w:szCs w:val="24"/>
        </w:rPr>
        <w:t>El arroz que acumula más amilosa es un arroz con mayor resistencia a la cocción, necesita más agua y más tiempo de cocción, y el grano queda más suelto</w:t>
      </w:r>
      <w:r>
        <w:rPr>
          <w:rFonts w:ascii="Arial" w:hAnsi="Arial" w:cs="Arial"/>
          <w:color w:val="000000" w:themeColor="text1"/>
          <w:sz w:val="24"/>
          <w:szCs w:val="24"/>
        </w:rPr>
        <w:t>.</w:t>
      </w:r>
    </w:p>
    <w:p w:rsidR="00344B9A" w:rsidRDefault="00344B9A" w:rsidP="007B0315">
      <w:pPr>
        <w:rPr>
          <w:rFonts w:ascii="Arial" w:hAnsi="Arial" w:cs="Arial"/>
          <w:sz w:val="24"/>
          <w:szCs w:val="24"/>
        </w:rPr>
      </w:pPr>
    </w:p>
    <w:p w:rsidR="00AD5819" w:rsidRDefault="00AD5819" w:rsidP="00AD5819">
      <w:pPr>
        <w:jc w:val="both"/>
        <w:rPr>
          <w:rFonts w:ascii="Arial" w:hAnsi="Arial" w:cs="Arial"/>
          <w:b/>
          <w:color w:val="000000" w:themeColor="text1"/>
          <w:sz w:val="24"/>
          <w:szCs w:val="24"/>
        </w:rPr>
      </w:pPr>
      <w:r w:rsidRPr="00AD5819">
        <w:rPr>
          <w:rFonts w:ascii="Arial" w:hAnsi="Arial" w:cs="Arial"/>
          <w:b/>
          <w:sz w:val="24"/>
          <w:szCs w:val="24"/>
        </w:rPr>
        <w:t xml:space="preserve">16. </w:t>
      </w:r>
      <w:r w:rsidRPr="00AD5819">
        <w:rPr>
          <w:rFonts w:ascii="Arial" w:hAnsi="Arial" w:cs="Arial"/>
          <w:b/>
          <w:color w:val="000000" w:themeColor="text1"/>
          <w:sz w:val="24"/>
          <w:szCs w:val="24"/>
        </w:rPr>
        <w:t>Describa que es el arroz pulido, el salvado de arroz, los aceites y las enzimas del arroz.</w:t>
      </w:r>
    </w:p>
    <w:p w:rsidR="00AD5819" w:rsidRPr="00AD5819" w:rsidRDefault="00AD5819" w:rsidP="00AD5819">
      <w:pPr>
        <w:jc w:val="both"/>
        <w:rPr>
          <w:rFonts w:ascii="Arial" w:hAnsi="Arial" w:cs="Arial"/>
          <w:color w:val="000000" w:themeColor="text1"/>
          <w:sz w:val="24"/>
          <w:szCs w:val="24"/>
        </w:rPr>
      </w:pPr>
      <w:r w:rsidRPr="00AD5819">
        <w:rPr>
          <w:rFonts w:ascii="Arial" w:hAnsi="Arial" w:cs="Arial"/>
          <w:color w:val="000000" w:themeColor="text1"/>
          <w:sz w:val="24"/>
          <w:szCs w:val="24"/>
        </w:rPr>
        <w:t>Arroz pulido: Arroz blanco, normalmente molido, a menudo conocido como "Blanco" o "Pulido"; es la presentación más común del arroz. La corteza exterior se remueve y las capas de salvado se liman hasta conseguir el color blanco del grano.</w:t>
      </w:r>
    </w:p>
    <w:p w:rsidR="00AD5819" w:rsidRPr="00AD5819" w:rsidRDefault="00AD5819" w:rsidP="00AD5819">
      <w:pPr>
        <w:jc w:val="both"/>
        <w:rPr>
          <w:rFonts w:ascii="Arial" w:hAnsi="Arial" w:cs="Arial"/>
          <w:color w:val="000000" w:themeColor="text1"/>
          <w:sz w:val="24"/>
          <w:szCs w:val="24"/>
        </w:rPr>
      </w:pPr>
      <w:r w:rsidRPr="00AD5819">
        <w:rPr>
          <w:rFonts w:ascii="Arial" w:hAnsi="Arial" w:cs="Arial"/>
          <w:color w:val="000000" w:themeColor="text1"/>
          <w:sz w:val="24"/>
          <w:szCs w:val="24"/>
        </w:rPr>
        <w:t>El salvado de arroz es un subproducto del proceso de elaboración del arroz (la conversión de a), y contiene varios antioxidantes que imparten efectos beneficiosos sobre la salud humana. Es bien sabido que una fracción importante de salvado de arroz contiene 12% -13% de aceit</w:t>
      </w:r>
      <w:r>
        <w:rPr>
          <w:rFonts w:ascii="Arial" w:hAnsi="Arial" w:cs="Arial"/>
          <w:color w:val="000000" w:themeColor="text1"/>
          <w:sz w:val="24"/>
          <w:szCs w:val="24"/>
        </w:rPr>
        <w:t>e y componentes de alta (4,3%).</w:t>
      </w:r>
    </w:p>
    <w:p w:rsidR="00AD5819" w:rsidRDefault="00AD5819" w:rsidP="00AD5819">
      <w:pPr>
        <w:jc w:val="both"/>
        <w:rPr>
          <w:rFonts w:ascii="Arial" w:hAnsi="Arial" w:cs="Arial"/>
          <w:color w:val="000000" w:themeColor="text1"/>
          <w:sz w:val="24"/>
          <w:szCs w:val="24"/>
        </w:rPr>
      </w:pPr>
      <w:r w:rsidRPr="00AD5819">
        <w:rPr>
          <w:rFonts w:ascii="Arial" w:hAnsi="Arial" w:cs="Arial"/>
          <w:color w:val="000000" w:themeColor="text1"/>
          <w:sz w:val="24"/>
          <w:szCs w:val="24"/>
        </w:rPr>
        <w:t>El aceite de germen de arroz (aceite de arroz) se obtiene a partir de la extracción solvente del salvado del grano de arroz (Oryza sativa). Posteriormente, el producto se refina y se desodoriza (aceite de germen de arroz refinado).</w:t>
      </w:r>
    </w:p>
    <w:p w:rsidR="00AD5819" w:rsidRPr="00252AE8" w:rsidRDefault="00252AE8" w:rsidP="00AD5819">
      <w:pPr>
        <w:jc w:val="both"/>
        <w:rPr>
          <w:rFonts w:ascii="Arial" w:hAnsi="Arial" w:cs="Arial"/>
          <w:color w:val="000000" w:themeColor="text1"/>
          <w:sz w:val="24"/>
          <w:szCs w:val="24"/>
        </w:rPr>
      </w:pPr>
      <w:r>
        <w:rPr>
          <w:rStyle w:val="apple-style-span"/>
          <w:rFonts w:ascii="Arial" w:hAnsi="Arial" w:cs="Arial"/>
          <w:color w:val="333333"/>
          <w:sz w:val="24"/>
          <w:szCs w:val="24"/>
          <w:shd w:val="clear" w:color="auto" w:fill="FFFFFF"/>
        </w:rPr>
        <w:t xml:space="preserve">Las </w:t>
      </w:r>
      <w:r w:rsidRPr="00252AE8">
        <w:rPr>
          <w:rStyle w:val="apple-style-span"/>
          <w:rFonts w:ascii="Arial" w:hAnsi="Arial" w:cs="Arial"/>
          <w:color w:val="333333"/>
          <w:sz w:val="24"/>
          <w:szCs w:val="24"/>
          <w:shd w:val="clear" w:color="auto" w:fill="FFFFFF"/>
        </w:rPr>
        <w:t>enzimas</w:t>
      </w:r>
      <w:r>
        <w:rPr>
          <w:rStyle w:val="apple-style-span"/>
          <w:rFonts w:ascii="Arial" w:hAnsi="Arial" w:cs="Arial"/>
          <w:color w:val="333333"/>
          <w:sz w:val="24"/>
          <w:szCs w:val="24"/>
          <w:shd w:val="clear" w:color="auto" w:fill="FFFFFF"/>
        </w:rPr>
        <w:t xml:space="preserve"> de arroz</w:t>
      </w:r>
      <w:r w:rsidRPr="00252AE8">
        <w:rPr>
          <w:rStyle w:val="apple-style-span"/>
          <w:rFonts w:ascii="Arial" w:hAnsi="Arial" w:cs="Arial"/>
          <w:color w:val="333333"/>
          <w:sz w:val="24"/>
          <w:szCs w:val="24"/>
          <w:shd w:val="clear" w:color="auto" w:fill="FFFFFF"/>
        </w:rPr>
        <w:t xml:space="preserve"> ayudan a</w:t>
      </w:r>
      <w:r>
        <w:rPr>
          <w:rStyle w:val="apple-style-span"/>
          <w:rFonts w:ascii="Arial" w:hAnsi="Arial" w:cs="Arial"/>
          <w:color w:val="333333"/>
          <w:sz w:val="24"/>
          <w:szCs w:val="24"/>
          <w:shd w:val="clear" w:color="auto" w:fill="FFFFFF"/>
        </w:rPr>
        <w:t xml:space="preserve"> </w:t>
      </w:r>
      <w:r w:rsidRPr="00252AE8">
        <w:rPr>
          <w:rStyle w:val="apple-style-span"/>
          <w:rFonts w:ascii="Arial" w:hAnsi="Arial" w:cs="Arial"/>
          <w:color w:val="333333"/>
          <w:sz w:val="24"/>
          <w:szCs w:val="24"/>
          <w:shd w:val="clear" w:color="auto" w:fill="FFFFFF"/>
        </w:rPr>
        <w:t>tran</w:t>
      </w:r>
      <w:r>
        <w:rPr>
          <w:rStyle w:val="apple-style-span"/>
          <w:rFonts w:ascii="Arial" w:hAnsi="Arial" w:cs="Arial"/>
          <w:color w:val="333333"/>
          <w:sz w:val="24"/>
          <w:szCs w:val="24"/>
          <w:shd w:val="clear" w:color="auto" w:fill="FFFFFF"/>
        </w:rPr>
        <w:t>s</w:t>
      </w:r>
      <w:r w:rsidRPr="00252AE8">
        <w:rPr>
          <w:rStyle w:val="apple-style-span"/>
          <w:rFonts w:ascii="Arial" w:hAnsi="Arial" w:cs="Arial"/>
          <w:color w:val="333333"/>
          <w:sz w:val="24"/>
          <w:szCs w:val="24"/>
          <w:shd w:val="clear" w:color="auto" w:fill="FFFFFF"/>
        </w:rPr>
        <w:t xml:space="preserve">formar los alimentos en sustancias sencillas para aprovechar sus nutrientes. </w:t>
      </w:r>
      <w:r w:rsidRPr="00252AE8">
        <w:rPr>
          <w:rStyle w:val="apple-style-span"/>
          <w:rFonts w:ascii="Arial" w:hAnsi="Arial" w:cs="Arial"/>
          <w:color w:val="000000"/>
          <w:sz w:val="24"/>
          <w:szCs w:val="24"/>
          <w:shd w:val="clear" w:color="auto" w:fill="FFFFFF"/>
        </w:rPr>
        <w:t>Los enzimas alfa y beta amilasa actúan sobre el almidón del grano y lo transforman parcialmente en dextrina y maltosa.</w:t>
      </w:r>
    </w:p>
    <w:p w:rsidR="00AD5819" w:rsidRDefault="00AD5819" w:rsidP="00AD5819">
      <w:pPr>
        <w:jc w:val="both"/>
        <w:rPr>
          <w:rFonts w:ascii="Arial" w:hAnsi="Arial" w:cs="Arial"/>
          <w:color w:val="000000" w:themeColor="text1"/>
          <w:sz w:val="24"/>
          <w:szCs w:val="24"/>
        </w:rPr>
      </w:pPr>
    </w:p>
    <w:p w:rsidR="00AD5819" w:rsidRDefault="00AD5819" w:rsidP="00AD5819">
      <w:pPr>
        <w:jc w:val="both"/>
        <w:rPr>
          <w:rFonts w:ascii="Arial" w:hAnsi="Arial" w:cs="Arial"/>
          <w:b/>
          <w:color w:val="000000" w:themeColor="text1"/>
          <w:sz w:val="24"/>
          <w:szCs w:val="24"/>
        </w:rPr>
      </w:pPr>
      <w:r w:rsidRPr="003C2B99">
        <w:rPr>
          <w:rFonts w:ascii="Arial" w:hAnsi="Arial" w:cs="Arial"/>
          <w:b/>
          <w:color w:val="000000" w:themeColor="text1"/>
          <w:sz w:val="24"/>
          <w:szCs w:val="24"/>
        </w:rPr>
        <w:t>¿Por cuánto tiempo se mantiene para su uso alimentario, sin estropearse, el arroz pulido?</w:t>
      </w:r>
    </w:p>
    <w:p w:rsidR="006152B6" w:rsidRPr="006152B6" w:rsidRDefault="006152B6" w:rsidP="00AD5819">
      <w:pPr>
        <w:jc w:val="both"/>
        <w:rPr>
          <w:rFonts w:ascii="Arial" w:hAnsi="Arial" w:cs="Arial"/>
          <w:color w:val="000000" w:themeColor="text1"/>
          <w:sz w:val="24"/>
          <w:szCs w:val="24"/>
        </w:rPr>
      </w:pPr>
      <w:r w:rsidRPr="006152B6">
        <w:rPr>
          <w:rFonts w:ascii="Arial" w:hAnsi="Arial" w:cs="Arial"/>
          <w:color w:val="000000" w:themeColor="text1"/>
          <w:sz w:val="24"/>
          <w:szCs w:val="24"/>
        </w:rPr>
        <w:t>Aproximadamente un año.</w:t>
      </w:r>
    </w:p>
    <w:p w:rsidR="00AD5819" w:rsidRPr="006152B6" w:rsidRDefault="00252AE8" w:rsidP="00AD5819">
      <w:pPr>
        <w:jc w:val="both"/>
        <w:rPr>
          <w:rFonts w:ascii="Arial" w:hAnsi="Arial" w:cs="Arial"/>
          <w:color w:val="000000" w:themeColor="text1"/>
          <w:sz w:val="24"/>
          <w:szCs w:val="24"/>
        </w:rPr>
      </w:pPr>
      <w:r w:rsidRPr="006152B6">
        <w:rPr>
          <w:rStyle w:val="apple-style-span"/>
          <w:rFonts w:ascii="Arial" w:hAnsi="Arial" w:cs="Arial"/>
          <w:color w:val="333333"/>
          <w:sz w:val="24"/>
          <w:szCs w:val="24"/>
          <w:shd w:val="clear" w:color="auto" w:fill="FFFFFF"/>
        </w:rPr>
        <w:t>Para su conservación, el arroz se ha de guardar en</w:t>
      </w:r>
      <w:r w:rsidR="006152B6" w:rsidRPr="006152B6">
        <w:rPr>
          <w:rStyle w:val="apple-style-span"/>
          <w:rFonts w:ascii="Arial" w:hAnsi="Arial" w:cs="Arial"/>
          <w:color w:val="333333"/>
          <w:sz w:val="24"/>
          <w:szCs w:val="24"/>
          <w:shd w:val="clear" w:color="auto" w:fill="FFFFFF"/>
        </w:rPr>
        <w:t xml:space="preserve"> un</w:t>
      </w:r>
      <w:r w:rsidRPr="006152B6">
        <w:rPr>
          <w:rStyle w:val="apple-style-span"/>
          <w:rFonts w:ascii="Arial" w:hAnsi="Arial" w:cs="Arial"/>
          <w:color w:val="333333"/>
          <w:sz w:val="24"/>
          <w:szCs w:val="24"/>
          <w:shd w:val="clear" w:color="auto" w:fill="FFFFFF"/>
        </w:rPr>
        <w:t xml:space="preserve"> lugar fresco y seco, cualquiera que sea el tipo de arroz. A pesar de que es un alimento que podría guardarse indefinidamente, es mejor usarlo dentro del año. Por su parte, el arroz integral y las mezclas de arroces tienen una vida más corta.</w:t>
      </w:r>
    </w:p>
    <w:p w:rsidR="007B2DAC" w:rsidRDefault="007B2DAC" w:rsidP="007B0315">
      <w:pPr>
        <w:rPr>
          <w:rFonts w:ascii="Arial" w:hAnsi="Arial" w:cs="Arial"/>
          <w:b/>
          <w:sz w:val="24"/>
          <w:szCs w:val="24"/>
        </w:rPr>
        <w:sectPr w:rsidR="007B2DAC" w:rsidSect="004607C8">
          <w:pgSz w:w="12240" w:h="15840"/>
          <w:pgMar w:top="1417" w:right="1701" w:bottom="1417" w:left="1701" w:header="708" w:footer="708" w:gutter="0"/>
          <w:cols w:space="708"/>
          <w:docGrid w:linePitch="360"/>
        </w:sectPr>
      </w:pPr>
    </w:p>
    <w:p w:rsidR="007B2DAC" w:rsidRDefault="007B2DAC" w:rsidP="007B2DAC">
      <w:pPr>
        <w:rPr>
          <w:rFonts w:ascii="Arial" w:hAnsi="Arial" w:cs="Arial"/>
          <w:b/>
          <w:sz w:val="24"/>
          <w:szCs w:val="24"/>
        </w:rPr>
      </w:pPr>
      <w:r w:rsidRPr="007B2DAC">
        <w:rPr>
          <w:rFonts w:ascii="Arial" w:hAnsi="Arial" w:cs="Arial"/>
          <w:b/>
          <w:sz w:val="24"/>
          <w:szCs w:val="24"/>
        </w:rPr>
        <w:lastRenderedPageBreak/>
        <w:t>17. En un plano de la tierra represente en forma general las regiones entre el paralelo 53º de latitud norte y el paralelo 35º latitud sur donde potencialmente se puede cultivar la gramínea arroz. En ese plano destaque el Ecuador y la zona de la cuenca del Río Guayas</w:t>
      </w:r>
      <w:r>
        <w:rPr>
          <w:rFonts w:ascii="Arial" w:hAnsi="Arial" w:cs="Arial"/>
          <w:b/>
          <w:sz w:val="24"/>
          <w:szCs w:val="24"/>
        </w:rPr>
        <w:t>.</w:t>
      </w:r>
    </w:p>
    <w:p w:rsidR="007B2DAC" w:rsidRDefault="007B2DAC" w:rsidP="007B2DAC">
      <w:pPr>
        <w:rPr>
          <w:rFonts w:ascii="Arial" w:hAnsi="Arial" w:cs="Arial"/>
          <w:b/>
          <w:sz w:val="24"/>
          <w:szCs w:val="24"/>
        </w:rPr>
      </w:pPr>
    </w:p>
    <w:p w:rsidR="007B2DAC" w:rsidRDefault="000E6358" w:rsidP="007B0315">
      <w:pPr>
        <w:rPr>
          <w:rFonts w:ascii="Arial" w:hAnsi="Arial" w:cs="Arial"/>
          <w:b/>
          <w:sz w:val="24"/>
          <w:szCs w:val="24"/>
        </w:rPr>
        <w:sectPr w:rsidR="007B2DAC" w:rsidSect="007B2DAC">
          <w:pgSz w:w="15840" w:h="12240" w:orient="landscape"/>
          <w:pgMar w:top="1701" w:right="1417" w:bottom="1701" w:left="1417" w:header="708" w:footer="708" w:gutter="0"/>
          <w:cols w:space="708"/>
          <w:docGrid w:linePitch="360"/>
        </w:sectPr>
      </w:pPr>
      <w:r w:rsidRPr="000E6358">
        <w:rPr>
          <w:noProof/>
          <w:lang w:val="es-EC" w:eastAsia="es-EC"/>
        </w:rPr>
        <w:pict>
          <v:shape id="_x0000_s1216" type="#_x0000_t32" style="position:absolute;margin-left:154.15pt;margin-top:165.75pt;width:26.25pt;height:6.75pt;flip:y;z-index:251788288" o:connectortype="straight" strokecolor="#c00000" strokeweight="1.5pt">
            <v:stroke endarrow="block"/>
          </v:shape>
        </w:pict>
      </w:r>
      <w:r w:rsidRPr="000E6358">
        <w:rPr>
          <w:noProof/>
          <w:lang w:val="es-EC" w:eastAsia="es-EC"/>
        </w:rPr>
        <w:pict>
          <v:shape id="_x0000_s1215" type="#_x0000_t202" style="position:absolute;margin-left:112.15pt;margin-top:163.5pt;width:42pt;height:14.25pt;z-index:251787264;v-text-anchor:middle" filled="f" stroked="f">
            <v:textbox style="mso-next-textbox:#_x0000_s1215" inset="0,0,0,0">
              <w:txbxContent>
                <w:p w:rsidR="00186CAC" w:rsidRPr="00186CAC" w:rsidRDefault="00186CAC">
                  <w:pPr>
                    <w:rPr>
                      <w:b/>
                      <w:color w:val="FF0000"/>
                      <w:lang w:val="es-ES"/>
                    </w:rPr>
                  </w:pPr>
                  <w:r w:rsidRPr="00186CAC">
                    <w:rPr>
                      <w:b/>
                      <w:color w:val="FF0000"/>
                      <w:lang w:val="es-ES"/>
                    </w:rPr>
                    <w:t>Ecuador</w:t>
                  </w:r>
                </w:p>
                <w:p w:rsidR="00186CAC" w:rsidRDefault="00186CAC"/>
              </w:txbxContent>
            </v:textbox>
          </v:shape>
        </w:pict>
      </w:r>
      <w:r w:rsidRPr="000E6358">
        <w:rPr>
          <w:noProof/>
          <w:lang w:val="es-EC" w:eastAsia="es-EC"/>
        </w:rPr>
        <w:pict>
          <v:shape id="_x0000_s1210" type="#_x0000_t202" style="position:absolute;margin-left:479.65pt;margin-top:148.5pt;width:111pt;height:36pt;z-index:251781120" fillcolor="#548dd4 [1951]" strokecolor="#368ede">
            <v:fill opacity="20316f"/>
            <v:textbox style="mso-next-textbox:#_x0000_s1210">
              <w:txbxContent>
                <w:p w:rsidR="00186CAC" w:rsidRDefault="00186CAC"/>
              </w:txbxContent>
            </v:textbox>
          </v:shape>
        </w:pict>
      </w:r>
      <w:r w:rsidRPr="000E6358">
        <w:rPr>
          <w:noProof/>
          <w:lang w:val="es-EC" w:eastAsia="es-EC"/>
        </w:rPr>
        <w:pict>
          <v:shape id="_x0000_s1209" type="#_x0000_t202" style="position:absolute;margin-left:-13.85pt;margin-top:351pt;width:176.25pt;height:18.75pt;z-index:251780096" filled="f" stroked="f">
            <v:textbox style="mso-next-textbox:#_x0000_s1209">
              <w:txbxContent>
                <w:p w:rsidR="00186CAC" w:rsidRPr="00011CC8" w:rsidRDefault="00186CAC">
                  <w:pPr>
                    <w:rPr>
                      <w:lang w:val="es-ES"/>
                    </w:rPr>
                  </w:pPr>
                  <w:r w:rsidRPr="00011CC8">
                    <w:rPr>
                      <w:b/>
                      <w:lang w:val="es-ES"/>
                    </w:rPr>
                    <w:t>Gráfico 6.</w:t>
                  </w:r>
                  <w:r>
                    <w:rPr>
                      <w:lang w:val="es-ES"/>
                    </w:rPr>
                    <w:t xml:space="preserve"> Plano del planeta tierra</w:t>
                  </w:r>
                </w:p>
              </w:txbxContent>
            </v:textbox>
          </v:shape>
        </w:pict>
      </w:r>
      <w:r w:rsidRPr="000E6358">
        <w:rPr>
          <w:noProof/>
          <w:lang w:val="es-EC" w:eastAsia="es-EC"/>
        </w:rPr>
        <w:pict>
          <v:shape id="_x0000_s1207" type="#_x0000_t32" style="position:absolute;margin-left:1.9pt;margin-top:210.3pt;width:628.5pt;height:0;flip:x;z-index:251778048" o:connectortype="straight" strokecolor="#c00000" strokeweight="2.25pt">
            <v:stroke dashstyle="dash"/>
          </v:shape>
        </w:pict>
      </w:r>
      <w:r w:rsidRPr="000E6358">
        <w:rPr>
          <w:noProof/>
          <w:lang w:val="es-EC" w:eastAsia="es-EC"/>
        </w:rPr>
        <w:pict>
          <v:shape id="_x0000_s1206" type="#_x0000_t32" style="position:absolute;margin-left:2.65pt;margin-top:73.05pt;width:628.5pt;height:0;flip:x;z-index:251777024" o:connectortype="straight" strokecolor="#c00000" strokeweight="2.25pt">
            <v:stroke dashstyle="dash"/>
          </v:shape>
        </w:pict>
      </w:r>
      <w:r w:rsidR="00186CAC">
        <w:rPr>
          <w:rFonts w:ascii="Arial" w:hAnsi="Arial" w:cs="Arial"/>
          <w:b/>
          <w:noProof/>
          <w:sz w:val="24"/>
          <w:szCs w:val="24"/>
          <w:lang w:eastAsia="es-CL"/>
        </w:rPr>
        <w:drawing>
          <wp:inline distT="0" distB="0" distL="0" distR="0">
            <wp:extent cx="8286750" cy="4053066"/>
            <wp:effectExtent l="0" t="0" r="0" b="0"/>
            <wp:docPr id="14" name="Imagen 14" descr="C:\Users\cltsmalc\Desktop\map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tsmalc\Desktop\mapa copy.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0" cy="4053066"/>
                    </a:xfrm>
                    <a:prstGeom prst="rect">
                      <a:avLst/>
                    </a:prstGeom>
                    <a:noFill/>
                    <a:ln>
                      <a:noFill/>
                    </a:ln>
                  </pic:spPr>
                </pic:pic>
              </a:graphicData>
            </a:graphic>
          </wp:inline>
        </w:drawing>
      </w:r>
    </w:p>
    <w:p w:rsidR="00186CAC" w:rsidRPr="00186CAC" w:rsidRDefault="00186CAC" w:rsidP="00186CAC">
      <w:pPr>
        <w:jc w:val="both"/>
        <w:rPr>
          <w:rFonts w:ascii="Arial" w:hAnsi="Arial" w:cs="Arial"/>
          <w:b/>
          <w:color w:val="000000" w:themeColor="text1"/>
          <w:sz w:val="24"/>
        </w:rPr>
      </w:pPr>
      <w:r>
        <w:rPr>
          <w:rFonts w:ascii="Arial" w:hAnsi="Arial" w:cs="Arial"/>
          <w:b/>
          <w:color w:val="000000" w:themeColor="text1"/>
          <w:sz w:val="24"/>
        </w:rPr>
        <w:lastRenderedPageBreak/>
        <w:t xml:space="preserve">18. </w:t>
      </w:r>
      <w:r w:rsidRPr="00186CAC">
        <w:rPr>
          <w:rFonts w:ascii="Arial" w:hAnsi="Arial" w:cs="Arial"/>
          <w:b/>
          <w:color w:val="000000" w:themeColor="text1"/>
          <w:sz w:val="24"/>
        </w:rPr>
        <w:t>En liste todos los países donde se cultiva arroz (no importa su clase), tomando en cuenta todos los continentes. Esta información ubíquela en un mapamundi.</w:t>
      </w:r>
    </w:p>
    <w:p w:rsidR="00186CAC" w:rsidRDefault="00186CAC" w:rsidP="00186CAC">
      <w:pPr>
        <w:jc w:val="both"/>
        <w:rPr>
          <w:b/>
          <w:i/>
          <w:color w:val="FF0000"/>
        </w:rPr>
      </w:pPr>
      <w:r w:rsidRPr="00641414">
        <w:rPr>
          <w:b/>
          <w:i/>
          <w:noProof/>
          <w:color w:val="FF0000"/>
          <w:lang w:eastAsia="es-CL"/>
        </w:rPr>
        <w:drawing>
          <wp:anchor distT="0" distB="0" distL="114300" distR="114300" simplePos="0" relativeHeight="251790336" behindDoc="1" locked="0" layoutInCell="1" allowOverlap="1">
            <wp:simplePos x="0" y="0"/>
            <wp:positionH relativeFrom="column">
              <wp:posOffset>15240</wp:posOffset>
            </wp:positionH>
            <wp:positionV relativeFrom="paragraph">
              <wp:posOffset>257175</wp:posOffset>
            </wp:positionV>
            <wp:extent cx="5915025" cy="2276475"/>
            <wp:effectExtent l="0" t="0" r="0" b="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4251" t="44534" r="37158" b="36779"/>
                    <a:stretch>
                      <a:fillRect/>
                    </a:stretch>
                  </pic:blipFill>
                  <pic:spPr bwMode="auto">
                    <a:xfrm>
                      <a:off x="0" y="0"/>
                      <a:ext cx="5915025" cy="2276475"/>
                    </a:xfrm>
                    <a:prstGeom prst="rect">
                      <a:avLst/>
                    </a:prstGeom>
                    <a:noFill/>
                    <a:ln w="9525">
                      <a:noFill/>
                      <a:miter lim="800000"/>
                      <a:headEnd/>
                      <a:tailEnd/>
                    </a:ln>
                  </pic:spPr>
                </pic:pic>
              </a:graphicData>
            </a:graphic>
          </wp:anchor>
        </w:drawing>
      </w:r>
      <w:r w:rsidR="000E6358" w:rsidRPr="000E6358">
        <w:rPr>
          <w:rFonts w:ascii="Arial" w:hAnsi="Arial" w:cs="Arial"/>
          <w:b/>
          <w:noProof/>
          <w:color w:val="000000" w:themeColor="text1"/>
          <w:sz w:val="24"/>
          <w:lang w:val="es-EC" w:eastAsia="es-EC"/>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17" type="#_x0000_t5" style="position:absolute;left:0;text-align:left;margin-left:7.65pt;margin-top:16.45pt;width:23.55pt;height:44.25pt;rotation:16817579fd;z-index:251791360;mso-position-horizontal-relative:text;mso-position-vertical-relative:text" adj="0" stroked="f"/>
        </w:pict>
      </w:r>
    </w:p>
    <w:p w:rsidR="00D4144D" w:rsidRDefault="00D4144D" w:rsidP="00186CAC">
      <w:pPr>
        <w:autoSpaceDE w:val="0"/>
        <w:autoSpaceDN w:val="0"/>
        <w:adjustRightInd w:val="0"/>
        <w:spacing w:after="0"/>
        <w:rPr>
          <w:rFonts w:ascii="Arial,Bold" w:hAnsi="Arial,Bold" w:cs="Arial,Bold"/>
          <w:b/>
          <w:bCs/>
          <w:lang w:val="es-EC"/>
        </w:rPr>
        <w:sectPr w:rsidR="00D4144D" w:rsidSect="007B2DAC">
          <w:pgSz w:w="12240" w:h="15840"/>
          <w:pgMar w:top="1417" w:right="1701" w:bottom="1417" w:left="1701" w:header="708" w:footer="708" w:gutter="0"/>
          <w:cols w:space="708"/>
          <w:docGrid w:linePitch="360"/>
        </w:sectPr>
      </w:pPr>
    </w:p>
    <w:p w:rsidR="00D4144D" w:rsidRPr="00D4144D" w:rsidRDefault="000E6358" w:rsidP="00D4144D">
      <w:pPr>
        <w:autoSpaceDE w:val="0"/>
        <w:autoSpaceDN w:val="0"/>
        <w:adjustRightInd w:val="0"/>
        <w:spacing w:after="0"/>
        <w:rPr>
          <w:rFonts w:ascii="Arial,Bold" w:hAnsi="Arial,Bold" w:cs="Arial,Bold"/>
          <w:bCs/>
          <w:lang w:val="es-EC"/>
        </w:rPr>
        <w:sectPr w:rsidR="00D4144D" w:rsidRPr="00D4144D" w:rsidSect="00D4144D">
          <w:type w:val="continuous"/>
          <w:pgSz w:w="12240" w:h="15840"/>
          <w:pgMar w:top="1417" w:right="1701" w:bottom="1417" w:left="1701" w:header="708" w:footer="708" w:gutter="0"/>
          <w:cols w:num="2" w:space="708"/>
          <w:docGrid w:linePitch="360"/>
        </w:sectPr>
      </w:pPr>
      <w:r w:rsidRPr="000E6358">
        <w:rPr>
          <w:rFonts w:ascii="Arial,Bold" w:hAnsi="Arial,Bold" w:cs="Arial,Bold"/>
          <w:bCs/>
          <w:noProof/>
          <w:lang w:val="es-EC" w:eastAsia="es-EC"/>
        </w:rPr>
        <w:pict>
          <v:shape id="_x0000_s1218" type="#_x0000_t202" style="position:absolute;margin-left:-2.7pt;margin-top:181.85pt;width:192.9pt;height:18.75pt;z-index:251792384" filled="f" stroked="f">
            <v:textbox style="mso-next-textbox:#_x0000_s1218">
              <w:txbxContent>
                <w:p w:rsidR="00ED3E1B" w:rsidRPr="00011CC8" w:rsidRDefault="00ED3E1B" w:rsidP="00ED3E1B">
                  <w:pPr>
                    <w:rPr>
                      <w:lang w:val="es-ES"/>
                    </w:rPr>
                  </w:pPr>
                  <w:r w:rsidRPr="00011CC8">
                    <w:rPr>
                      <w:b/>
                      <w:lang w:val="es-ES"/>
                    </w:rPr>
                    <w:t xml:space="preserve">Gráfico </w:t>
                  </w:r>
                  <w:r>
                    <w:rPr>
                      <w:b/>
                      <w:lang w:val="es-ES"/>
                    </w:rPr>
                    <w:t>7</w:t>
                  </w:r>
                  <w:r w:rsidRPr="00011CC8">
                    <w:rPr>
                      <w:b/>
                      <w:lang w:val="es-ES"/>
                    </w:rPr>
                    <w:t>.</w:t>
                  </w:r>
                  <w:r>
                    <w:rPr>
                      <w:lang w:val="es-ES"/>
                    </w:rPr>
                    <w:t xml:space="preserve"> Paises y sus continentes</w:t>
                  </w:r>
                </w:p>
              </w:txbxContent>
            </v:textbox>
          </v:shape>
        </w:pict>
      </w:r>
      <w:r w:rsidR="00D4144D" w:rsidRPr="00D4144D">
        <w:rPr>
          <w:rFonts w:ascii="Arial,Bold" w:hAnsi="Arial,Bold" w:cs="Arial,Bold"/>
          <w:bCs/>
          <w:lang w:val="es-EC"/>
        </w:rPr>
        <w:t xml:space="preserve"> </w:t>
      </w:r>
    </w:p>
    <w:p w:rsidR="00186CAC" w:rsidRDefault="00186CAC" w:rsidP="00186CAC">
      <w:pPr>
        <w:jc w:val="both"/>
        <w:rPr>
          <w:b/>
          <w:i/>
          <w:color w:val="FF0000"/>
        </w:rPr>
      </w:pPr>
    </w:p>
    <w:p w:rsidR="00D4144D" w:rsidRDefault="00D4144D" w:rsidP="00D4144D">
      <w:pPr>
        <w:pStyle w:val="Prrafodelista"/>
        <w:numPr>
          <w:ilvl w:val="0"/>
          <w:numId w:val="12"/>
        </w:numPr>
        <w:autoSpaceDE w:val="0"/>
        <w:autoSpaceDN w:val="0"/>
        <w:adjustRightInd w:val="0"/>
        <w:spacing w:after="0"/>
        <w:rPr>
          <w:rFonts w:ascii="Arial,Bold" w:hAnsi="Arial,Bold" w:cs="Arial,Bold"/>
          <w:bCs/>
          <w:lang w:val="es-EC"/>
        </w:rPr>
        <w:sectPr w:rsidR="00D4144D" w:rsidSect="00D4144D">
          <w:type w:val="continuous"/>
          <w:pgSz w:w="12240" w:h="15840"/>
          <w:pgMar w:top="1417" w:right="1701" w:bottom="1417" w:left="1701" w:header="708" w:footer="708" w:gutter="0"/>
          <w:cols w:space="708"/>
          <w:docGrid w:linePitch="360"/>
        </w:sectPr>
      </w:pPr>
      <w:bookmarkStart w:id="0" w:name="_GoBack"/>
      <w:bookmarkEnd w:id="0"/>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lastRenderedPageBreak/>
        <w:t xml:space="preserve">Tailandia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Viet Nam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Estados Unidos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India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Pakistán</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China</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Myanmar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lastRenderedPageBreak/>
        <w:t xml:space="preserve">Uruguay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Brasil</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Argentina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Filipinas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Nigeria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Iraq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Ecuador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lastRenderedPageBreak/>
        <w:t xml:space="preserve">Irán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Unión Europea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Sudáfrica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Arabia Saudita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Malasia </w:t>
      </w:r>
    </w:p>
    <w:p w:rsidR="00D4144D" w:rsidRPr="00D4144D" w:rsidRDefault="00D4144D" w:rsidP="00D4144D">
      <w:pPr>
        <w:pStyle w:val="Prrafodelista"/>
        <w:numPr>
          <w:ilvl w:val="0"/>
          <w:numId w:val="12"/>
        </w:num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Costa de Marfil </w:t>
      </w:r>
    </w:p>
    <w:p w:rsidR="00D4144D" w:rsidRDefault="00D4144D" w:rsidP="00D4144D">
      <w:pPr>
        <w:pStyle w:val="Prrafodelista"/>
        <w:numPr>
          <w:ilvl w:val="0"/>
          <w:numId w:val="12"/>
        </w:numPr>
        <w:jc w:val="both"/>
        <w:rPr>
          <w:rFonts w:ascii="Arial,Bold" w:hAnsi="Arial,Bold" w:cs="Arial,Bold"/>
          <w:bCs/>
          <w:lang w:val="es-EC"/>
        </w:rPr>
        <w:sectPr w:rsidR="00D4144D" w:rsidSect="00D4144D">
          <w:type w:val="continuous"/>
          <w:pgSz w:w="12240" w:h="15840"/>
          <w:pgMar w:top="1417" w:right="1701" w:bottom="1417" w:left="1701" w:header="708" w:footer="708" w:gutter="0"/>
          <w:cols w:num="3" w:space="708"/>
          <w:docGrid w:linePitch="360"/>
        </w:sectPr>
      </w:pPr>
      <w:r w:rsidRPr="00D4144D">
        <w:rPr>
          <w:rFonts w:ascii="Arial,Bold" w:hAnsi="Arial,Bold" w:cs="Arial,Bold"/>
          <w:bCs/>
          <w:lang w:val="es-EC"/>
        </w:rPr>
        <w:t>Senegal</w:t>
      </w:r>
    </w:p>
    <w:p w:rsidR="00D4144D" w:rsidRPr="00D4144D" w:rsidRDefault="00D4144D" w:rsidP="00186CAC">
      <w:pPr>
        <w:pStyle w:val="Prrafodelista"/>
        <w:numPr>
          <w:ilvl w:val="0"/>
          <w:numId w:val="12"/>
        </w:numPr>
        <w:jc w:val="both"/>
        <w:rPr>
          <w:rFonts w:ascii="Arial" w:hAnsi="Arial" w:cs="Arial"/>
          <w:b/>
          <w:color w:val="000000" w:themeColor="text1"/>
          <w:sz w:val="24"/>
          <w:szCs w:val="24"/>
        </w:rPr>
        <w:sectPr w:rsidR="00D4144D" w:rsidRPr="00D4144D" w:rsidSect="00D4144D">
          <w:type w:val="continuous"/>
          <w:pgSz w:w="12240" w:h="15840"/>
          <w:pgMar w:top="1417" w:right="1701" w:bottom="1417" w:left="1701" w:header="708" w:footer="708" w:gutter="0"/>
          <w:cols w:num="2" w:space="708"/>
          <w:docGrid w:linePitch="360"/>
        </w:sectPr>
      </w:pPr>
    </w:p>
    <w:p w:rsidR="00D4144D" w:rsidRDefault="00D4144D" w:rsidP="00186CAC">
      <w:pPr>
        <w:jc w:val="both"/>
        <w:rPr>
          <w:rFonts w:ascii="Arial" w:hAnsi="Arial" w:cs="Arial"/>
          <w:b/>
          <w:color w:val="000000" w:themeColor="text1"/>
          <w:sz w:val="24"/>
          <w:szCs w:val="24"/>
        </w:rPr>
      </w:pPr>
    </w:p>
    <w:p w:rsidR="00186CAC" w:rsidRPr="00D4144D" w:rsidRDefault="00D4144D" w:rsidP="00186CAC">
      <w:pPr>
        <w:jc w:val="both"/>
        <w:rPr>
          <w:rFonts w:ascii="Arial" w:hAnsi="Arial" w:cs="Arial"/>
          <w:b/>
          <w:color w:val="000000" w:themeColor="text1"/>
          <w:sz w:val="24"/>
          <w:szCs w:val="24"/>
        </w:rPr>
      </w:pPr>
      <w:r>
        <w:rPr>
          <w:rFonts w:ascii="Arial" w:hAnsi="Arial" w:cs="Arial"/>
          <w:b/>
          <w:color w:val="000000" w:themeColor="text1"/>
          <w:sz w:val="24"/>
          <w:szCs w:val="24"/>
        </w:rPr>
        <w:t xml:space="preserve">19. </w:t>
      </w:r>
      <w:r w:rsidR="00186CAC" w:rsidRPr="00D4144D">
        <w:rPr>
          <w:rFonts w:ascii="Arial" w:hAnsi="Arial" w:cs="Arial"/>
          <w:b/>
          <w:color w:val="000000" w:themeColor="text1"/>
          <w:sz w:val="24"/>
          <w:szCs w:val="24"/>
        </w:rPr>
        <w:t>Puntualice por escrito ¿Cuáles son los 20 principales productores de arroz en el mundo? Y enlístelos por continente.</w:t>
      </w:r>
    </w:p>
    <w:p w:rsidR="00D4144D" w:rsidRDefault="00D4144D" w:rsidP="00D4144D">
      <w:pPr>
        <w:pStyle w:val="Prrafodelista"/>
        <w:numPr>
          <w:ilvl w:val="0"/>
          <w:numId w:val="12"/>
        </w:numPr>
        <w:autoSpaceDE w:val="0"/>
        <w:autoSpaceDN w:val="0"/>
        <w:adjustRightInd w:val="0"/>
        <w:spacing w:after="0"/>
        <w:rPr>
          <w:rFonts w:ascii="Arial,Bold" w:hAnsi="Arial,Bold" w:cs="Arial,Bold"/>
          <w:bCs/>
          <w:lang w:val="es-EC"/>
        </w:rPr>
        <w:sectPr w:rsidR="00D4144D" w:rsidSect="00D4144D">
          <w:type w:val="continuous"/>
          <w:pgSz w:w="12240" w:h="15840"/>
          <w:pgMar w:top="1417" w:right="1701" w:bottom="1417" w:left="1701" w:header="708" w:footer="708" w:gutter="0"/>
          <w:cols w:space="708"/>
          <w:docGrid w:linePitch="360"/>
        </w:sectPr>
      </w:pPr>
    </w:p>
    <w:p w:rsidR="00D4144D" w:rsidRDefault="00D4144D" w:rsidP="00D4144D">
      <w:pPr>
        <w:pStyle w:val="Prrafodelista"/>
        <w:rPr>
          <w:rFonts w:ascii="Arial,Bold" w:hAnsi="Arial,Bold" w:cs="Arial,Bold"/>
          <w:bCs/>
          <w:lang w:val="es-EC"/>
        </w:rPr>
        <w:sectPr w:rsidR="00D4144D" w:rsidSect="00D4144D">
          <w:type w:val="continuous"/>
          <w:pgSz w:w="12240" w:h="15840"/>
          <w:pgMar w:top="1417" w:right="1701" w:bottom="1417" w:left="1701" w:header="708" w:footer="708" w:gutter="0"/>
          <w:cols w:num="2" w:space="708"/>
          <w:docGrid w:linePitch="360"/>
        </w:sectPr>
      </w:pPr>
      <w:r w:rsidRPr="00D4144D">
        <w:rPr>
          <w:rFonts w:ascii="Arial,Bold" w:hAnsi="Arial,Bold" w:cs="Arial,Bold"/>
          <w:bCs/>
          <w:lang w:val="es-EC"/>
        </w:rPr>
        <w:lastRenderedPageBreak/>
        <w:t xml:space="preserve"> </w:t>
      </w:r>
    </w:p>
    <w:p w:rsidR="00D4144D" w:rsidRPr="00D4144D" w:rsidRDefault="00D4144D" w:rsidP="00D4144D">
      <w:pPr>
        <w:pStyle w:val="Prrafodelista"/>
        <w:numPr>
          <w:ilvl w:val="0"/>
          <w:numId w:val="13"/>
        </w:numPr>
        <w:jc w:val="both"/>
        <w:rPr>
          <w:rFonts w:ascii="Arial" w:hAnsi="Arial" w:cs="Arial"/>
          <w:sz w:val="24"/>
        </w:rPr>
      </w:pPr>
      <w:r w:rsidRPr="00D4144D">
        <w:rPr>
          <w:rFonts w:ascii="Arial" w:hAnsi="Arial" w:cs="Arial"/>
          <w:b/>
          <w:sz w:val="24"/>
        </w:rPr>
        <w:lastRenderedPageBreak/>
        <w:t>Asia</w:t>
      </w:r>
      <w:r w:rsidRPr="00D4144D">
        <w:rPr>
          <w:rFonts w:ascii="Arial" w:hAnsi="Arial" w:cs="Arial"/>
          <w:sz w:val="24"/>
        </w:rPr>
        <w:t>: China, India, Bangladesh, Vietnam, Tailandia, Birmania y Japón (los principales productores de arroz en el mundo)</w:t>
      </w:r>
    </w:p>
    <w:p w:rsidR="00D4144D" w:rsidRPr="00D4144D" w:rsidRDefault="00D4144D" w:rsidP="00D4144D">
      <w:pPr>
        <w:pStyle w:val="Prrafodelista"/>
        <w:numPr>
          <w:ilvl w:val="0"/>
          <w:numId w:val="13"/>
        </w:numPr>
        <w:jc w:val="both"/>
        <w:rPr>
          <w:rFonts w:ascii="Arial" w:hAnsi="Arial" w:cs="Arial"/>
          <w:sz w:val="24"/>
        </w:rPr>
      </w:pPr>
      <w:r w:rsidRPr="00D4144D">
        <w:rPr>
          <w:rFonts w:ascii="Arial" w:hAnsi="Arial" w:cs="Arial"/>
          <w:b/>
          <w:sz w:val="24"/>
        </w:rPr>
        <w:t>Europa</w:t>
      </w:r>
      <w:r w:rsidRPr="00D4144D">
        <w:rPr>
          <w:rFonts w:ascii="Arial" w:hAnsi="Arial" w:cs="Arial"/>
          <w:sz w:val="24"/>
        </w:rPr>
        <w:t>: Italia, España, Rusia, Grecia y Portugal.</w:t>
      </w:r>
    </w:p>
    <w:p w:rsidR="00D4144D" w:rsidRPr="00D4144D" w:rsidRDefault="00D4144D" w:rsidP="00D4144D">
      <w:pPr>
        <w:pStyle w:val="Prrafodelista"/>
        <w:numPr>
          <w:ilvl w:val="0"/>
          <w:numId w:val="13"/>
        </w:numPr>
        <w:jc w:val="both"/>
        <w:rPr>
          <w:rFonts w:ascii="Arial" w:hAnsi="Arial" w:cs="Arial"/>
          <w:sz w:val="24"/>
        </w:rPr>
      </w:pPr>
      <w:r w:rsidRPr="00D4144D">
        <w:rPr>
          <w:rFonts w:ascii="Arial" w:hAnsi="Arial" w:cs="Arial"/>
          <w:b/>
          <w:sz w:val="24"/>
        </w:rPr>
        <w:t>América</w:t>
      </w:r>
      <w:r w:rsidRPr="00D4144D">
        <w:rPr>
          <w:rFonts w:ascii="Arial" w:hAnsi="Arial" w:cs="Arial"/>
          <w:sz w:val="24"/>
        </w:rPr>
        <w:t>: Estados Unidos, Brasil, Colombia, Perú y Argentina</w:t>
      </w:r>
    </w:p>
    <w:p w:rsidR="00D4144D" w:rsidRPr="00D4144D" w:rsidRDefault="00D4144D" w:rsidP="00D4144D">
      <w:pPr>
        <w:pStyle w:val="Prrafodelista"/>
        <w:numPr>
          <w:ilvl w:val="0"/>
          <w:numId w:val="13"/>
        </w:numPr>
        <w:jc w:val="both"/>
        <w:rPr>
          <w:rFonts w:ascii="Arial" w:hAnsi="Arial" w:cs="Arial"/>
          <w:sz w:val="24"/>
        </w:rPr>
      </w:pPr>
      <w:r w:rsidRPr="00D4144D">
        <w:rPr>
          <w:rFonts w:ascii="Arial" w:hAnsi="Arial" w:cs="Arial"/>
          <w:b/>
          <w:sz w:val="24"/>
        </w:rPr>
        <w:t>África</w:t>
      </w:r>
      <w:r w:rsidRPr="00D4144D">
        <w:rPr>
          <w:rFonts w:ascii="Arial" w:hAnsi="Arial" w:cs="Arial"/>
          <w:sz w:val="24"/>
        </w:rPr>
        <w:t>: Egipto, Nigeria, Madagascar y Costa de Marfil.</w:t>
      </w:r>
    </w:p>
    <w:p w:rsidR="00D4144D" w:rsidRDefault="00D4144D" w:rsidP="00D4144D">
      <w:pPr>
        <w:pStyle w:val="Prrafodelista"/>
        <w:numPr>
          <w:ilvl w:val="0"/>
          <w:numId w:val="13"/>
        </w:numPr>
        <w:jc w:val="both"/>
        <w:rPr>
          <w:rFonts w:ascii="Arial" w:hAnsi="Arial" w:cs="Arial"/>
          <w:sz w:val="24"/>
        </w:rPr>
      </w:pPr>
    </w:p>
    <w:p w:rsidR="00D4144D" w:rsidRPr="00D4144D" w:rsidRDefault="00D4144D" w:rsidP="00D4144D">
      <w:pPr>
        <w:jc w:val="both"/>
        <w:rPr>
          <w:rFonts w:ascii="Arial" w:hAnsi="Arial" w:cs="Arial"/>
          <w:b/>
          <w:sz w:val="24"/>
        </w:rPr>
      </w:pPr>
      <w:r w:rsidRPr="00D4144D">
        <w:rPr>
          <w:rFonts w:ascii="Arial" w:hAnsi="Arial" w:cs="Arial"/>
          <w:b/>
          <w:sz w:val="24"/>
        </w:rPr>
        <w:t>¿En qué continentes se ubican los 3 principales productores de arroz en el mundo?</w:t>
      </w:r>
    </w:p>
    <w:p w:rsidR="00D4144D" w:rsidRDefault="00D4144D" w:rsidP="00D4144D">
      <w:pPr>
        <w:jc w:val="both"/>
        <w:rPr>
          <w:rFonts w:ascii="Arial" w:hAnsi="Arial" w:cs="Arial"/>
          <w:sz w:val="24"/>
        </w:rPr>
      </w:pPr>
      <w:r w:rsidRPr="00D4144D">
        <w:rPr>
          <w:rFonts w:ascii="Arial" w:hAnsi="Arial" w:cs="Arial"/>
          <w:sz w:val="24"/>
        </w:rPr>
        <w:t xml:space="preserve">Continente asiático </w:t>
      </w:r>
    </w:p>
    <w:p w:rsidR="00D4144D" w:rsidRDefault="00D4144D" w:rsidP="00D4144D">
      <w:pPr>
        <w:jc w:val="both"/>
        <w:rPr>
          <w:rFonts w:ascii="Arial" w:hAnsi="Arial" w:cs="Arial"/>
          <w:sz w:val="24"/>
        </w:rPr>
      </w:pPr>
    </w:p>
    <w:p w:rsidR="00D4144D" w:rsidRDefault="00D4144D" w:rsidP="00D4144D">
      <w:pPr>
        <w:jc w:val="both"/>
        <w:rPr>
          <w:rFonts w:ascii="Arial" w:hAnsi="Arial" w:cs="Arial"/>
          <w:sz w:val="24"/>
        </w:rPr>
      </w:pPr>
    </w:p>
    <w:p w:rsidR="00D4144D" w:rsidRDefault="00D4144D" w:rsidP="00D4144D">
      <w:pPr>
        <w:autoSpaceDE w:val="0"/>
        <w:autoSpaceDN w:val="0"/>
        <w:adjustRightInd w:val="0"/>
        <w:spacing w:after="0"/>
        <w:rPr>
          <w:rFonts w:ascii="Arial,Bold" w:hAnsi="Arial,Bold" w:cs="Arial,Bold"/>
          <w:b/>
          <w:bCs/>
          <w:lang w:val="es-EC"/>
        </w:rPr>
      </w:pPr>
      <w:r w:rsidRPr="00D4144D">
        <w:rPr>
          <w:rFonts w:ascii="Arial" w:hAnsi="Arial" w:cs="Arial"/>
          <w:b/>
          <w:sz w:val="24"/>
          <w:szCs w:val="24"/>
        </w:rPr>
        <w:lastRenderedPageBreak/>
        <w:t xml:space="preserve">20. </w:t>
      </w:r>
      <w:r w:rsidRPr="00D4144D">
        <w:rPr>
          <w:rFonts w:ascii="Arial" w:hAnsi="Arial" w:cs="Arial"/>
          <w:b/>
          <w:bCs/>
          <w:sz w:val="24"/>
          <w:szCs w:val="24"/>
          <w:lang w:val="es-EC"/>
        </w:rPr>
        <w:t>En términos de toneladas métricas (completas) y de kilogramo sobre hectárea,</w:t>
      </w:r>
      <w:r>
        <w:rPr>
          <w:rFonts w:ascii="Arial,Bold" w:hAnsi="Arial,Bold" w:cs="Arial,Bold"/>
          <w:b/>
          <w:bCs/>
          <w:lang w:val="es-EC"/>
        </w:rPr>
        <w:t xml:space="preserve"> confeccione una tabla donde se indique tanto la producción del arroz a nivel mundial y por países como el Rendimiento. Por lo menos indique 20 países, incluyendo al Ecuador. ¿Al 2011, cuál fue el precio promedio de la tonelada métrica de arroz?</w:t>
      </w:r>
    </w:p>
    <w:p w:rsidR="00ED3E1B" w:rsidRPr="00D4144D" w:rsidRDefault="00ED3E1B" w:rsidP="00D4144D">
      <w:pPr>
        <w:autoSpaceDE w:val="0"/>
        <w:autoSpaceDN w:val="0"/>
        <w:adjustRightInd w:val="0"/>
        <w:spacing w:after="0"/>
        <w:rPr>
          <w:rFonts w:ascii="Arial,Bold" w:hAnsi="Arial,Bold" w:cs="Arial,Bold"/>
          <w:b/>
          <w:bCs/>
          <w:lang w:val="es-EC"/>
        </w:rPr>
      </w:pPr>
    </w:p>
    <w:p w:rsidR="00D4144D" w:rsidRPr="00D4144D" w:rsidRDefault="00D4144D" w:rsidP="00D4144D">
      <w:pPr>
        <w:autoSpaceDE w:val="0"/>
        <w:autoSpaceDN w:val="0"/>
        <w:adjustRightInd w:val="0"/>
        <w:spacing w:after="0"/>
        <w:rPr>
          <w:rFonts w:ascii="Arial,Bold" w:hAnsi="Arial,Bold" w:cs="Arial,Bold"/>
          <w:b/>
          <w:bCs/>
          <w:lang w:val="es-EC"/>
        </w:rPr>
      </w:pPr>
      <w:r w:rsidRPr="00D4144D">
        <w:rPr>
          <w:rFonts w:ascii="Arial,Bold" w:hAnsi="Arial,Bold" w:cs="Arial,Bold"/>
          <w:b/>
          <w:bCs/>
          <w:lang w:val="es-EC"/>
        </w:rPr>
        <w:t xml:space="preserve">País </w:t>
      </w:r>
      <w:r>
        <w:rPr>
          <w:rFonts w:ascii="Arial,Bold" w:hAnsi="Arial,Bold" w:cs="Arial,Bold"/>
          <w:b/>
          <w:bCs/>
          <w:lang w:val="es-EC"/>
        </w:rPr>
        <w:tab/>
      </w:r>
      <w:r>
        <w:rPr>
          <w:rFonts w:ascii="Arial,Bold" w:hAnsi="Arial,Bold" w:cs="Arial,Bold"/>
          <w:b/>
          <w:bCs/>
          <w:lang w:val="es-EC"/>
        </w:rPr>
        <w:tab/>
      </w:r>
      <w:r>
        <w:rPr>
          <w:rFonts w:ascii="Arial,Bold" w:hAnsi="Arial,Bold" w:cs="Arial,Bold"/>
          <w:b/>
          <w:bCs/>
          <w:lang w:val="es-EC"/>
        </w:rPr>
        <w:tab/>
      </w:r>
      <w:r w:rsidR="00ED3E1B">
        <w:rPr>
          <w:rFonts w:ascii="Arial,Bold" w:hAnsi="Arial,Bold" w:cs="Arial,Bold"/>
          <w:b/>
          <w:bCs/>
          <w:lang w:val="es-EC"/>
        </w:rPr>
        <w:t>Tonelada métrica</w:t>
      </w:r>
      <w:r w:rsidR="00ED3E1B">
        <w:rPr>
          <w:rFonts w:ascii="Arial,Bold" w:hAnsi="Arial,Bold" w:cs="Arial,Bold"/>
          <w:b/>
          <w:bCs/>
          <w:lang w:val="es-EC"/>
        </w:rPr>
        <w:tab/>
      </w:r>
      <w:r w:rsidR="00ED3E1B">
        <w:rPr>
          <w:rFonts w:ascii="Arial,Bold" w:hAnsi="Arial,Bold" w:cs="Arial,Bold"/>
          <w:b/>
          <w:bCs/>
          <w:lang w:val="es-EC"/>
        </w:rPr>
        <w:tab/>
      </w:r>
      <w:r w:rsidRPr="00D4144D">
        <w:rPr>
          <w:rFonts w:ascii="Arial,Bold" w:hAnsi="Arial,Bold" w:cs="Arial,Bold"/>
          <w:b/>
          <w:bCs/>
          <w:lang w:val="es-EC"/>
        </w:rPr>
        <w:t>Participación Porcentual</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Tailandia </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 xml:space="preserve">9.0 </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29.7%</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Viet Nam</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6.5</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21.5%</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Estados Unidos</w:t>
      </w:r>
      <w:r>
        <w:rPr>
          <w:rFonts w:ascii="Arial,Bold" w:hAnsi="Arial,Bold" w:cs="Arial,Bold"/>
          <w:bCs/>
          <w:lang w:val="es-EC"/>
        </w:rPr>
        <w:tab/>
      </w:r>
      <w:r>
        <w:rPr>
          <w:rFonts w:ascii="Arial,Bold" w:hAnsi="Arial,Bold" w:cs="Arial,Bold"/>
          <w:bCs/>
          <w:lang w:val="es-EC"/>
        </w:rPr>
        <w:tab/>
        <w:t>3.6</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11.9%</w:t>
      </w:r>
    </w:p>
    <w:p w:rsidR="00D4144D" w:rsidRPr="00D4144D" w:rsidRDefault="00D4144D" w:rsidP="00D4144D">
      <w:pPr>
        <w:autoSpaceDE w:val="0"/>
        <w:autoSpaceDN w:val="0"/>
        <w:adjustRightInd w:val="0"/>
        <w:spacing w:after="0"/>
        <w:rPr>
          <w:rFonts w:ascii="Arial,Bold" w:hAnsi="Arial,Bold" w:cs="Arial,Bold"/>
          <w:bCs/>
          <w:lang w:val="es-EC"/>
        </w:rPr>
      </w:pPr>
      <w:r>
        <w:rPr>
          <w:rFonts w:ascii="Arial,Bold" w:hAnsi="Arial,Bold" w:cs="Arial,Bold"/>
          <w:bCs/>
          <w:lang w:val="es-EC"/>
        </w:rPr>
        <w:t>India</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2.6</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8.6%</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Pakistán</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1.8</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5.9%</w:t>
      </w:r>
    </w:p>
    <w:p w:rsidR="00D4144D" w:rsidRPr="00D4144D" w:rsidRDefault="00D4144D" w:rsidP="00D4144D">
      <w:pPr>
        <w:autoSpaceDE w:val="0"/>
        <w:autoSpaceDN w:val="0"/>
        <w:adjustRightInd w:val="0"/>
        <w:spacing w:after="0"/>
        <w:rPr>
          <w:rFonts w:ascii="Arial,Bold" w:hAnsi="Arial,Bold" w:cs="Arial,Bold"/>
          <w:bCs/>
          <w:lang w:val="es-EC"/>
        </w:rPr>
      </w:pPr>
      <w:r>
        <w:rPr>
          <w:rFonts w:ascii="Arial,Bold" w:hAnsi="Arial,Bold" w:cs="Arial,Bold"/>
          <w:bCs/>
          <w:lang w:val="es-EC"/>
        </w:rPr>
        <w:t>China</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1.1</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3.6%</w:t>
      </w:r>
    </w:p>
    <w:p w:rsidR="00D4144D" w:rsidRPr="00D4144D" w:rsidRDefault="00D4144D" w:rsidP="00D4144D">
      <w:pPr>
        <w:autoSpaceDE w:val="0"/>
        <w:autoSpaceDN w:val="0"/>
        <w:adjustRightInd w:val="0"/>
        <w:spacing w:after="0"/>
        <w:rPr>
          <w:rFonts w:ascii="Arial,Bold" w:hAnsi="Arial,Bold" w:cs="Arial,Bold"/>
          <w:bCs/>
          <w:lang w:val="es-EC"/>
        </w:rPr>
      </w:pPr>
      <w:r>
        <w:rPr>
          <w:rFonts w:ascii="Arial,Bold" w:hAnsi="Arial,Bold" w:cs="Arial,Bold"/>
          <w:bCs/>
          <w:lang w:val="es-EC"/>
        </w:rPr>
        <w:t>Myanmar</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t>0.8</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2.6%</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Uruguay</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0.7</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2.3%</w:t>
      </w:r>
    </w:p>
    <w:p w:rsidR="00D4144D" w:rsidRPr="00D4144D" w:rsidRDefault="00D4144D" w:rsidP="00D4144D">
      <w:pPr>
        <w:autoSpaceDE w:val="0"/>
        <w:autoSpaceDN w:val="0"/>
        <w:adjustRightInd w:val="0"/>
        <w:spacing w:after="0"/>
        <w:rPr>
          <w:rFonts w:ascii="Arial,Bold" w:hAnsi="Arial,Bold" w:cs="Arial,Bold"/>
          <w:bCs/>
          <w:lang w:val="es-EC"/>
        </w:rPr>
      </w:pPr>
      <w:r>
        <w:rPr>
          <w:rFonts w:ascii="Arial,Bold" w:hAnsi="Arial,Bold" w:cs="Arial,Bold"/>
          <w:bCs/>
          <w:lang w:val="es-EC"/>
        </w:rPr>
        <w:t>Brasil</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0.6</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2.0%</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Argentina</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0.5</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1.7%</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Filipinas </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1.9</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 xml:space="preserve"> 6.3%</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Nigeria</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1.8</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 xml:space="preserve"> 5.9%</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Iraq</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1.2</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 xml:space="preserve"> 4.0%</w:t>
      </w:r>
    </w:p>
    <w:p w:rsidR="00D4144D" w:rsidRPr="00ED3E1B" w:rsidRDefault="00D4144D" w:rsidP="00D4144D">
      <w:pPr>
        <w:autoSpaceDE w:val="0"/>
        <w:autoSpaceDN w:val="0"/>
        <w:adjustRightInd w:val="0"/>
        <w:spacing w:after="0"/>
        <w:rPr>
          <w:rFonts w:ascii="Arial,Bold" w:hAnsi="Arial,Bold" w:cs="Arial,Bold"/>
          <w:b/>
          <w:bCs/>
          <w:lang w:val="es-EC"/>
        </w:rPr>
      </w:pPr>
      <w:r w:rsidRPr="00ED3E1B">
        <w:rPr>
          <w:rFonts w:ascii="Arial,Bold" w:hAnsi="Arial,Bold" w:cs="Arial,Bold"/>
          <w:b/>
          <w:bCs/>
          <w:lang w:val="es-EC"/>
        </w:rPr>
        <w:t xml:space="preserve">Ecuador </w:t>
      </w:r>
      <w:r w:rsidRPr="00ED3E1B">
        <w:rPr>
          <w:rFonts w:ascii="Arial,Bold" w:hAnsi="Arial,Bold" w:cs="Arial,Bold"/>
          <w:b/>
          <w:bCs/>
          <w:lang w:val="es-EC"/>
        </w:rPr>
        <w:tab/>
      </w:r>
      <w:r w:rsidRPr="00ED3E1B">
        <w:rPr>
          <w:rFonts w:ascii="Arial,Bold" w:hAnsi="Arial,Bold" w:cs="Arial,Bold"/>
          <w:b/>
          <w:bCs/>
          <w:lang w:val="es-EC"/>
        </w:rPr>
        <w:tab/>
      </w:r>
      <w:r w:rsidRPr="00ED3E1B">
        <w:rPr>
          <w:rFonts w:ascii="Arial,Bold" w:hAnsi="Arial,Bold" w:cs="Arial,Bold"/>
          <w:b/>
          <w:bCs/>
          <w:lang w:val="es-EC"/>
        </w:rPr>
        <w:tab/>
        <w:t>0.6</w:t>
      </w:r>
      <w:r w:rsidRPr="00ED3E1B">
        <w:rPr>
          <w:rFonts w:ascii="Arial,Bold" w:hAnsi="Arial,Bold" w:cs="Arial,Bold"/>
          <w:b/>
          <w:bCs/>
          <w:lang w:val="es-EC"/>
        </w:rPr>
        <w:tab/>
      </w:r>
      <w:r w:rsidRPr="00ED3E1B">
        <w:rPr>
          <w:rFonts w:ascii="Arial,Bold" w:hAnsi="Arial,Bold" w:cs="Arial,Bold"/>
          <w:b/>
          <w:bCs/>
          <w:lang w:val="es-EC"/>
        </w:rPr>
        <w:tab/>
      </w:r>
      <w:r w:rsidRPr="00ED3E1B">
        <w:rPr>
          <w:rFonts w:ascii="Arial,Bold" w:hAnsi="Arial,Bold" w:cs="Arial,Bold"/>
          <w:b/>
          <w:bCs/>
          <w:lang w:val="es-EC"/>
        </w:rPr>
        <w:tab/>
      </w:r>
      <w:r w:rsidRPr="00ED3E1B">
        <w:rPr>
          <w:rFonts w:ascii="Arial,Bold" w:hAnsi="Arial,Bold" w:cs="Arial,Bold"/>
          <w:b/>
          <w:bCs/>
          <w:lang w:val="es-EC"/>
        </w:rPr>
        <w:tab/>
        <w:t xml:space="preserve"> 2.0%</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Irán </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1.1</w:t>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Pr>
          <w:rFonts w:ascii="Arial,Bold" w:hAnsi="Arial,Bold" w:cs="Arial,Bold"/>
          <w:bCs/>
          <w:lang w:val="es-EC"/>
        </w:rPr>
        <w:tab/>
      </w:r>
      <w:r w:rsidRPr="00D4144D">
        <w:rPr>
          <w:rFonts w:ascii="Arial,Bold" w:hAnsi="Arial,Bold" w:cs="Arial,Bold"/>
          <w:bCs/>
          <w:lang w:val="es-EC"/>
        </w:rPr>
        <w:t xml:space="preserve"> 3.6%</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Unión Europea </w:t>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1.2</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4.0%</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Sudáfrica </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1.0</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3.3%</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Arabia Saudita </w:t>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0.9</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3.0%</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Malasia </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0.9</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3.0%</w:t>
      </w:r>
    </w:p>
    <w:p w:rsidR="00D4144D" w:rsidRPr="00D4144D" w:rsidRDefault="00D4144D" w:rsidP="00D4144D">
      <w:pPr>
        <w:autoSpaceDE w:val="0"/>
        <w:autoSpaceDN w:val="0"/>
        <w:adjustRightInd w:val="0"/>
        <w:spacing w:after="0"/>
        <w:rPr>
          <w:rFonts w:ascii="Arial,Bold" w:hAnsi="Arial,Bold" w:cs="Arial,Bold"/>
          <w:bCs/>
          <w:lang w:val="es-EC"/>
        </w:rPr>
      </w:pPr>
      <w:r w:rsidRPr="00D4144D">
        <w:rPr>
          <w:rFonts w:ascii="Arial,Bold" w:hAnsi="Arial,Bold" w:cs="Arial,Bold"/>
          <w:bCs/>
          <w:lang w:val="es-EC"/>
        </w:rPr>
        <w:t xml:space="preserve">Costa de Marfil </w:t>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0.9</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3.0%</w:t>
      </w:r>
    </w:p>
    <w:p w:rsidR="00186CAC" w:rsidRPr="00D4144D" w:rsidRDefault="00D4144D" w:rsidP="00D4144D">
      <w:pPr>
        <w:rPr>
          <w:rFonts w:ascii="Arial" w:hAnsi="Arial" w:cs="Arial"/>
          <w:noProof/>
          <w:sz w:val="24"/>
          <w:szCs w:val="24"/>
          <w:lang w:val="es-EC" w:eastAsia="es-EC"/>
        </w:rPr>
      </w:pPr>
      <w:r w:rsidRPr="00D4144D">
        <w:rPr>
          <w:rFonts w:ascii="Arial,Bold" w:hAnsi="Arial,Bold" w:cs="Arial,Bold"/>
          <w:bCs/>
          <w:lang w:val="es-EC"/>
        </w:rPr>
        <w:t xml:space="preserve">Senegal </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0.8</w:t>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00ED3E1B">
        <w:rPr>
          <w:rFonts w:ascii="Arial,Bold" w:hAnsi="Arial,Bold" w:cs="Arial,Bold"/>
          <w:bCs/>
          <w:lang w:val="es-EC"/>
        </w:rPr>
        <w:tab/>
      </w:r>
      <w:r w:rsidRPr="00D4144D">
        <w:rPr>
          <w:rFonts w:ascii="Arial,Bold" w:hAnsi="Arial,Bold" w:cs="Arial,Bold"/>
          <w:bCs/>
          <w:lang w:val="es-EC"/>
        </w:rPr>
        <w:t xml:space="preserve"> 2.6%</w:t>
      </w:r>
    </w:p>
    <w:p w:rsidR="00D4144D" w:rsidRDefault="00D4144D" w:rsidP="00D4144D">
      <w:pPr>
        <w:rPr>
          <w:rFonts w:ascii="Arial" w:hAnsi="Arial" w:cs="Arial"/>
          <w:b/>
          <w:noProof/>
          <w:sz w:val="24"/>
          <w:szCs w:val="24"/>
          <w:lang w:val="es-EC" w:eastAsia="es-EC"/>
        </w:rPr>
      </w:pPr>
    </w:p>
    <w:p w:rsidR="00ED3E1B" w:rsidRDefault="00ED3E1B" w:rsidP="00D4144D">
      <w:pPr>
        <w:rPr>
          <w:rFonts w:ascii="Arial" w:hAnsi="Arial" w:cs="Arial"/>
          <w:b/>
          <w:noProof/>
          <w:sz w:val="24"/>
          <w:szCs w:val="24"/>
          <w:lang w:val="es-EC" w:eastAsia="es-EC"/>
        </w:rPr>
      </w:pPr>
    </w:p>
    <w:p w:rsidR="00ED3E1B" w:rsidRDefault="00ED3E1B" w:rsidP="00D4144D">
      <w:pPr>
        <w:rPr>
          <w:rFonts w:ascii="Arial" w:hAnsi="Arial" w:cs="Arial"/>
          <w:b/>
          <w:noProof/>
          <w:sz w:val="24"/>
          <w:szCs w:val="24"/>
          <w:lang w:val="es-EC" w:eastAsia="es-EC"/>
        </w:rPr>
      </w:pPr>
    </w:p>
    <w:p w:rsidR="00ED3E1B" w:rsidRPr="00D4144D" w:rsidRDefault="00ED3E1B" w:rsidP="00D4144D">
      <w:pPr>
        <w:rPr>
          <w:rFonts w:ascii="Arial" w:hAnsi="Arial" w:cs="Arial"/>
          <w:b/>
          <w:noProof/>
          <w:sz w:val="24"/>
          <w:szCs w:val="24"/>
          <w:lang w:val="es-EC" w:eastAsia="es-EC"/>
        </w:rPr>
      </w:pPr>
    </w:p>
    <w:p w:rsidR="003A4D9B" w:rsidRDefault="003A4D9B">
      <w:pPr>
        <w:rPr>
          <w:rFonts w:ascii="Arial" w:hAnsi="Arial" w:cs="Arial"/>
          <w:b/>
          <w:noProof/>
          <w:sz w:val="24"/>
          <w:szCs w:val="24"/>
          <w:lang w:val="es-EC" w:eastAsia="es-EC"/>
        </w:rPr>
      </w:pPr>
      <w:r>
        <w:rPr>
          <w:rFonts w:ascii="Arial" w:hAnsi="Arial" w:cs="Arial"/>
          <w:b/>
          <w:noProof/>
          <w:sz w:val="24"/>
          <w:szCs w:val="24"/>
          <w:lang w:val="es-EC" w:eastAsia="es-EC"/>
        </w:rPr>
        <w:t>Bibliografía</w:t>
      </w:r>
    </w:p>
    <w:p w:rsidR="003A4D9B" w:rsidRPr="0065369C" w:rsidRDefault="00BC4557">
      <w:pPr>
        <w:rPr>
          <w:rFonts w:ascii="Arial" w:hAnsi="Arial" w:cs="Arial"/>
          <w:noProof/>
          <w:szCs w:val="24"/>
          <w:lang w:val="es-EC" w:eastAsia="es-EC"/>
        </w:rPr>
      </w:pPr>
      <w:r w:rsidRPr="0065369C">
        <w:rPr>
          <w:rFonts w:ascii="Arial" w:hAnsi="Arial" w:cs="Arial"/>
          <w:szCs w:val="24"/>
          <w:lang w:val="es-EC"/>
        </w:rPr>
        <w:t>-</w:t>
      </w:r>
      <w:r w:rsidR="00AB70F9" w:rsidRPr="0065369C">
        <w:rPr>
          <w:rFonts w:ascii="Arial" w:hAnsi="Arial" w:cs="Arial"/>
          <w:szCs w:val="24"/>
          <w:lang w:val="es-EC"/>
        </w:rPr>
        <w:t xml:space="preserve"> </w:t>
      </w:r>
      <w:r w:rsidR="003A4D9B" w:rsidRPr="0065369C">
        <w:rPr>
          <w:rFonts w:ascii="Arial" w:hAnsi="Arial" w:cs="Arial"/>
          <w:szCs w:val="24"/>
          <w:lang w:val="es-EC"/>
        </w:rPr>
        <w:t>International Rice Research Institute</w:t>
      </w:r>
      <w:r w:rsidR="003A4D9B" w:rsidRPr="0065369C">
        <w:rPr>
          <w:rFonts w:ascii="Arial" w:hAnsi="Arial" w:cs="Arial"/>
          <w:noProof/>
          <w:szCs w:val="24"/>
          <w:lang w:val="es-EC" w:eastAsia="es-EC"/>
        </w:rPr>
        <w:t xml:space="preserve"> </w:t>
      </w:r>
      <w:r w:rsidRPr="0065369C">
        <w:rPr>
          <w:rFonts w:ascii="Arial" w:hAnsi="Arial" w:cs="Arial"/>
          <w:noProof/>
          <w:szCs w:val="24"/>
          <w:lang w:val="es-EC" w:eastAsia="es-EC"/>
        </w:rPr>
        <w:tab/>
      </w:r>
      <w:r w:rsidRPr="0065369C">
        <w:rPr>
          <w:rFonts w:ascii="Arial" w:hAnsi="Arial" w:cs="Arial"/>
          <w:noProof/>
          <w:szCs w:val="24"/>
          <w:lang w:val="es-EC" w:eastAsia="es-EC"/>
        </w:rPr>
        <w:tab/>
      </w:r>
      <w:r w:rsidR="003A4D9B" w:rsidRPr="0065369C">
        <w:rPr>
          <w:rFonts w:ascii="Arial" w:hAnsi="Arial" w:cs="Arial"/>
          <w:szCs w:val="24"/>
          <w:lang w:val="es-EC"/>
        </w:rPr>
        <w:t>http://irri.org/</w:t>
      </w:r>
      <w:r w:rsidR="003A4D9B" w:rsidRPr="0065369C">
        <w:rPr>
          <w:rFonts w:ascii="Arial" w:hAnsi="Arial" w:cs="Arial"/>
          <w:noProof/>
          <w:szCs w:val="24"/>
          <w:lang w:val="es-EC" w:eastAsia="es-EC"/>
        </w:rPr>
        <w:t xml:space="preserve"> </w:t>
      </w:r>
    </w:p>
    <w:p w:rsidR="003A4D9B" w:rsidRPr="00977B86" w:rsidRDefault="00BC4557" w:rsidP="003A4D9B">
      <w:pPr>
        <w:jc w:val="both"/>
        <w:rPr>
          <w:rFonts w:ascii="Arial" w:hAnsi="Arial" w:cs="Arial"/>
          <w:sz w:val="20"/>
          <w:szCs w:val="24"/>
        </w:rPr>
      </w:pPr>
      <w:r w:rsidRPr="00BC4557">
        <w:rPr>
          <w:rFonts w:ascii="Arial" w:hAnsi="Arial" w:cs="Arial"/>
          <w:sz w:val="24"/>
          <w:szCs w:val="24"/>
          <w:lang w:val="es-EC"/>
        </w:rPr>
        <w:t>-</w:t>
      </w:r>
      <w:r w:rsidR="003A4D9B" w:rsidRPr="00977B86">
        <w:rPr>
          <w:rFonts w:ascii="Arial" w:hAnsi="Arial" w:cs="Arial"/>
          <w:sz w:val="20"/>
          <w:szCs w:val="24"/>
        </w:rPr>
        <w:t xml:space="preserve">Instituto Nacional Autónomo de investigación Agropecuaria (INIAP) </w:t>
      </w:r>
      <w:r w:rsidR="00AA7ABA" w:rsidRPr="00977B86">
        <w:rPr>
          <w:rFonts w:ascii="Arial" w:hAnsi="Arial" w:cs="Arial"/>
          <w:sz w:val="20"/>
          <w:szCs w:val="24"/>
        </w:rPr>
        <w:t xml:space="preserve">   http://www.iniap.gob.ec/sitio/</w:t>
      </w:r>
      <w:r w:rsidR="00977B86">
        <w:rPr>
          <w:rFonts w:ascii="Arial" w:hAnsi="Arial" w:cs="Arial"/>
          <w:sz w:val="20"/>
          <w:szCs w:val="24"/>
        </w:rPr>
        <w:t xml:space="preserve"> </w:t>
      </w:r>
    </w:p>
    <w:p w:rsidR="00AA7ABA" w:rsidRPr="00977B86" w:rsidRDefault="00AA7ABA" w:rsidP="00AA7ABA">
      <w:pPr>
        <w:rPr>
          <w:rFonts w:ascii="Arial" w:hAnsi="Arial" w:cs="Arial"/>
          <w:szCs w:val="24"/>
        </w:rPr>
      </w:pPr>
      <w:r w:rsidRPr="00977B86">
        <w:rPr>
          <w:rFonts w:ascii="Arial" w:hAnsi="Arial" w:cs="Arial"/>
          <w:noProof/>
          <w:szCs w:val="24"/>
          <w:lang w:val="es-EC" w:eastAsia="es-EC"/>
        </w:rPr>
        <w:t>-</w:t>
      </w:r>
      <w:r w:rsidR="00977B86" w:rsidRPr="00977B86">
        <w:rPr>
          <w:rFonts w:ascii="Arial" w:hAnsi="Arial" w:cs="Arial"/>
          <w:noProof/>
          <w:szCs w:val="24"/>
          <w:lang w:val="es-EC" w:eastAsia="es-EC"/>
        </w:rPr>
        <w:t xml:space="preserve"> </w:t>
      </w:r>
      <w:r w:rsidRPr="00977B86">
        <w:rPr>
          <w:rFonts w:ascii="Arial" w:hAnsi="Arial" w:cs="Arial"/>
          <w:noProof/>
          <w:szCs w:val="24"/>
          <w:lang w:val="es-EC" w:eastAsia="es-EC"/>
        </w:rPr>
        <w:t>Arroz</w:t>
      </w:r>
      <w:r w:rsidRPr="00977B86">
        <w:rPr>
          <w:rFonts w:ascii="Arial" w:hAnsi="Arial" w:cs="Arial"/>
          <w:noProof/>
          <w:szCs w:val="24"/>
          <w:lang w:val="es-EC" w:eastAsia="es-EC"/>
        </w:rPr>
        <w:tab/>
      </w:r>
      <w:r w:rsidRPr="00977B86">
        <w:rPr>
          <w:rFonts w:ascii="Arial" w:hAnsi="Arial" w:cs="Arial"/>
          <w:noProof/>
          <w:szCs w:val="24"/>
          <w:lang w:val="es-EC" w:eastAsia="es-EC"/>
        </w:rPr>
        <w:tab/>
      </w:r>
      <w:r w:rsidR="00977B86" w:rsidRPr="00977B86">
        <w:rPr>
          <w:rFonts w:ascii="Arial" w:hAnsi="Arial" w:cs="Arial"/>
          <w:noProof/>
          <w:szCs w:val="24"/>
          <w:lang w:val="es-EC" w:eastAsia="es-EC"/>
        </w:rPr>
        <w:t xml:space="preserve">       </w:t>
      </w:r>
      <w:r w:rsidRPr="00977B86">
        <w:rPr>
          <w:rFonts w:ascii="Arial" w:hAnsi="Arial" w:cs="Arial"/>
          <w:szCs w:val="24"/>
        </w:rPr>
        <w:t>http://es.wikipedia.org/wiki/Arroz</w:t>
      </w:r>
    </w:p>
    <w:p w:rsidR="00AA7ABA" w:rsidRPr="00BC4557" w:rsidRDefault="00AA7ABA" w:rsidP="003A4D9B">
      <w:pPr>
        <w:jc w:val="both"/>
        <w:rPr>
          <w:rFonts w:ascii="Arial" w:hAnsi="Arial" w:cs="Arial"/>
          <w:sz w:val="24"/>
          <w:szCs w:val="24"/>
        </w:rPr>
      </w:pPr>
      <w:r>
        <w:t xml:space="preserve">– Tabla nutricional del arroz  </w:t>
      </w:r>
      <w:r w:rsidRPr="00AA7ABA">
        <w:rPr>
          <w:sz w:val="20"/>
        </w:rPr>
        <w:t>http://dietassalud.blogspot.com/2009/02/tabla-nutricional-del-arroz.html</w:t>
      </w:r>
    </w:p>
    <w:p w:rsidR="001A7F2F" w:rsidRDefault="00BC4557">
      <w:pPr>
        <w:rPr>
          <w:rFonts w:ascii="Arial" w:hAnsi="Arial" w:cs="Arial"/>
          <w:sz w:val="18"/>
          <w:szCs w:val="24"/>
        </w:rPr>
      </w:pPr>
      <w:r>
        <w:rPr>
          <w:rFonts w:ascii="Arial" w:hAnsi="Arial" w:cs="Arial"/>
          <w:sz w:val="24"/>
          <w:szCs w:val="24"/>
        </w:rPr>
        <w:t>-</w:t>
      </w:r>
      <w:r w:rsidR="00AB70F9">
        <w:rPr>
          <w:rFonts w:ascii="Arial" w:hAnsi="Arial" w:cs="Arial"/>
          <w:sz w:val="24"/>
          <w:szCs w:val="24"/>
        </w:rPr>
        <w:t xml:space="preserve"> </w:t>
      </w:r>
      <w:r w:rsidRPr="00977B86">
        <w:rPr>
          <w:rFonts w:ascii="Arial" w:hAnsi="Arial" w:cs="Arial"/>
          <w:szCs w:val="24"/>
        </w:rPr>
        <w:t xml:space="preserve">Diccionario del arroz  </w:t>
      </w:r>
      <w:r w:rsidR="00977B86">
        <w:rPr>
          <w:rFonts w:ascii="Arial" w:hAnsi="Arial" w:cs="Arial"/>
          <w:szCs w:val="24"/>
        </w:rPr>
        <w:t xml:space="preserve">    </w:t>
      </w:r>
      <w:r w:rsidRPr="00977B86">
        <w:rPr>
          <w:rFonts w:ascii="Arial" w:hAnsi="Arial" w:cs="Arial"/>
          <w:szCs w:val="24"/>
        </w:rPr>
        <w:t xml:space="preserve"> </w:t>
      </w:r>
      <w:r w:rsidR="001A7F2F" w:rsidRPr="001A7F2F">
        <w:rPr>
          <w:rFonts w:ascii="Arial" w:hAnsi="Arial" w:cs="Arial"/>
          <w:sz w:val="18"/>
          <w:szCs w:val="24"/>
        </w:rPr>
        <w:t>http://www.alimentacion-sana.org/informaciones/novedades/arroz%20dicc.htm</w:t>
      </w:r>
    </w:p>
    <w:p w:rsidR="001A7F2F" w:rsidRDefault="001A7F2F">
      <w:r>
        <w:rPr>
          <w:rFonts w:ascii="Arial" w:hAnsi="Arial" w:cs="Arial"/>
          <w:sz w:val="18"/>
          <w:szCs w:val="24"/>
        </w:rPr>
        <w:t>-</w:t>
      </w:r>
      <w:r w:rsidR="00AB70F9">
        <w:rPr>
          <w:rFonts w:ascii="Arial" w:hAnsi="Arial" w:cs="Arial"/>
          <w:sz w:val="18"/>
          <w:szCs w:val="24"/>
        </w:rPr>
        <w:t xml:space="preserve"> </w:t>
      </w:r>
      <w:r w:rsidRPr="001A7F2F">
        <w:rPr>
          <w:rFonts w:ascii="Arial" w:hAnsi="Arial" w:cs="Arial"/>
          <w:szCs w:val="24"/>
        </w:rPr>
        <w:t xml:space="preserve">Producción y clases de arroz  </w:t>
      </w:r>
      <w:r w:rsidR="00AB70F9" w:rsidRPr="00AB70F9">
        <w:t>http://www.botanical-online.com/arrozproduccioniclases.htm</w:t>
      </w:r>
    </w:p>
    <w:p w:rsidR="00AB70F9" w:rsidRDefault="00AB70F9">
      <w:r>
        <w:t>-</w:t>
      </w:r>
      <w:r w:rsidRPr="00AB70F9">
        <w:t xml:space="preserve"> </w:t>
      </w:r>
      <w:r w:rsidRPr="00AB70F9">
        <w:rPr>
          <w:rFonts w:ascii="Arial" w:hAnsi="Arial" w:cs="Arial"/>
        </w:rPr>
        <w:t>Tipos de grano de arroz</w:t>
      </w:r>
      <w:r>
        <w:rPr>
          <w:rFonts w:ascii="Arial" w:hAnsi="Arial" w:cs="Arial"/>
        </w:rPr>
        <w:tab/>
      </w:r>
      <w:r w:rsidR="00977B86">
        <w:rPr>
          <w:rFonts w:ascii="Arial" w:hAnsi="Arial" w:cs="Arial"/>
        </w:rPr>
        <w:t xml:space="preserve">    </w:t>
      </w:r>
      <w:r w:rsidRPr="00AB70F9">
        <w:t>http://unctad.org/infocomm/espagnol/arroz/calidad.htm</w:t>
      </w:r>
      <w:r>
        <w:rPr>
          <w:rFonts w:ascii="Arial" w:hAnsi="Arial" w:cs="Arial"/>
        </w:rPr>
        <w:tab/>
      </w:r>
    </w:p>
    <w:p w:rsidR="00977B86" w:rsidRDefault="00AA7ABA" w:rsidP="00977B86">
      <w:pPr>
        <w:rPr>
          <w:rFonts w:ascii="Arial" w:hAnsi="Arial" w:cs="Arial"/>
          <w:noProof/>
          <w:sz w:val="24"/>
          <w:szCs w:val="24"/>
          <w:lang w:val="es-EC" w:eastAsia="es-EC"/>
        </w:rPr>
      </w:pPr>
      <w:r>
        <w:rPr>
          <w:rFonts w:ascii="Arial" w:hAnsi="Arial" w:cs="Arial"/>
          <w:noProof/>
          <w:sz w:val="24"/>
          <w:szCs w:val="24"/>
          <w:lang w:val="es-EC" w:eastAsia="es-EC"/>
        </w:rPr>
        <w:t xml:space="preserve">- </w:t>
      </w:r>
      <w:r w:rsidRPr="00977B86">
        <w:rPr>
          <w:rFonts w:ascii="Arial" w:hAnsi="Arial" w:cs="Arial"/>
          <w:noProof/>
          <w:szCs w:val="24"/>
          <w:lang w:val="es-EC" w:eastAsia="es-EC"/>
        </w:rPr>
        <w:t xml:space="preserve">Plagas en el cultivo de arroz </w:t>
      </w:r>
      <w:r w:rsidR="00977B86">
        <w:rPr>
          <w:rFonts w:ascii="Arial" w:hAnsi="Arial" w:cs="Arial"/>
          <w:noProof/>
          <w:szCs w:val="24"/>
          <w:lang w:val="es-EC" w:eastAsia="es-EC"/>
        </w:rPr>
        <w:t xml:space="preserve"> </w:t>
      </w:r>
      <w:r w:rsidRPr="00977B86">
        <w:rPr>
          <w:rFonts w:ascii="Arial" w:hAnsi="Arial" w:cs="Arial"/>
          <w:noProof/>
          <w:szCs w:val="24"/>
          <w:lang w:val="es-EC" w:eastAsia="es-EC"/>
        </w:rPr>
        <w:t xml:space="preserve"> </w:t>
      </w:r>
      <w:r w:rsidR="00977B86" w:rsidRPr="00977B86">
        <w:t>http://www.agronet.gov.co/www/docs_si2/MIP%20arroz.pdf</w:t>
      </w:r>
    </w:p>
    <w:p w:rsidR="0065369C" w:rsidRPr="00ED3E1B" w:rsidRDefault="00977B86" w:rsidP="007B0315">
      <w:r>
        <w:rPr>
          <w:rFonts w:ascii="Arial" w:hAnsi="Arial" w:cs="Arial"/>
          <w:noProof/>
          <w:sz w:val="24"/>
          <w:szCs w:val="24"/>
          <w:lang w:val="es-EC" w:eastAsia="es-EC"/>
        </w:rPr>
        <w:t xml:space="preserve">- </w:t>
      </w:r>
      <w:r w:rsidRPr="00AB70F9">
        <w:rPr>
          <w:rFonts w:ascii="Arial" w:hAnsi="Arial" w:cs="Arial"/>
          <w:noProof/>
          <w:sz w:val="24"/>
          <w:szCs w:val="24"/>
          <w:lang w:val="es-EC" w:eastAsia="es-EC"/>
        </w:rPr>
        <w:t>Clasificación de suelos</w:t>
      </w:r>
      <w:r>
        <w:rPr>
          <w:rFonts w:ascii="Arial" w:hAnsi="Arial" w:cs="Arial"/>
          <w:noProof/>
          <w:sz w:val="24"/>
          <w:szCs w:val="24"/>
          <w:lang w:val="es-EC" w:eastAsia="es-EC"/>
        </w:rPr>
        <w:tab/>
        <w:t xml:space="preserve">    </w:t>
      </w:r>
      <w:r w:rsidRPr="00AB70F9">
        <w:t>http://es.wikipedia.org/wiki/Clasificaci%C3%B3n_de_suelos</w:t>
      </w:r>
    </w:p>
    <w:sectPr w:rsidR="0065369C" w:rsidRPr="00ED3E1B" w:rsidSect="00D4144D">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A05" w:rsidRDefault="00514A05" w:rsidP="004607C8">
      <w:pPr>
        <w:spacing w:after="0"/>
      </w:pPr>
      <w:r>
        <w:separator/>
      </w:r>
    </w:p>
  </w:endnote>
  <w:endnote w:type="continuationSeparator" w:id="1">
    <w:p w:rsidR="00514A05" w:rsidRDefault="00514A05" w:rsidP="004607C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A05" w:rsidRDefault="00514A05" w:rsidP="004607C8">
      <w:pPr>
        <w:spacing w:after="0"/>
      </w:pPr>
      <w:r>
        <w:separator/>
      </w:r>
    </w:p>
  </w:footnote>
  <w:footnote w:type="continuationSeparator" w:id="1">
    <w:p w:rsidR="00514A05" w:rsidRDefault="00514A05" w:rsidP="004607C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D09E2"/>
    <w:multiLevelType w:val="hybridMultilevel"/>
    <w:tmpl w:val="221E5A54"/>
    <w:lvl w:ilvl="0" w:tplc="EE328EC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B717DB5"/>
    <w:multiLevelType w:val="hybridMultilevel"/>
    <w:tmpl w:val="9A66E6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9BC405C"/>
    <w:multiLevelType w:val="hybridMultilevel"/>
    <w:tmpl w:val="221E5A54"/>
    <w:lvl w:ilvl="0" w:tplc="EE328EC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15C482E"/>
    <w:multiLevelType w:val="hybridMultilevel"/>
    <w:tmpl w:val="B13E33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E047185"/>
    <w:multiLevelType w:val="hybridMultilevel"/>
    <w:tmpl w:val="88361B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E9C1BB0"/>
    <w:multiLevelType w:val="hybridMultilevel"/>
    <w:tmpl w:val="CEFC4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57DF4B4D"/>
    <w:multiLevelType w:val="hybridMultilevel"/>
    <w:tmpl w:val="78B07C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E204001"/>
    <w:multiLevelType w:val="hybridMultilevel"/>
    <w:tmpl w:val="A3685A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61D56EC5"/>
    <w:multiLevelType w:val="hybridMultilevel"/>
    <w:tmpl w:val="221E5A54"/>
    <w:lvl w:ilvl="0" w:tplc="EE328EC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665772DA"/>
    <w:multiLevelType w:val="multilevel"/>
    <w:tmpl w:val="5A22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F59D1"/>
    <w:multiLevelType w:val="hybridMultilevel"/>
    <w:tmpl w:val="221E5A54"/>
    <w:lvl w:ilvl="0" w:tplc="EE328EC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79AC1107"/>
    <w:multiLevelType w:val="hybridMultilevel"/>
    <w:tmpl w:val="B8621B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7EFE29B6"/>
    <w:multiLevelType w:val="hybridMultilevel"/>
    <w:tmpl w:val="221E5A54"/>
    <w:lvl w:ilvl="0" w:tplc="EE328EC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9"/>
  </w:num>
  <w:num w:numId="2">
    <w:abstractNumId w:val="12"/>
  </w:num>
  <w:num w:numId="3">
    <w:abstractNumId w:val="0"/>
  </w:num>
  <w:num w:numId="4">
    <w:abstractNumId w:val="10"/>
  </w:num>
  <w:num w:numId="5">
    <w:abstractNumId w:val="2"/>
  </w:num>
  <w:num w:numId="6">
    <w:abstractNumId w:val="8"/>
  </w:num>
  <w:num w:numId="7">
    <w:abstractNumId w:val="7"/>
  </w:num>
  <w:num w:numId="8">
    <w:abstractNumId w:val="3"/>
  </w:num>
  <w:num w:numId="9">
    <w:abstractNumId w:val="11"/>
  </w:num>
  <w:num w:numId="10">
    <w:abstractNumId w:val="5"/>
  </w:num>
  <w:num w:numId="11">
    <w:abstractNumId w:val="6"/>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E5C53"/>
    <w:rsid w:val="00011CC8"/>
    <w:rsid w:val="0002684B"/>
    <w:rsid w:val="00062C97"/>
    <w:rsid w:val="000815D0"/>
    <w:rsid w:val="00083EB7"/>
    <w:rsid w:val="000C1484"/>
    <w:rsid w:val="000E6358"/>
    <w:rsid w:val="00106D01"/>
    <w:rsid w:val="00132DFA"/>
    <w:rsid w:val="00167A00"/>
    <w:rsid w:val="00177330"/>
    <w:rsid w:val="00186CAC"/>
    <w:rsid w:val="001A70D0"/>
    <w:rsid w:val="001A7F2F"/>
    <w:rsid w:val="00206F34"/>
    <w:rsid w:val="00252AE8"/>
    <w:rsid w:val="002A0D43"/>
    <w:rsid w:val="00344B9A"/>
    <w:rsid w:val="00374C12"/>
    <w:rsid w:val="003A4D9B"/>
    <w:rsid w:val="003E0F75"/>
    <w:rsid w:val="003E6B75"/>
    <w:rsid w:val="004562AB"/>
    <w:rsid w:val="004607C8"/>
    <w:rsid w:val="00473DEA"/>
    <w:rsid w:val="0049382C"/>
    <w:rsid w:val="004B03C2"/>
    <w:rsid w:val="004B5D26"/>
    <w:rsid w:val="004E5C53"/>
    <w:rsid w:val="00514A05"/>
    <w:rsid w:val="00544519"/>
    <w:rsid w:val="005E7945"/>
    <w:rsid w:val="005F2AFC"/>
    <w:rsid w:val="00602B34"/>
    <w:rsid w:val="006152B6"/>
    <w:rsid w:val="0065369C"/>
    <w:rsid w:val="0066305A"/>
    <w:rsid w:val="0068185E"/>
    <w:rsid w:val="006B0A1B"/>
    <w:rsid w:val="006C1EFF"/>
    <w:rsid w:val="00705B21"/>
    <w:rsid w:val="007B0315"/>
    <w:rsid w:val="007B2DAC"/>
    <w:rsid w:val="00854BD0"/>
    <w:rsid w:val="0085507F"/>
    <w:rsid w:val="008A7AAC"/>
    <w:rsid w:val="00934F01"/>
    <w:rsid w:val="00977B86"/>
    <w:rsid w:val="009D116C"/>
    <w:rsid w:val="00A04A75"/>
    <w:rsid w:val="00A04FD2"/>
    <w:rsid w:val="00A10E5C"/>
    <w:rsid w:val="00A17D92"/>
    <w:rsid w:val="00AA7ABA"/>
    <w:rsid w:val="00AB70F9"/>
    <w:rsid w:val="00AD5819"/>
    <w:rsid w:val="00B04E09"/>
    <w:rsid w:val="00B26295"/>
    <w:rsid w:val="00B64410"/>
    <w:rsid w:val="00BC4557"/>
    <w:rsid w:val="00BE30E0"/>
    <w:rsid w:val="00BE37E0"/>
    <w:rsid w:val="00BE3F13"/>
    <w:rsid w:val="00BE4B99"/>
    <w:rsid w:val="00C440BB"/>
    <w:rsid w:val="00CD1922"/>
    <w:rsid w:val="00CE1E56"/>
    <w:rsid w:val="00D4144D"/>
    <w:rsid w:val="00D47BB1"/>
    <w:rsid w:val="00D8564A"/>
    <w:rsid w:val="00DD5676"/>
    <w:rsid w:val="00DE4CD3"/>
    <w:rsid w:val="00DF0BCD"/>
    <w:rsid w:val="00E535A1"/>
    <w:rsid w:val="00ED3E1B"/>
    <w:rsid w:val="00F050C6"/>
    <w:rsid w:val="00F11F5F"/>
    <w:rsid w:val="00F45420"/>
    <w:rsid w:val="00F7333C"/>
    <w:rsid w:val="00F8153A"/>
    <w:rsid w:val="00FB1D6D"/>
    <w:rsid w:val="00FD59B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68ede,#3b7dc5"/>
      <o:colormenu v:ext="edit" fillcolor="none" strokecolor="none"/>
    </o:shapedefaults>
    <o:shapelayout v:ext="edit">
      <o:idmap v:ext="edit" data="1"/>
      <o:rules v:ext="edit">
        <o:r id="V:Rule16" type="connector" idref="#_x0000_s1183"/>
        <o:r id="V:Rule17" type="connector" idref="#_x0000_s1179"/>
        <o:r id="V:Rule18" type="connector" idref="#_x0000_s1178"/>
        <o:r id="V:Rule19" type="connector" idref="#_x0000_s1182"/>
        <o:r id="V:Rule20" type="connector" idref="#_x0000_s1173"/>
        <o:r id="V:Rule21" type="connector" idref="#_x0000_s1206"/>
        <o:r id="V:Rule22" type="connector" idref="#_x0000_s1194"/>
        <o:r id="V:Rule23" type="connector" idref="#_x0000_s1196"/>
        <o:r id="V:Rule24" type="connector" idref="#_x0000_s1180"/>
        <o:r id="V:Rule25" type="connector" idref="#_x0000_s1195"/>
        <o:r id="V:Rule26" type="connector" idref="#_x0000_s1193"/>
        <o:r id="V:Rule27" type="connector" idref="#_x0000_s1216"/>
        <o:r id="V:Rule28" type="connector" idref="#_x0000_s1184"/>
        <o:r id="V:Rule29" type="connector" idref="#_x0000_s1181"/>
        <o:r id="V:Rule30"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5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473DEA"/>
  </w:style>
  <w:style w:type="character" w:customStyle="1" w:styleId="apple-converted-space">
    <w:name w:val="apple-converted-space"/>
    <w:basedOn w:val="Fuentedeprrafopredeter"/>
    <w:rsid w:val="00473DEA"/>
  </w:style>
  <w:style w:type="character" w:styleId="Hipervnculo">
    <w:name w:val="Hyperlink"/>
    <w:basedOn w:val="Fuentedeprrafopredeter"/>
    <w:uiPriority w:val="99"/>
    <w:unhideWhenUsed/>
    <w:rsid w:val="00473DEA"/>
    <w:rPr>
      <w:color w:val="0000FF"/>
      <w:u w:val="single"/>
    </w:rPr>
  </w:style>
  <w:style w:type="paragraph" w:styleId="Textodeglobo">
    <w:name w:val="Balloon Text"/>
    <w:basedOn w:val="Normal"/>
    <w:link w:val="TextodegloboCar"/>
    <w:uiPriority w:val="99"/>
    <w:semiHidden/>
    <w:unhideWhenUsed/>
    <w:rsid w:val="00BE4B9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B99"/>
    <w:rPr>
      <w:rFonts w:ascii="Tahoma" w:hAnsi="Tahoma" w:cs="Tahoma"/>
      <w:sz w:val="16"/>
      <w:szCs w:val="16"/>
    </w:rPr>
  </w:style>
  <w:style w:type="paragraph" w:styleId="NormalWeb">
    <w:name w:val="Normal (Web)"/>
    <w:basedOn w:val="Normal"/>
    <w:uiPriority w:val="99"/>
    <w:unhideWhenUsed/>
    <w:rsid w:val="00BE4B99"/>
    <w:pPr>
      <w:spacing w:before="100" w:beforeAutospacing="1" w:after="100" w:afterAutospacing="1"/>
    </w:pPr>
    <w:rPr>
      <w:rFonts w:ascii="Times New Roman" w:eastAsia="Times New Roman" w:hAnsi="Times New Roman" w:cs="Times New Roman"/>
      <w:sz w:val="24"/>
      <w:szCs w:val="24"/>
      <w:lang w:val="es-EC" w:eastAsia="es-EC"/>
    </w:rPr>
  </w:style>
  <w:style w:type="paragraph" w:styleId="DireccinHTML">
    <w:name w:val="HTML Address"/>
    <w:basedOn w:val="Normal"/>
    <w:link w:val="DireccinHTMLCar"/>
    <w:uiPriority w:val="99"/>
    <w:semiHidden/>
    <w:unhideWhenUsed/>
    <w:rsid w:val="00BE4B99"/>
    <w:pPr>
      <w:spacing w:after="0"/>
    </w:pPr>
    <w:rPr>
      <w:rFonts w:ascii="Times New Roman" w:eastAsia="Times New Roman" w:hAnsi="Times New Roman" w:cs="Times New Roman"/>
      <w:i/>
      <w:iCs/>
      <w:sz w:val="24"/>
      <w:szCs w:val="24"/>
      <w:lang w:val="es-EC" w:eastAsia="es-EC"/>
    </w:rPr>
  </w:style>
  <w:style w:type="character" w:customStyle="1" w:styleId="DireccinHTMLCar">
    <w:name w:val="Dirección HTML Car"/>
    <w:basedOn w:val="Fuentedeprrafopredeter"/>
    <w:link w:val="DireccinHTML"/>
    <w:uiPriority w:val="99"/>
    <w:semiHidden/>
    <w:rsid w:val="00BE4B99"/>
    <w:rPr>
      <w:rFonts w:ascii="Times New Roman" w:eastAsia="Times New Roman" w:hAnsi="Times New Roman" w:cs="Times New Roman"/>
      <w:i/>
      <w:iCs/>
      <w:sz w:val="24"/>
      <w:szCs w:val="24"/>
      <w:lang w:val="es-EC" w:eastAsia="es-EC"/>
    </w:rPr>
  </w:style>
  <w:style w:type="paragraph" w:styleId="Prrafodelista">
    <w:name w:val="List Paragraph"/>
    <w:basedOn w:val="Normal"/>
    <w:uiPriority w:val="34"/>
    <w:qFormat/>
    <w:rsid w:val="00705B21"/>
    <w:pPr>
      <w:ind w:left="720"/>
      <w:contextualSpacing/>
    </w:pPr>
  </w:style>
  <w:style w:type="table" w:styleId="Tablaconcuadrcula">
    <w:name w:val="Table Grid"/>
    <w:basedOn w:val="Tablanormal"/>
    <w:uiPriority w:val="59"/>
    <w:rsid w:val="00BE3F1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4607C8"/>
    <w:pPr>
      <w:tabs>
        <w:tab w:val="center" w:pos="4419"/>
        <w:tab w:val="right" w:pos="8838"/>
      </w:tabs>
      <w:spacing w:after="0"/>
    </w:pPr>
  </w:style>
  <w:style w:type="character" w:customStyle="1" w:styleId="EncabezadoCar">
    <w:name w:val="Encabezado Car"/>
    <w:basedOn w:val="Fuentedeprrafopredeter"/>
    <w:link w:val="Encabezado"/>
    <w:uiPriority w:val="99"/>
    <w:semiHidden/>
    <w:rsid w:val="004607C8"/>
  </w:style>
  <w:style w:type="paragraph" w:styleId="Piedepgina">
    <w:name w:val="footer"/>
    <w:basedOn w:val="Normal"/>
    <w:link w:val="PiedepginaCar"/>
    <w:uiPriority w:val="99"/>
    <w:semiHidden/>
    <w:unhideWhenUsed/>
    <w:rsid w:val="004607C8"/>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4607C8"/>
  </w:style>
  <w:style w:type="paragraph" w:customStyle="1" w:styleId="Default">
    <w:name w:val="Default"/>
    <w:rsid w:val="00D47BB1"/>
    <w:pPr>
      <w:autoSpaceDE w:val="0"/>
      <w:autoSpaceDN w:val="0"/>
      <w:adjustRightInd w:val="0"/>
      <w:spacing w:after="0"/>
    </w:pPr>
    <w:rPr>
      <w:rFonts w:ascii="Calibri" w:hAnsi="Calibri" w:cs="Calibri"/>
      <w:color w:val="000000"/>
      <w:sz w:val="24"/>
      <w:szCs w:val="24"/>
      <w:lang w:val="es-EC"/>
    </w:rPr>
  </w:style>
  <w:style w:type="paragraph" w:styleId="Epgrafe">
    <w:name w:val="caption"/>
    <w:basedOn w:val="Normal"/>
    <w:next w:val="Normal"/>
    <w:uiPriority w:val="35"/>
    <w:unhideWhenUsed/>
    <w:qFormat/>
    <w:rsid w:val="00177330"/>
    <w:pPr>
      <w:spacing w:after="200"/>
    </w:pPr>
    <w:rPr>
      <w:b/>
      <w:bCs/>
      <w:color w:val="4F81BD" w:themeColor="accent1"/>
      <w:sz w:val="18"/>
      <w:szCs w:val="18"/>
      <w:lang w:val="es-EC"/>
    </w:rPr>
  </w:style>
  <w:style w:type="character" w:styleId="Textodelmarcadordeposicin">
    <w:name w:val="Placeholder Text"/>
    <w:basedOn w:val="Fuentedeprrafopredeter"/>
    <w:uiPriority w:val="99"/>
    <w:semiHidden/>
    <w:rsid w:val="00602B34"/>
    <w:rPr>
      <w:color w:val="808080"/>
    </w:rPr>
  </w:style>
  <w:style w:type="character" w:styleId="Hipervnculovisitado">
    <w:name w:val="FollowedHyperlink"/>
    <w:basedOn w:val="Fuentedeprrafopredeter"/>
    <w:uiPriority w:val="99"/>
    <w:semiHidden/>
    <w:unhideWhenUsed/>
    <w:rsid w:val="00AA7A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143782">
      <w:bodyDiv w:val="1"/>
      <w:marLeft w:val="0"/>
      <w:marRight w:val="0"/>
      <w:marTop w:val="0"/>
      <w:marBottom w:val="0"/>
      <w:divBdr>
        <w:top w:val="none" w:sz="0" w:space="0" w:color="auto"/>
        <w:left w:val="none" w:sz="0" w:space="0" w:color="auto"/>
        <w:bottom w:val="none" w:sz="0" w:space="0" w:color="auto"/>
        <w:right w:val="none" w:sz="0" w:space="0" w:color="auto"/>
      </w:divBdr>
    </w:div>
    <w:div w:id="281108637">
      <w:bodyDiv w:val="1"/>
      <w:marLeft w:val="0"/>
      <w:marRight w:val="0"/>
      <w:marTop w:val="0"/>
      <w:marBottom w:val="0"/>
      <w:divBdr>
        <w:top w:val="none" w:sz="0" w:space="0" w:color="auto"/>
        <w:left w:val="none" w:sz="0" w:space="0" w:color="auto"/>
        <w:bottom w:val="none" w:sz="0" w:space="0" w:color="auto"/>
        <w:right w:val="none" w:sz="0" w:space="0" w:color="auto"/>
      </w:divBdr>
    </w:div>
    <w:div w:id="416682582">
      <w:bodyDiv w:val="1"/>
      <w:marLeft w:val="0"/>
      <w:marRight w:val="0"/>
      <w:marTop w:val="0"/>
      <w:marBottom w:val="0"/>
      <w:divBdr>
        <w:top w:val="none" w:sz="0" w:space="0" w:color="auto"/>
        <w:left w:val="none" w:sz="0" w:space="0" w:color="auto"/>
        <w:bottom w:val="none" w:sz="0" w:space="0" w:color="auto"/>
        <w:right w:val="none" w:sz="0" w:space="0" w:color="auto"/>
      </w:divBdr>
    </w:div>
    <w:div w:id="1078791219">
      <w:bodyDiv w:val="1"/>
      <w:marLeft w:val="0"/>
      <w:marRight w:val="0"/>
      <w:marTop w:val="0"/>
      <w:marBottom w:val="0"/>
      <w:divBdr>
        <w:top w:val="none" w:sz="0" w:space="0" w:color="auto"/>
        <w:left w:val="none" w:sz="0" w:space="0" w:color="auto"/>
        <w:bottom w:val="none" w:sz="0" w:space="0" w:color="auto"/>
        <w:right w:val="none" w:sz="0" w:space="0" w:color="auto"/>
      </w:divBdr>
    </w:div>
    <w:div w:id="1274288569">
      <w:bodyDiv w:val="1"/>
      <w:marLeft w:val="0"/>
      <w:marRight w:val="0"/>
      <w:marTop w:val="0"/>
      <w:marBottom w:val="0"/>
      <w:divBdr>
        <w:top w:val="none" w:sz="0" w:space="0" w:color="auto"/>
        <w:left w:val="none" w:sz="0" w:space="0" w:color="auto"/>
        <w:bottom w:val="none" w:sz="0" w:space="0" w:color="auto"/>
        <w:right w:val="none" w:sz="0" w:space="0" w:color="auto"/>
      </w:divBdr>
    </w:div>
    <w:div w:id="1959143279">
      <w:bodyDiv w:val="1"/>
      <w:marLeft w:val="0"/>
      <w:marRight w:val="0"/>
      <w:marTop w:val="0"/>
      <w:marBottom w:val="0"/>
      <w:divBdr>
        <w:top w:val="none" w:sz="0" w:space="0" w:color="auto"/>
        <w:left w:val="none" w:sz="0" w:space="0" w:color="auto"/>
        <w:bottom w:val="none" w:sz="0" w:space="0" w:color="auto"/>
        <w:right w:val="none" w:sz="0" w:space="0" w:color="auto"/>
      </w:divBdr>
    </w:div>
    <w:div w:id="2054495220">
      <w:bodyDiv w:val="1"/>
      <w:marLeft w:val="0"/>
      <w:marRight w:val="0"/>
      <w:marTop w:val="0"/>
      <w:marBottom w:val="0"/>
      <w:divBdr>
        <w:top w:val="none" w:sz="0" w:space="0" w:color="auto"/>
        <w:left w:val="none" w:sz="0" w:space="0" w:color="auto"/>
        <w:bottom w:val="none" w:sz="0" w:space="0" w:color="auto"/>
        <w:right w:val="none" w:sz="0" w:space="0" w:color="auto"/>
      </w:divBdr>
    </w:div>
    <w:div w:id="21437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L"/>
  <c:style val="3"/>
  <c:chart>
    <c:title>
      <c:tx>
        <c:rich>
          <a:bodyPr/>
          <a:lstStyle/>
          <a:p>
            <a:pPr>
              <a:defRPr lang="es-EC"/>
            </a:pPr>
            <a:r>
              <a:rPr lang="en-US"/>
              <a:t>Consumo de arroz de China y Ecuador</a:t>
            </a:r>
          </a:p>
        </c:rich>
      </c:tx>
    </c:title>
    <c:view3D>
      <c:perspective val="30"/>
    </c:view3D>
    <c:plotArea>
      <c:layout/>
      <c:bar3DChart>
        <c:barDir val="col"/>
        <c:grouping val="stacked"/>
        <c:ser>
          <c:idx val="0"/>
          <c:order val="0"/>
          <c:cat>
            <c:strRef>
              <c:f>Hoja1!$B$5:$C$5</c:f>
              <c:strCache>
                <c:ptCount val="2"/>
                <c:pt idx="0">
                  <c:v>China, consumo en T.M.</c:v>
                </c:pt>
                <c:pt idx="1">
                  <c:v>Ecuador, consumo en T.M.</c:v>
                </c:pt>
              </c:strCache>
            </c:strRef>
          </c:cat>
          <c:val>
            <c:numRef>
              <c:f>Hoja1!$B$6:$C$6</c:f>
              <c:numCache>
                <c:formatCode>#,##0</c:formatCode>
                <c:ptCount val="2"/>
                <c:pt idx="0" formatCode="_(* #,##0.00_);_(* \(#,##0.00\);_(* &quot;-&quot;??_);_(@_)">
                  <c:v>135000000</c:v>
                </c:pt>
                <c:pt idx="1">
                  <c:v>682835.62</c:v>
                </c:pt>
              </c:numCache>
            </c:numRef>
          </c:val>
        </c:ser>
        <c:gapWidth val="55"/>
        <c:gapDepth val="55"/>
        <c:shape val="box"/>
        <c:axId val="115229824"/>
        <c:axId val="115231360"/>
        <c:axId val="0"/>
      </c:bar3DChart>
      <c:catAx>
        <c:axId val="115229824"/>
        <c:scaling>
          <c:orientation val="minMax"/>
        </c:scaling>
        <c:axPos val="b"/>
        <c:majorTickMark val="none"/>
        <c:tickLblPos val="nextTo"/>
        <c:txPr>
          <a:bodyPr/>
          <a:lstStyle/>
          <a:p>
            <a:pPr>
              <a:defRPr lang="es-EC"/>
            </a:pPr>
            <a:endParaRPr lang="es-CL"/>
          </a:p>
        </c:txPr>
        <c:crossAx val="115231360"/>
        <c:crosses val="autoZero"/>
        <c:auto val="1"/>
        <c:lblAlgn val="ctr"/>
        <c:lblOffset val="100"/>
      </c:catAx>
      <c:valAx>
        <c:axId val="115231360"/>
        <c:scaling>
          <c:orientation val="minMax"/>
        </c:scaling>
        <c:axPos val="l"/>
        <c:majorGridlines/>
        <c:numFmt formatCode="_(* #,##0.00_);_(* \(#,##0.00\);_(* &quot;-&quot;??_);_(@_)" sourceLinked="1"/>
        <c:majorTickMark val="none"/>
        <c:tickLblPos val="nextTo"/>
        <c:txPr>
          <a:bodyPr/>
          <a:lstStyle/>
          <a:p>
            <a:pPr>
              <a:defRPr lang="es-EC"/>
            </a:pPr>
            <a:endParaRPr lang="es-CL"/>
          </a:p>
        </c:txPr>
        <c:crossAx val="11522982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L"/>
  <c:clrMapOvr bg1="lt1" tx1="dk1" bg2="lt2" tx2="dk2" accent1="accent1" accent2="accent2" accent3="accent3" accent4="accent4" accent5="accent5" accent6="accent6" hlink="hlink" folHlink="folHlink"/>
  <c:chart>
    <c:plotArea>
      <c:layout/>
      <c:lineChart>
        <c:grouping val="standard"/>
        <c:ser>
          <c:idx val="0"/>
          <c:order val="0"/>
          <c:tx>
            <c:strRef>
              <c:f>Hoja1!$B$3</c:f>
              <c:strCache>
                <c:ptCount val="1"/>
                <c:pt idx="0">
                  <c:v>Altura (cm)</c:v>
                </c:pt>
              </c:strCache>
            </c:strRef>
          </c:tx>
          <c:marker>
            <c:symbol val="none"/>
          </c:marker>
          <c:val>
            <c:numRef>
              <c:f>Hoja1!$B$4:$B$8</c:f>
              <c:numCache>
                <c:formatCode>General</c:formatCode>
                <c:ptCount val="5"/>
                <c:pt idx="0">
                  <c:v>0</c:v>
                </c:pt>
                <c:pt idx="1">
                  <c:v>4</c:v>
                </c:pt>
                <c:pt idx="2">
                  <c:v>13</c:v>
                </c:pt>
                <c:pt idx="3">
                  <c:v>20</c:v>
                </c:pt>
                <c:pt idx="4">
                  <c:v>26</c:v>
                </c:pt>
              </c:numCache>
            </c:numRef>
          </c:val>
        </c:ser>
        <c:ser>
          <c:idx val="1"/>
          <c:order val="1"/>
          <c:tx>
            <c:strRef>
              <c:f>Hoja1!$C$3</c:f>
              <c:strCache>
                <c:ptCount val="1"/>
                <c:pt idx="0">
                  <c:v>Tiempo (días)</c:v>
                </c:pt>
              </c:strCache>
            </c:strRef>
          </c:tx>
          <c:marker>
            <c:symbol val="none"/>
          </c:marker>
          <c:val>
            <c:numRef>
              <c:f>Hoja1!$C$4:$C$8</c:f>
              <c:numCache>
                <c:formatCode>General</c:formatCode>
                <c:ptCount val="5"/>
                <c:pt idx="0">
                  <c:v>0</c:v>
                </c:pt>
                <c:pt idx="1">
                  <c:v>5</c:v>
                </c:pt>
                <c:pt idx="2">
                  <c:v>10</c:v>
                </c:pt>
                <c:pt idx="3">
                  <c:v>15</c:v>
                </c:pt>
                <c:pt idx="4">
                  <c:v>20</c:v>
                </c:pt>
              </c:numCache>
            </c:numRef>
          </c:val>
        </c:ser>
        <c:marker val="1"/>
        <c:axId val="115260032"/>
        <c:axId val="115270016"/>
      </c:lineChart>
      <c:catAx>
        <c:axId val="115260032"/>
        <c:scaling>
          <c:orientation val="minMax"/>
        </c:scaling>
        <c:axPos val="b"/>
        <c:tickLblPos val="nextTo"/>
        <c:txPr>
          <a:bodyPr/>
          <a:lstStyle/>
          <a:p>
            <a:pPr>
              <a:defRPr lang="es-EC"/>
            </a:pPr>
            <a:endParaRPr lang="es-CL"/>
          </a:p>
        </c:txPr>
        <c:crossAx val="115270016"/>
        <c:crosses val="autoZero"/>
        <c:auto val="1"/>
        <c:lblAlgn val="ctr"/>
        <c:lblOffset val="100"/>
      </c:catAx>
      <c:valAx>
        <c:axId val="115270016"/>
        <c:scaling>
          <c:orientation val="minMax"/>
        </c:scaling>
        <c:axPos val="l"/>
        <c:majorGridlines/>
        <c:numFmt formatCode="General" sourceLinked="1"/>
        <c:tickLblPos val="nextTo"/>
        <c:txPr>
          <a:bodyPr/>
          <a:lstStyle/>
          <a:p>
            <a:pPr>
              <a:defRPr lang="es-EC"/>
            </a:pPr>
            <a:endParaRPr lang="es-CL"/>
          </a:p>
        </c:txPr>
        <c:crossAx val="115260032"/>
        <c:crosses val="autoZero"/>
        <c:crossBetween val="between"/>
      </c:valAx>
    </c:plotArea>
    <c:legend>
      <c:legendPos val="r"/>
      <c:txPr>
        <a:bodyPr/>
        <a:lstStyle/>
        <a:p>
          <a:pPr>
            <a:defRPr lang="es-EC"/>
          </a:pPr>
          <a:endParaRPr lang="es-CL"/>
        </a:p>
      </c:txP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52F5D-3A8F-4450-B98D-B1F3F60B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4361</Words>
  <Characters>23990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2012-02-15T12:14:00Z</dcterms:created>
  <dcterms:modified xsi:type="dcterms:W3CDTF">2012-02-15T12:14:00Z</dcterms:modified>
</cp:coreProperties>
</file>