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5" w:rsidRDefault="00045AE5" w:rsidP="00045AE5"/>
    <w:p w:rsidR="00045AE5" w:rsidRDefault="00045AE5" w:rsidP="00045AE5"/>
    <w:p w:rsidR="00045AE5" w:rsidRDefault="00045AE5" w:rsidP="00045AE5"/>
    <w:p w:rsidR="00045AE5" w:rsidRDefault="00E819A5" w:rsidP="00045AE5">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margin-left:16.2pt;margin-top:146.4pt;width:425.25pt;height:36.75pt;z-index:251658240;mso-position-horizontal-relative:margin;mso-position-vertical-relative:margin" fillcolor="black">
            <v:shadow color="#868686"/>
            <v:textpath style="font-family:&quot;Times New Roman&quot;;font-size:32pt;font-weight:bold" fitshape="t" trim="t" string="POLITÉCNICA DEL LITORAL"/>
            <w10:wrap type="square" anchorx="margin" anchory="margin"/>
          </v:shape>
        </w:pict>
      </w:r>
      <w:r w:rsidR="00045AE5">
        <w:rPr>
          <w:noProof/>
          <w:lang w:eastAsia="es-EC"/>
        </w:rPr>
        <w:drawing>
          <wp:anchor distT="0" distB="0" distL="114300" distR="114300" simplePos="0" relativeHeight="251654144" behindDoc="0" locked="0" layoutInCell="1" allowOverlap="1">
            <wp:simplePos x="0" y="0"/>
            <wp:positionH relativeFrom="column">
              <wp:posOffset>34290</wp:posOffset>
            </wp:positionH>
            <wp:positionV relativeFrom="paragraph">
              <wp:posOffset>-716915</wp:posOffset>
            </wp:positionV>
            <wp:extent cx="1181100" cy="971550"/>
            <wp:effectExtent l="19050" t="0" r="0" b="0"/>
            <wp:wrapSquare wrapText="bothSides"/>
            <wp:docPr id="3" name="0 Imagen" descr="espol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l50.jpg"/>
                    <pic:cNvPicPr/>
                  </pic:nvPicPr>
                  <pic:blipFill>
                    <a:blip r:embed="rId5" cstate="print"/>
                    <a:stretch>
                      <a:fillRect/>
                    </a:stretch>
                  </pic:blipFill>
                  <pic:spPr>
                    <a:xfrm>
                      <a:off x="0" y="0"/>
                      <a:ext cx="1181100" cy="971550"/>
                    </a:xfrm>
                    <a:prstGeom prst="rect">
                      <a:avLst/>
                    </a:prstGeom>
                  </pic:spPr>
                </pic:pic>
              </a:graphicData>
            </a:graphic>
          </wp:anchor>
        </w:drawing>
      </w:r>
      <w:r w:rsidR="00045AE5">
        <w:rPr>
          <w:noProof/>
          <w:lang w:eastAsia="es-EC"/>
        </w:rPr>
        <w:drawing>
          <wp:anchor distT="0" distB="0" distL="114300" distR="114300" simplePos="0" relativeHeight="251655168" behindDoc="1" locked="0" layoutInCell="1" allowOverlap="1">
            <wp:simplePos x="0" y="0"/>
            <wp:positionH relativeFrom="margin">
              <wp:posOffset>4396740</wp:posOffset>
            </wp:positionH>
            <wp:positionV relativeFrom="margin">
              <wp:posOffset>233680</wp:posOffset>
            </wp:positionV>
            <wp:extent cx="1304925" cy="1171575"/>
            <wp:effectExtent l="0" t="0" r="0" b="0"/>
            <wp:wrapSquare wrapText="bothSides"/>
            <wp:docPr id="4" name="1 Imagen" descr="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jpg"/>
                    <pic:cNvPicPr/>
                  </pic:nvPicPr>
                  <pic:blipFill>
                    <a:blip r:embed="rId6" cstate="print"/>
                    <a:stretch>
                      <a:fillRect/>
                    </a:stretch>
                  </pic:blipFill>
                  <pic:spPr>
                    <a:xfrm>
                      <a:off x="0" y="0"/>
                      <a:ext cx="1304925" cy="1171575"/>
                    </a:xfrm>
                    <a:prstGeom prst="rect">
                      <a:avLst/>
                    </a:prstGeom>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8.65pt;height:37.2pt" fillcolor="black">
            <v:shadow color="#868686"/>
            <v:textpath style="font-family:&quot;Times New Roman&quot;;font-size:28pt;font-weight:bold" fitshape="t" trim="t" string="ESCUELA SUPERIOR "/>
          </v:shape>
        </w:pict>
      </w:r>
    </w:p>
    <w:p w:rsidR="00045AE5" w:rsidRDefault="00045AE5" w:rsidP="00045AE5">
      <w:r>
        <w:br w:type="textWrapping" w:clear="all"/>
        <w:t xml:space="preserve">                                                                                                </w:t>
      </w:r>
    </w:p>
    <w:p w:rsidR="00045AE5" w:rsidRDefault="00045AE5" w:rsidP="00045AE5"/>
    <w:p w:rsidR="00045AE5" w:rsidRPr="00FD7641" w:rsidRDefault="00E819A5" w:rsidP="00045AE5">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93.1pt;margin-top:283.05pt;width:255.75pt;height:42pt;z-index:251659264;mso-position-horizontal-relative:margin;mso-position-vertical-relative:margin" fillcolor="black">
            <v:shadow color="#868686"/>
            <v:textpath style="font-family:&quot;Times New Roman&quot;;font-size:28pt;font-weight:bold;v-text-kern:t" trim="t" fitpath="t" xscale="f" string="CIENCIAS FÍSICAS"/>
            <w10:wrap type="square" anchorx="margin" anchory="margin"/>
          </v:shape>
        </w:pict>
      </w:r>
    </w:p>
    <w:p w:rsidR="00045AE5" w:rsidRDefault="00045AE5" w:rsidP="00045AE5"/>
    <w:p w:rsidR="00045AE5" w:rsidRDefault="00E819A5" w:rsidP="00045AE5">
      <w:r>
        <w:rPr>
          <w:noProof/>
        </w:rPr>
        <w:pict>
          <v:shape id="_x0000_s1028" type="#_x0000_t161" style="position:absolute;margin-left:129pt;margin-top:15.25pt;width:206.25pt;height:42pt;z-index:251660288" adj="5665" fillcolor="black">
            <v:shadow color="#868686"/>
            <v:textpath style="font-family:&quot;Times New Roman&quot;;font-size:28pt;font-weight:bold;v-text-kern:t" trim="t" fitpath="t" xscale="f" string="INSTITUTO DE "/>
            <w10:wrap type="square" side="right"/>
          </v:shape>
        </w:pict>
      </w:r>
    </w:p>
    <w:p w:rsidR="00045AE5" w:rsidRDefault="00045AE5" w:rsidP="00045AE5">
      <w:r>
        <w:br w:type="textWrapping" w:clear="all"/>
      </w:r>
    </w:p>
    <w:p w:rsidR="00045AE5" w:rsidRDefault="00E819A5" w:rsidP="00045AE5">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58.15pt;margin-top:417.7pt;width:319.65pt;height:57.4pt;z-index:251661312;mso-position-horizontal-relative:margin;mso-position-vertical-relative:margin" fillcolor="#e36c0a [2409]">
            <v:shadow color="#868686"/>
            <v:textpath style="font-family:&quot;Times New Roman&quot;;font-size:24pt;font-weight:bold;v-text-kern:t" trim="t" fitpath="t" string="PRODUCCIÓN DE CAMPOS MAGNÉTISMO"/>
            <w10:wrap anchorx="margin" anchory="margin"/>
          </v:shape>
        </w:pict>
      </w:r>
    </w:p>
    <w:p w:rsidR="00045AE5" w:rsidRDefault="00045AE5" w:rsidP="00045AE5"/>
    <w:p w:rsidR="00045AE5" w:rsidRDefault="00045AE5" w:rsidP="00045AE5"/>
    <w:p w:rsidR="00045AE5" w:rsidRPr="00EE35B3" w:rsidRDefault="00045AE5" w:rsidP="00045AE5">
      <w:pPr>
        <w:rPr>
          <w:rFonts w:ascii="Comic Sans MS" w:hAnsi="Comic Sans MS"/>
        </w:rPr>
      </w:pPr>
    </w:p>
    <w:p w:rsidR="00045AE5" w:rsidRDefault="00045AE5" w:rsidP="00045AE5"/>
    <w:p w:rsidR="00045AE5" w:rsidRPr="00B966E0" w:rsidRDefault="00045AE5" w:rsidP="00045AE5">
      <w:pPr>
        <w:rPr>
          <w:b/>
        </w:rPr>
      </w:pPr>
    </w:p>
    <w:p w:rsidR="00045AE5" w:rsidRPr="00EE35B3" w:rsidRDefault="007A24DD" w:rsidP="00045AE5">
      <w:pPr>
        <w:rPr>
          <w:rFonts w:ascii="Comic Sans MS" w:hAnsi="Comic Sans MS" w:cs="Arabic Typesetting"/>
          <w:b/>
          <w:i/>
          <w:sz w:val="28"/>
          <w:szCs w:val="28"/>
        </w:rPr>
      </w:pPr>
      <w:r>
        <w:rPr>
          <w:rFonts w:ascii="Comic Sans MS" w:hAnsi="Comic Sans MS" w:cs="Arabic Typesetting"/>
          <w:b/>
          <w:i/>
          <w:sz w:val="28"/>
          <w:szCs w:val="28"/>
        </w:rPr>
        <w:t xml:space="preserve">POR: </w:t>
      </w:r>
      <w:r w:rsidR="00045AE5" w:rsidRPr="00EE35B3">
        <w:rPr>
          <w:rFonts w:ascii="Comic Sans MS" w:hAnsi="Comic Sans MS" w:cs="Arabic Typesetting"/>
          <w:b/>
          <w:i/>
          <w:sz w:val="28"/>
          <w:szCs w:val="28"/>
        </w:rPr>
        <w:t xml:space="preserve">                   </w:t>
      </w:r>
    </w:p>
    <w:p w:rsidR="00045AE5" w:rsidRPr="00EE35B3" w:rsidRDefault="007A24DD" w:rsidP="00045AE5">
      <w:pPr>
        <w:rPr>
          <w:rFonts w:ascii="Comic Sans MS" w:hAnsi="Comic Sans MS"/>
          <w:b/>
          <w:sz w:val="28"/>
          <w:szCs w:val="28"/>
        </w:rPr>
      </w:pPr>
      <w:r>
        <w:rPr>
          <w:rFonts w:ascii="Comic Sans MS" w:hAnsi="Comic Sans MS"/>
          <w:b/>
          <w:sz w:val="28"/>
          <w:szCs w:val="28"/>
        </w:rPr>
        <w:t>PARALELO:</w:t>
      </w:r>
      <w:r w:rsidR="00045AE5" w:rsidRPr="00EE35B3">
        <w:rPr>
          <w:rFonts w:ascii="Comic Sans MS" w:hAnsi="Comic Sans MS"/>
          <w:b/>
          <w:sz w:val="28"/>
          <w:szCs w:val="28"/>
        </w:rPr>
        <w:t xml:space="preserve">                  </w:t>
      </w:r>
    </w:p>
    <w:p w:rsidR="00045AE5" w:rsidRPr="00EE35B3" w:rsidRDefault="00045AE5" w:rsidP="00045AE5">
      <w:pPr>
        <w:rPr>
          <w:rFonts w:ascii="Comic Sans MS" w:hAnsi="Comic Sans MS"/>
          <w:b/>
          <w:sz w:val="28"/>
          <w:szCs w:val="28"/>
        </w:rPr>
      </w:pPr>
      <w:r w:rsidRPr="00EE35B3">
        <w:rPr>
          <w:rFonts w:ascii="Comic Sans MS" w:hAnsi="Comic Sans MS"/>
          <w:b/>
          <w:sz w:val="28"/>
          <w:szCs w:val="28"/>
        </w:rPr>
        <w:t xml:space="preserve">FECHA: </w:t>
      </w:r>
    </w:p>
    <w:p w:rsidR="00045AE5" w:rsidRPr="00045AE5" w:rsidRDefault="00045AE5" w:rsidP="00045AE5">
      <w:pPr>
        <w:jc w:val="both"/>
        <w:rPr>
          <w:rFonts w:ascii="Century" w:hAnsi="Century"/>
          <w:b/>
          <w:color w:val="000000" w:themeColor="text1"/>
          <w:sz w:val="32"/>
          <w:szCs w:val="32"/>
          <w:lang w:val="es-MX"/>
        </w:rPr>
      </w:pPr>
      <w:r w:rsidRPr="00045AE5">
        <w:rPr>
          <w:rFonts w:ascii="Century" w:hAnsi="Century"/>
          <w:b/>
          <w:color w:val="000000" w:themeColor="text1"/>
          <w:sz w:val="32"/>
          <w:szCs w:val="32"/>
          <w:lang w:val="es-MX"/>
        </w:rPr>
        <w:lastRenderedPageBreak/>
        <w:t>RESUMEN:</w:t>
      </w:r>
    </w:p>
    <w:p w:rsidR="00045AE5" w:rsidRDefault="00045AE5" w:rsidP="00045AE5">
      <w:pPr>
        <w:jc w:val="both"/>
        <w:rPr>
          <w:b/>
          <w:color w:val="000000" w:themeColor="text1"/>
          <w:lang w:val="es-MX"/>
        </w:rPr>
      </w:pPr>
    </w:p>
    <w:p w:rsidR="00045AE5" w:rsidRPr="00F304CF" w:rsidRDefault="00045AE5" w:rsidP="00045AE5">
      <w:pPr>
        <w:jc w:val="both"/>
        <w:rPr>
          <w:color w:val="000000" w:themeColor="text1"/>
          <w:lang w:val="es-MX"/>
        </w:rPr>
      </w:pPr>
      <w:r w:rsidRPr="00F304CF">
        <w:rPr>
          <w:color w:val="000000" w:themeColor="text1"/>
          <w:lang w:val="es-MX"/>
        </w:rPr>
        <w:t>En esta práctica realizaremos diferentes experimentos en los cuál observaremos algunas propiedades del campo magnético ya sea producido por corriente alterna o continua. Realizaremos mediciones con los cuales encontraremos valores de la corriente y resistencia ya sea para un circuito de corriente continua y alterna, los compararemos y observaremos sus relaciones. Esta práctica de laboratorio consiste en observar las interacciones, el comportamiento de campos magnéticos producidos por corriente continua y alterna.</w:t>
      </w:r>
    </w:p>
    <w:p w:rsidR="00045AE5" w:rsidRPr="00D50D96" w:rsidRDefault="00045AE5" w:rsidP="00045AE5">
      <w:pPr>
        <w:jc w:val="both"/>
        <w:rPr>
          <w:b/>
          <w:color w:val="000000" w:themeColor="text1"/>
          <w:lang w:val="es-MX"/>
        </w:rPr>
      </w:pPr>
    </w:p>
    <w:p w:rsidR="00045AE5" w:rsidRPr="00045AE5" w:rsidRDefault="00045AE5" w:rsidP="00045AE5">
      <w:pPr>
        <w:jc w:val="both"/>
        <w:rPr>
          <w:rFonts w:ascii="Century" w:hAnsi="Century"/>
          <w:b/>
          <w:color w:val="000000" w:themeColor="text1"/>
          <w:sz w:val="32"/>
          <w:szCs w:val="32"/>
          <w:lang w:val="es-MX"/>
        </w:rPr>
      </w:pPr>
      <w:r w:rsidRPr="00045AE5">
        <w:rPr>
          <w:rFonts w:ascii="Century" w:hAnsi="Century"/>
          <w:b/>
          <w:color w:val="000000" w:themeColor="text1"/>
          <w:sz w:val="32"/>
          <w:szCs w:val="32"/>
          <w:lang w:val="es-MX"/>
        </w:rPr>
        <w:t>OBJETIVOS:</w:t>
      </w:r>
    </w:p>
    <w:p w:rsidR="00045AE5" w:rsidRPr="00D50D96" w:rsidRDefault="00045AE5" w:rsidP="00045AE5">
      <w:pPr>
        <w:jc w:val="both"/>
        <w:rPr>
          <w:b/>
          <w:color w:val="000000" w:themeColor="text1"/>
          <w:lang w:val="es-MX"/>
        </w:rPr>
      </w:pPr>
    </w:p>
    <w:p w:rsidR="00045AE5" w:rsidRPr="00D50D96" w:rsidRDefault="00045AE5" w:rsidP="00045AE5">
      <w:pPr>
        <w:numPr>
          <w:ilvl w:val="1"/>
          <w:numId w:val="3"/>
        </w:numPr>
        <w:spacing w:after="0" w:line="240" w:lineRule="auto"/>
        <w:jc w:val="both"/>
        <w:rPr>
          <w:color w:val="000000" w:themeColor="text1"/>
          <w:lang w:val="es-ES_tradnl"/>
        </w:rPr>
      </w:pPr>
      <w:r>
        <w:rPr>
          <w:color w:val="000000" w:themeColor="text1"/>
          <w:lang w:val="es-ES_tradnl"/>
        </w:rPr>
        <w:t>Obtener campos magnéticos utilizando corriente continua y corriente alterna.</w:t>
      </w:r>
    </w:p>
    <w:p w:rsidR="00045AE5" w:rsidRPr="00E86F88" w:rsidRDefault="00045AE5" w:rsidP="00045AE5">
      <w:pPr>
        <w:spacing w:line="80" w:lineRule="atLeast"/>
        <w:outlineLvl w:val="0"/>
        <w:rPr>
          <w:b/>
          <w:color w:val="000000" w:themeColor="text1"/>
          <w:lang w:val="es-ES_tradnl"/>
        </w:rPr>
      </w:pPr>
    </w:p>
    <w:p w:rsidR="00045AE5" w:rsidRPr="00045AE5" w:rsidRDefault="00045AE5" w:rsidP="00045AE5">
      <w:pPr>
        <w:spacing w:line="80" w:lineRule="atLeast"/>
        <w:outlineLvl w:val="0"/>
        <w:rPr>
          <w:rFonts w:ascii="Century" w:hAnsi="Century"/>
          <w:b/>
          <w:color w:val="000000" w:themeColor="text1"/>
          <w:sz w:val="32"/>
          <w:szCs w:val="32"/>
          <w:lang w:val="es-ES_tradnl"/>
        </w:rPr>
      </w:pPr>
      <w:r w:rsidRPr="00045AE5">
        <w:rPr>
          <w:rFonts w:ascii="Century" w:hAnsi="Century"/>
          <w:b/>
          <w:color w:val="000000" w:themeColor="text1"/>
          <w:sz w:val="32"/>
          <w:szCs w:val="32"/>
          <w:lang w:val="es-ES_tradnl"/>
        </w:rPr>
        <w:t xml:space="preserve">MARCO TEÓRICO: </w:t>
      </w:r>
    </w:p>
    <w:p w:rsidR="00045AE5" w:rsidRPr="00405CE1" w:rsidRDefault="00045AE5" w:rsidP="00045AE5">
      <w:pPr>
        <w:pStyle w:val="NormalWeb"/>
        <w:jc w:val="both"/>
        <w:rPr>
          <w:color w:val="000000" w:themeColor="text1"/>
        </w:rPr>
      </w:pPr>
      <w:r w:rsidRPr="00405CE1">
        <w:rPr>
          <w:color w:val="000000" w:themeColor="text1"/>
        </w:rPr>
        <w:t xml:space="preserve">Se denomina </w:t>
      </w:r>
      <w:r w:rsidRPr="00405CE1">
        <w:rPr>
          <w:b/>
          <w:bCs/>
          <w:color w:val="000000" w:themeColor="text1"/>
        </w:rPr>
        <w:t>corriente alterna</w:t>
      </w:r>
      <w:r w:rsidRPr="00405CE1">
        <w:rPr>
          <w:color w:val="000000" w:themeColor="text1"/>
        </w:rPr>
        <w:t xml:space="preserve"> (abreviada </w:t>
      </w:r>
      <w:r w:rsidRPr="00405CE1">
        <w:rPr>
          <w:bCs/>
          <w:color w:val="000000" w:themeColor="text1"/>
        </w:rPr>
        <w:t>CA</w:t>
      </w:r>
      <w:r w:rsidRPr="00405CE1">
        <w:rPr>
          <w:color w:val="000000" w:themeColor="text1"/>
        </w:rPr>
        <w:t xml:space="preserve"> en español y </w:t>
      </w:r>
      <w:r w:rsidRPr="00405CE1">
        <w:rPr>
          <w:bCs/>
          <w:color w:val="000000" w:themeColor="text1"/>
        </w:rPr>
        <w:t>AC</w:t>
      </w:r>
      <w:r w:rsidRPr="00405CE1">
        <w:rPr>
          <w:color w:val="000000" w:themeColor="text1"/>
        </w:rPr>
        <w:t xml:space="preserve"> en inglés, de </w:t>
      </w:r>
      <w:proofErr w:type="spellStart"/>
      <w:r w:rsidRPr="00405CE1">
        <w:rPr>
          <w:color w:val="000000" w:themeColor="text1"/>
        </w:rPr>
        <w:t>Alternating</w:t>
      </w:r>
      <w:proofErr w:type="spellEnd"/>
      <w:r w:rsidRPr="00405CE1">
        <w:rPr>
          <w:color w:val="000000" w:themeColor="text1"/>
        </w:rPr>
        <w:t xml:space="preserve"> </w:t>
      </w:r>
      <w:proofErr w:type="spellStart"/>
      <w:r w:rsidRPr="00405CE1">
        <w:rPr>
          <w:color w:val="000000" w:themeColor="text1"/>
        </w:rPr>
        <w:t>Current</w:t>
      </w:r>
      <w:proofErr w:type="spellEnd"/>
      <w:r w:rsidRPr="00405CE1">
        <w:rPr>
          <w:color w:val="000000" w:themeColor="text1"/>
        </w:rPr>
        <w:t xml:space="preserve">) a la </w:t>
      </w:r>
      <w:hyperlink r:id="rId7" w:tooltip="Corriente eléctrica" w:history="1">
        <w:r w:rsidRPr="00405CE1">
          <w:rPr>
            <w:rStyle w:val="Hipervnculo"/>
            <w:color w:val="000000" w:themeColor="text1"/>
          </w:rPr>
          <w:t>corriente eléctrica</w:t>
        </w:r>
      </w:hyperlink>
      <w:r w:rsidRPr="00405CE1">
        <w:rPr>
          <w:color w:val="000000" w:themeColor="text1"/>
        </w:rPr>
        <w:t xml:space="preserve"> en la que la magnitud y dirección varían cíclicamente. La forma de onda de la corriente alterna más comúnmente utilizada es la de una onda </w:t>
      </w:r>
      <w:hyperlink r:id="rId8" w:tooltip="Sinusoide" w:history="1">
        <w:proofErr w:type="spellStart"/>
        <w:r w:rsidRPr="00405CE1">
          <w:rPr>
            <w:rStyle w:val="Hipervnculo"/>
            <w:color w:val="000000" w:themeColor="text1"/>
          </w:rPr>
          <w:t>senoidal</w:t>
        </w:r>
        <w:proofErr w:type="spellEnd"/>
      </w:hyperlink>
      <w:r w:rsidRPr="00405CE1">
        <w:rPr>
          <w:color w:val="000000" w:themeColor="text1"/>
        </w:rPr>
        <w:t xml:space="preserve">, puesto que se consigue una transmisión más eficiente de la energía. Sin embargo, en ciertas aplicaciones se utilizan otras formas de onda </w:t>
      </w:r>
      <w:hyperlink r:id="rId9" w:tooltip="Corriente periódica" w:history="1">
        <w:r w:rsidRPr="00405CE1">
          <w:rPr>
            <w:rStyle w:val="Hipervnculo"/>
            <w:color w:val="000000" w:themeColor="text1"/>
          </w:rPr>
          <w:t>periódicas</w:t>
        </w:r>
      </w:hyperlink>
      <w:r w:rsidRPr="00405CE1">
        <w:rPr>
          <w:color w:val="000000" w:themeColor="text1"/>
        </w:rPr>
        <w:t>, tales como la triangular o la cuadrada.</w:t>
      </w:r>
    </w:p>
    <w:p w:rsidR="00045AE5" w:rsidRPr="0088626E" w:rsidRDefault="00045AE5" w:rsidP="00045AE5">
      <w:pPr>
        <w:pStyle w:val="NormalWeb"/>
        <w:jc w:val="both"/>
        <w:rPr>
          <w:color w:val="000000" w:themeColor="text1"/>
        </w:rPr>
      </w:pPr>
      <w:r w:rsidRPr="00405CE1">
        <w:rPr>
          <w:color w:val="000000" w:themeColor="text1"/>
        </w:rPr>
        <w:t xml:space="preserve">Utilizada genéricamente, la CA se refiere a la forma en la cual la electricidad llega a los hogares y a las empresas. Sin embargo, las señales de </w:t>
      </w:r>
      <w:hyperlink r:id="rId10" w:tooltip="Audio" w:history="1">
        <w:r w:rsidRPr="00405CE1">
          <w:rPr>
            <w:rStyle w:val="Hipervnculo"/>
            <w:color w:val="000000" w:themeColor="text1"/>
          </w:rPr>
          <w:t>audio</w:t>
        </w:r>
      </w:hyperlink>
      <w:r w:rsidRPr="00405CE1">
        <w:rPr>
          <w:color w:val="000000" w:themeColor="text1"/>
        </w:rPr>
        <w:t xml:space="preserve"> y de </w:t>
      </w:r>
      <w:hyperlink r:id="rId11" w:tooltip="Radiofrecuencia" w:history="1">
        <w:r w:rsidRPr="00405CE1">
          <w:rPr>
            <w:rStyle w:val="Hipervnculo"/>
            <w:color w:val="000000" w:themeColor="text1"/>
          </w:rPr>
          <w:t>radio</w:t>
        </w:r>
      </w:hyperlink>
      <w:r w:rsidRPr="00405CE1">
        <w:rPr>
          <w:color w:val="000000" w:themeColor="text1"/>
        </w:rPr>
        <w:t xml:space="preserve"> transmitidas por los </w:t>
      </w:r>
      <w:hyperlink r:id="rId12" w:tooltip="Cable" w:history="1">
        <w:r w:rsidRPr="00405CE1">
          <w:rPr>
            <w:rStyle w:val="Hipervnculo"/>
            <w:color w:val="000000" w:themeColor="text1"/>
          </w:rPr>
          <w:t>cables</w:t>
        </w:r>
      </w:hyperlink>
      <w:r w:rsidRPr="00405CE1">
        <w:rPr>
          <w:color w:val="000000" w:themeColor="text1"/>
        </w:rPr>
        <w:t xml:space="preserve"> eléctricos, son también ejemplos de corriente alterna. En estos usos, el fin más importante suele ser la transmisión y recuperación de la información codificada (o </w:t>
      </w:r>
      <w:hyperlink r:id="rId13" w:tooltip="Modulación (telecomunicación)" w:history="1">
        <w:r w:rsidRPr="00405CE1">
          <w:rPr>
            <w:rStyle w:val="Hipervnculo"/>
            <w:color w:val="000000" w:themeColor="text1"/>
          </w:rPr>
          <w:t>modulada</w:t>
        </w:r>
      </w:hyperlink>
      <w:r w:rsidRPr="00405CE1">
        <w:rPr>
          <w:color w:val="000000" w:themeColor="text1"/>
        </w:rPr>
        <w:t>) sobre la señal de la CA.</w:t>
      </w:r>
      <w:bookmarkStart w:id="0" w:name="q33"/>
      <w:bookmarkEnd w:id="0"/>
    </w:p>
    <w:p w:rsidR="00045AE5" w:rsidRPr="00405CE1" w:rsidRDefault="00045AE5" w:rsidP="00045AE5">
      <w:pPr>
        <w:tabs>
          <w:tab w:val="left" w:pos="2265"/>
        </w:tabs>
        <w:jc w:val="both"/>
        <w:rPr>
          <w:color w:val="000000" w:themeColor="text1"/>
        </w:rPr>
      </w:pPr>
      <w:r w:rsidRPr="00405CE1">
        <w:rPr>
          <w:noProof/>
          <w:color w:val="000000" w:themeColor="text1"/>
          <w:lang w:eastAsia="es-EC"/>
        </w:rPr>
        <w:drawing>
          <wp:anchor distT="0" distB="0" distL="114300" distR="114300" simplePos="0" relativeHeight="251656192" behindDoc="1" locked="0" layoutInCell="1" allowOverlap="1">
            <wp:simplePos x="0" y="0"/>
            <wp:positionH relativeFrom="column">
              <wp:posOffset>139065</wp:posOffset>
            </wp:positionH>
            <wp:positionV relativeFrom="paragraph">
              <wp:posOffset>145415</wp:posOffset>
            </wp:positionV>
            <wp:extent cx="1371600" cy="1085850"/>
            <wp:effectExtent l="19050" t="0" r="0" b="0"/>
            <wp:wrapTight wrapText="bothSides">
              <wp:wrapPolygon edited="0">
                <wp:start x="-300" y="0"/>
                <wp:lineTo x="-300" y="21221"/>
                <wp:lineTo x="21600" y="21221"/>
                <wp:lineTo x="21600" y="0"/>
                <wp:lineTo x="-300" y="0"/>
              </wp:wrapPolygon>
            </wp:wrapTight>
            <wp:docPr id="7" name="Imagen 2" descr="http://www-istp.gsfc.nasa.gov/Education/Figures/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p.gsfc.nasa.gov/Education/Figures/atom.gif"/>
                    <pic:cNvPicPr>
                      <a:picLocks noChangeAspect="1" noChangeArrowheads="1"/>
                    </pic:cNvPicPr>
                  </pic:nvPicPr>
                  <pic:blipFill>
                    <a:blip r:embed="rId14" cstate="print"/>
                    <a:srcRect/>
                    <a:stretch>
                      <a:fillRect/>
                    </a:stretch>
                  </pic:blipFill>
                  <pic:spPr bwMode="auto">
                    <a:xfrm>
                      <a:off x="0" y="0"/>
                      <a:ext cx="1371600" cy="1085850"/>
                    </a:xfrm>
                    <a:prstGeom prst="rect">
                      <a:avLst/>
                    </a:prstGeom>
                    <a:noFill/>
                    <a:ln w="9525">
                      <a:noFill/>
                      <a:miter lim="800000"/>
                      <a:headEnd/>
                      <a:tailEnd/>
                    </a:ln>
                  </pic:spPr>
                </pic:pic>
              </a:graphicData>
            </a:graphic>
          </wp:anchor>
        </w:drawing>
      </w:r>
      <w:r w:rsidRPr="00405CE1">
        <w:rPr>
          <w:color w:val="000000" w:themeColor="text1"/>
        </w:rPr>
        <w:t xml:space="preserve"> La materia está formada por partículas cargadas eléctricamente: cada átomo está formado de luz, </w:t>
      </w:r>
      <w:hyperlink r:id="rId15" w:history="1">
        <w:r w:rsidRPr="00405CE1">
          <w:rPr>
            <w:color w:val="000000" w:themeColor="text1"/>
          </w:rPr>
          <w:t>electrones</w:t>
        </w:r>
      </w:hyperlink>
      <w:r w:rsidRPr="00405CE1">
        <w:rPr>
          <w:color w:val="000000" w:themeColor="text1"/>
        </w:rPr>
        <w:t xml:space="preserve"> bullendo alrededor del núcleo positivo. Los cuerpos con electrones extras están cargados negativamente (-), mientras que los que han perdido algunos electrones están cargados positivamente (+). Esta carga de "electricidad estática" puede ocurrir (a veces de forma no intencionada) cuando se frotan los cuerpos con un paño o cuero en un día seco. Experimentos desarrollados en el siglo XVI  han mostrado que (+) repele (+), (-) repele (-), mientras que (+) y (-) se atraen entre sí.</w:t>
      </w:r>
    </w:p>
    <w:p w:rsidR="00045AE5" w:rsidRPr="00405CE1" w:rsidRDefault="00045AE5" w:rsidP="00045AE5">
      <w:pPr>
        <w:jc w:val="both"/>
        <w:rPr>
          <w:vanish/>
          <w:color w:val="000000" w:themeColor="text1"/>
        </w:rPr>
      </w:pPr>
    </w:p>
    <w:p w:rsidR="00045AE5" w:rsidRPr="00405CE1" w:rsidRDefault="00045AE5" w:rsidP="00045AE5">
      <w:pPr>
        <w:jc w:val="both"/>
        <w:rPr>
          <w:color w:val="000000" w:themeColor="text1"/>
        </w:rPr>
      </w:pPr>
      <w:bookmarkStart w:id="1" w:name="q34"/>
      <w:bookmarkEnd w:id="1"/>
      <w:r w:rsidRPr="00405CE1">
        <w:rPr>
          <w:color w:val="000000" w:themeColor="text1"/>
        </w:rPr>
        <w:t xml:space="preserve">Aproximadamente en 1800 se encontró que cuando los extremos de una "batería" química se conectan con un hilo metálico fluye una corriente constante de cargas eléctricas a ese hilo y lo calienta. Ese flujo se conoce como la </w:t>
      </w:r>
      <w:r w:rsidRPr="00405CE1">
        <w:rPr>
          <w:bCs/>
          <w:color w:val="000000" w:themeColor="text1"/>
        </w:rPr>
        <w:t>corriente eléctrica</w:t>
      </w:r>
      <w:r w:rsidRPr="00405CE1">
        <w:rPr>
          <w:color w:val="000000" w:themeColor="text1"/>
        </w:rPr>
        <w:t xml:space="preserve">. De una forma simple, lo que ocurre es que los electrones saltan de átomo en átomo en el metal.  </w:t>
      </w:r>
    </w:p>
    <w:p w:rsidR="00045AE5" w:rsidRPr="00405CE1" w:rsidRDefault="00045AE5" w:rsidP="00045AE5">
      <w:pPr>
        <w:spacing w:before="100" w:beforeAutospacing="1" w:after="100" w:afterAutospacing="1"/>
        <w:jc w:val="both"/>
        <w:rPr>
          <w:color w:val="000000" w:themeColor="text1"/>
        </w:rPr>
      </w:pPr>
      <w:r w:rsidRPr="00405CE1">
        <w:rPr>
          <w:color w:val="000000" w:themeColor="text1"/>
        </w:rPr>
        <w:t xml:space="preserve"> En 1821 Hans Christian Oersted, en Dinamarca, observó inesperadamente que una corriente eléctrica movía la aguja de una brújula. ¡Una corriente eléctrica producía una fuerza magnética!  </w:t>
      </w:r>
    </w:p>
    <w:p w:rsidR="00045AE5" w:rsidRPr="00405CE1" w:rsidRDefault="00045AE5" w:rsidP="00045AE5">
      <w:pPr>
        <w:spacing w:before="100" w:beforeAutospacing="1" w:after="100" w:afterAutospacing="1"/>
        <w:jc w:val="both"/>
        <w:rPr>
          <w:color w:val="000000" w:themeColor="text1"/>
        </w:rPr>
      </w:pPr>
      <w:r w:rsidRPr="00405CE1">
        <w:rPr>
          <w:color w:val="000000" w:themeColor="text1"/>
        </w:rPr>
        <w:t> André-Marie Ampere, en Francia, pronto desveló el significado. La naturaleza fundamental del magnetismo no estaba asociada con los polos magnéticos o con los imanes, sino con las</w:t>
      </w:r>
      <w:r w:rsidRPr="00405CE1">
        <w:rPr>
          <w:bCs/>
          <w:color w:val="000000" w:themeColor="text1"/>
        </w:rPr>
        <w:t xml:space="preserve"> corrientes eléctricas</w:t>
      </w:r>
      <w:r w:rsidRPr="00405CE1">
        <w:rPr>
          <w:color w:val="000000" w:themeColor="text1"/>
        </w:rPr>
        <w:t>. La fuerza magnética es básicamente un</w:t>
      </w:r>
      <w:r>
        <w:rPr>
          <w:color w:val="000000" w:themeColor="text1"/>
        </w:rPr>
        <w:t>a</w:t>
      </w:r>
      <w:r w:rsidRPr="00405CE1">
        <w:rPr>
          <w:color w:val="000000" w:themeColor="text1"/>
        </w:rPr>
        <w:t xml:space="preserve"> fuerza entre corrientes e</w:t>
      </w:r>
      <w:r>
        <w:rPr>
          <w:color w:val="000000" w:themeColor="text1"/>
        </w:rPr>
        <w:t xml:space="preserve">léctricas (figura inferior):  </w:t>
      </w:r>
    </w:p>
    <w:p w:rsidR="00045AE5" w:rsidRPr="00405CE1" w:rsidRDefault="00045AE5" w:rsidP="00045AE5">
      <w:pPr>
        <w:jc w:val="both"/>
        <w:rPr>
          <w:vanish/>
          <w:color w:val="000000" w:themeColor="text1"/>
        </w:rPr>
      </w:pPr>
    </w:p>
    <w:p w:rsidR="00045AE5" w:rsidRPr="00405CE1" w:rsidRDefault="00045AE5" w:rsidP="00045AE5">
      <w:pPr>
        <w:jc w:val="both"/>
        <w:rPr>
          <w:color w:val="000000" w:themeColor="text1"/>
        </w:rPr>
      </w:pPr>
      <w:r w:rsidRPr="00405CE1">
        <w:rPr>
          <w:noProof/>
          <w:color w:val="000000" w:themeColor="text1"/>
          <w:lang w:eastAsia="es-EC"/>
        </w:rPr>
        <w:drawing>
          <wp:anchor distT="0" distB="0" distL="114300" distR="114300" simplePos="0" relativeHeight="251657216" behindDoc="1" locked="0" layoutInCell="1" allowOverlap="1">
            <wp:simplePos x="0" y="0"/>
            <wp:positionH relativeFrom="column">
              <wp:posOffset>23436</wp:posOffset>
            </wp:positionH>
            <wp:positionV relativeFrom="paragraph">
              <wp:posOffset>-3485</wp:posOffset>
            </wp:positionV>
            <wp:extent cx="1683267" cy="2105246"/>
            <wp:effectExtent l="19050" t="0" r="0" b="0"/>
            <wp:wrapTight wrapText="bothSides">
              <wp:wrapPolygon edited="0">
                <wp:start x="-244" y="0"/>
                <wp:lineTo x="-244" y="21500"/>
                <wp:lineTo x="21512" y="21500"/>
                <wp:lineTo x="21512" y="0"/>
                <wp:lineTo x="-244" y="0"/>
              </wp:wrapPolygon>
            </wp:wrapTight>
            <wp:docPr id="1" name="Imagen 3" descr="http://www-istp.gsfc.nasa.gov/Education/Figures/W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tp.gsfc.nasa.gov/Education/Figures/Wires.gif"/>
                    <pic:cNvPicPr>
                      <a:picLocks noChangeAspect="1" noChangeArrowheads="1"/>
                    </pic:cNvPicPr>
                  </pic:nvPicPr>
                  <pic:blipFill>
                    <a:blip r:embed="rId16" cstate="print"/>
                    <a:srcRect/>
                    <a:stretch>
                      <a:fillRect/>
                    </a:stretch>
                  </pic:blipFill>
                  <pic:spPr bwMode="auto">
                    <a:xfrm>
                      <a:off x="0" y="0"/>
                      <a:ext cx="1683267" cy="2105246"/>
                    </a:xfrm>
                    <a:prstGeom prst="rect">
                      <a:avLst/>
                    </a:prstGeom>
                    <a:noFill/>
                    <a:ln w="9525">
                      <a:noFill/>
                      <a:miter lim="800000"/>
                      <a:headEnd/>
                      <a:tailEnd/>
                    </a:ln>
                  </pic:spPr>
                </pic:pic>
              </a:graphicData>
            </a:graphic>
          </wp:anchor>
        </w:drawing>
      </w:r>
      <w:r w:rsidRPr="00405CE1">
        <w:rPr>
          <w:color w:val="000000" w:themeColor="text1"/>
        </w:rPr>
        <w:tab/>
      </w:r>
    </w:p>
    <w:p w:rsidR="00045AE5" w:rsidRPr="00405CE1" w:rsidRDefault="00045AE5" w:rsidP="00045AE5">
      <w:pPr>
        <w:jc w:val="both"/>
        <w:rPr>
          <w:color w:val="000000" w:themeColor="text1"/>
        </w:rPr>
      </w:pPr>
    </w:p>
    <w:p w:rsidR="00045AE5" w:rsidRPr="00405CE1" w:rsidRDefault="00045AE5" w:rsidP="00045AE5">
      <w:pPr>
        <w:jc w:val="both"/>
        <w:rPr>
          <w:color w:val="000000" w:themeColor="text1"/>
        </w:rPr>
      </w:pPr>
    </w:p>
    <w:p w:rsidR="00045AE5" w:rsidRPr="00405CE1" w:rsidRDefault="00045AE5" w:rsidP="00045AE5">
      <w:pPr>
        <w:jc w:val="both"/>
        <w:rPr>
          <w:color w:val="000000" w:themeColor="text1"/>
        </w:rPr>
      </w:pPr>
      <w:r w:rsidRPr="00405CE1">
        <w:rPr>
          <w:i/>
          <w:iCs/>
          <w:color w:val="000000" w:themeColor="text1"/>
        </w:rPr>
        <w:t xml:space="preserve">--Dos corrientes paralelas en la </w:t>
      </w:r>
      <w:r w:rsidRPr="00405CE1">
        <w:rPr>
          <w:bCs/>
          <w:i/>
          <w:iCs/>
          <w:color w:val="000000" w:themeColor="text1"/>
        </w:rPr>
        <w:t>misma</w:t>
      </w:r>
      <w:r w:rsidRPr="00405CE1">
        <w:rPr>
          <w:i/>
          <w:iCs/>
          <w:color w:val="000000" w:themeColor="text1"/>
        </w:rPr>
        <w:t xml:space="preserve"> dirección se </w:t>
      </w:r>
      <w:r w:rsidRPr="00405CE1">
        <w:rPr>
          <w:bCs/>
          <w:i/>
          <w:iCs/>
          <w:color w:val="000000" w:themeColor="text1"/>
        </w:rPr>
        <w:t xml:space="preserve">atraen </w:t>
      </w:r>
      <w:r w:rsidRPr="00405CE1">
        <w:rPr>
          <w:i/>
          <w:iCs/>
          <w:color w:val="000000" w:themeColor="text1"/>
        </w:rPr>
        <w:t>entre sí.</w:t>
      </w:r>
      <w:r w:rsidRPr="00405CE1">
        <w:rPr>
          <w:color w:val="000000" w:themeColor="text1"/>
        </w:rPr>
        <w:t xml:space="preserve"> </w:t>
      </w:r>
    </w:p>
    <w:p w:rsidR="00045AE5" w:rsidRPr="00405CE1" w:rsidRDefault="00045AE5" w:rsidP="00045AE5">
      <w:pPr>
        <w:spacing w:before="100" w:beforeAutospacing="1" w:after="100" w:afterAutospacing="1"/>
        <w:jc w:val="both"/>
        <w:rPr>
          <w:color w:val="000000" w:themeColor="text1"/>
        </w:rPr>
      </w:pPr>
      <w:r w:rsidRPr="00405CE1">
        <w:rPr>
          <w:i/>
          <w:iCs/>
          <w:color w:val="000000" w:themeColor="text1"/>
        </w:rPr>
        <w:t xml:space="preserve"> --Dos corrientes paralelas en direcciones </w:t>
      </w:r>
      <w:r w:rsidRPr="00405CE1">
        <w:rPr>
          <w:bCs/>
          <w:i/>
          <w:iCs/>
          <w:color w:val="000000" w:themeColor="text1"/>
        </w:rPr>
        <w:t xml:space="preserve">opuestas </w:t>
      </w:r>
      <w:r w:rsidRPr="00405CE1">
        <w:rPr>
          <w:i/>
          <w:iCs/>
          <w:color w:val="000000" w:themeColor="text1"/>
        </w:rPr>
        <w:t xml:space="preserve">se </w:t>
      </w:r>
      <w:r w:rsidRPr="00405CE1">
        <w:rPr>
          <w:bCs/>
          <w:i/>
          <w:iCs/>
          <w:color w:val="000000" w:themeColor="text1"/>
        </w:rPr>
        <w:t>repelen</w:t>
      </w:r>
      <w:r w:rsidRPr="00405CE1">
        <w:rPr>
          <w:i/>
          <w:iCs/>
          <w:color w:val="000000" w:themeColor="text1"/>
        </w:rPr>
        <w:t xml:space="preserve"> entre sí.</w:t>
      </w:r>
      <w:r w:rsidRPr="00405CE1">
        <w:rPr>
          <w:color w:val="000000" w:themeColor="text1"/>
        </w:rPr>
        <w:t xml:space="preserve"> </w:t>
      </w:r>
    </w:p>
    <w:p w:rsidR="00045AE5" w:rsidRPr="00405CE1" w:rsidRDefault="00045AE5" w:rsidP="00045AE5">
      <w:pPr>
        <w:tabs>
          <w:tab w:val="left" w:pos="4553"/>
        </w:tabs>
        <w:spacing w:before="100" w:beforeAutospacing="1" w:after="100" w:afterAutospacing="1"/>
        <w:jc w:val="both"/>
        <w:rPr>
          <w:color w:val="000000" w:themeColor="text1"/>
        </w:rPr>
      </w:pPr>
      <w:r w:rsidRPr="00405CE1">
        <w:rPr>
          <w:color w:val="000000" w:themeColor="text1"/>
        </w:rPr>
        <w:t> </w:t>
      </w:r>
    </w:p>
    <w:p w:rsidR="00045AE5" w:rsidRPr="00405CE1" w:rsidRDefault="00045AE5" w:rsidP="00045AE5">
      <w:pPr>
        <w:tabs>
          <w:tab w:val="left" w:pos="4553"/>
        </w:tabs>
        <w:jc w:val="both"/>
        <w:rPr>
          <w:color w:val="000000" w:themeColor="text1"/>
        </w:rPr>
      </w:pPr>
    </w:p>
    <w:p w:rsidR="00045AE5" w:rsidRDefault="00045AE5" w:rsidP="00045AE5">
      <w:pPr>
        <w:tabs>
          <w:tab w:val="left" w:pos="4553"/>
        </w:tabs>
        <w:jc w:val="both"/>
        <w:rPr>
          <w:color w:val="000000" w:themeColor="text1"/>
        </w:rPr>
      </w:pPr>
    </w:p>
    <w:p w:rsidR="00045AE5" w:rsidRPr="00405CE1" w:rsidRDefault="00045AE5" w:rsidP="00045AE5">
      <w:pPr>
        <w:tabs>
          <w:tab w:val="left" w:pos="4553"/>
        </w:tabs>
        <w:jc w:val="both"/>
        <w:rPr>
          <w:color w:val="000000" w:themeColor="text1"/>
        </w:rPr>
      </w:pPr>
    </w:p>
    <w:p w:rsidR="00045AE5" w:rsidRPr="00405CE1" w:rsidRDefault="00045AE5" w:rsidP="00045AE5">
      <w:pPr>
        <w:tabs>
          <w:tab w:val="left" w:pos="4553"/>
        </w:tabs>
        <w:rPr>
          <w:color w:val="000000" w:themeColor="text1"/>
          <w:sz w:val="20"/>
          <w:szCs w:val="20"/>
        </w:rPr>
      </w:pPr>
      <w:r w:rsidRPr="00405CE1">
        <w:rPr>
          <w:color w:val="000000" w:themeColor="text1"/>
        </w:rPr>
        <w:t xml:space="preserve">Veamos la noción de los </w:t>
      </w:r>
      <w:r w:rsidRPr="00405CE1">
        <w:rPr>
          <w:bCs/>
          <w:color w:val="000000" w:themeColor="text1"/>
        </w:rPr>
        <w:t>polos magnéticos</w:t>
      </w:r>
      <w:r w:rsidRPr="00405CE1">
        <w:rPr>
          <w:color w:val="000000" w:themeColor="text1"/>
        </w:rPr>
        <w:t xml:space="preserve">. </w:t>
      </w:r>
      <w:r w:rsidRPr="00405CE1">
        <w:rPr>
          <w:color w:val="000000" w:themeColor="text1"/>
        </w:rPr>
        <w:br/>
        <w:t xml:space="preserve">Doble los hilos en círculos de separación constante (figura inferior): </w:t>
      </w:r>
      <w:r w:rsidRPr="00405CE1">
        <w:rPr>
          <w:color w:val="000000" w:themeColor="text1"/>
        </w:rPr>
        <w:tab/>
      </w:r>
    </w:p>
    <w:p w:rsidR="00045AE5" w:rsidRPr="00405CE1" w:rsidRDefault="00045AE5" w:rsidP="00045AE5">
      <w:pPr>
        <w:jc w:val="both"/>
        <w:rPr>
          <w:color w:val="000000" w:themeColor="text1"/>
        </w:rPr>
      </w:pPr>
    </w:p>
    <w:tbl>
      <w:tblPr>
        <w:tblW w:w="8550" w:type="dxa"/>
        <w:jc w:val="center"/>
        <w:tblCellSpacing w:w="15" w:type="dxa"/>
        <w:tblCellMar>
          <w:top w:w="15" w:type="dxa"/>
          <w:left w:w="15" w:type="dxa"/>
          <w:bottom w:w="15" w:type="dxa"/>
          <w:right w:w="15" w:type="dxa"/>
        </w:tblCellMar>
        <w:tblLook w:val="04A0"/>
      </w:tblPr>
      <w:tblGrid>
        <w:gridCol w:w="4515"/>
        <w:gridCol w:w="4035"/>
      </w:tblGrid>
      <w:tr w:rsidR="00045AE5" w:rsidRPr="00405CE1" w:rsidTr="00ED1636">
        <w:trPr>
          <w:tblCellSpacing w:w="15" w:type="dxa"/>
          <w:jc w:val="center"/>
        </w:trPr>
        <w:tc>
          <w:tcPr>
            <w:tcW w:w="0" w:type="auto"/>
            <w:vAlign w:val="center"/>
            <w:hideMark/>
          </w:tcPr>
          <w:p w:rsidR="00045AE5" w:rsidRPr="00405CE1" w:rsidRDefault="00045AE5" w:rsidP="00ED1636">
            <w:pPr>
              <w:jc w:val="both"/>
              <w:rPr>
                <w:color w:val="000000" w:themeColor="text1"/>
              </w:rPr>
            </w:pPr>
            <w:r w:rsidRPr="00405CE1">
              <w:rPr>
                <w:noProof/>
                <w:color w:val="000000" w:themeColor="text1"/>
                <w:lang w:eastAsia="es-EC"/>
              </w:rPr>
              <w:drawing>
                <wp:inline distT="0" distB="0" distL="0" distR="0">
                  <wp:extent cx="2800350" cy="1314450"/>
                  <wp:effectExtent l="19050" t="0" r="0" b="0"/>
                  <wp:docPr id="2" name="Imagen 4" descr="http://www-istp.gsfc.nasa.gov/Education/Figures/paral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tp.gsfc.nasa.gov/Education/Figures/paraloop.gif"/>
                          <pic:cNvPicPr>
                            <a:picLocks noChangeAspect="1" noChangeArrowheads="1"/>
                          </pic:cNvPicPr>
                        </pic:nvPicPr>
                        <pic:blipFill>
                          <a:blip r:embed="rId17" cstate="print"/>
                          <a:srcRect/>
                          <a:stretch>
                            <a:fillRect/>
                          </a:stretch>
                        </pic:blipFill>
                        <pic:spPr bwMode="auto">
                          <a:xfrm>
                            <a:off x="0" y="0"/>
                            <a:ext cx="2800350" cy="1314450"/>
                          </a:xfrm>
                          <a:prstGeom prst="rect">
                            <a:avLst/>
                          </a:prstGeom>
                          <a:noFill/>
                          <a:ln w="9525">
                            <a:noFill/>
                            <a:miter lim="800000"/>
                            <a:headEnd/>
                            <a:tailEnd/>
                          </a:ln>
                        </pic:spPr>
                      </pic:pic>
                    </a:graphicData>
                  </a:graphic>
                </wp:inline>
              </w:drawing>
            </w:r>
          </w:p>
        </w:tc>
        <w:tc>
          <w:tcPr>
            <w:tcW w:w="0" w:type="auto"/>
            <w:vAlign w:val="center"/>
            <w:hideMark/>
          </w:tcPr>
          <w:p w:rsidR="00045AE5" w:rsidRPr="00405CE1" w:rsidRDefault="00045AE5" w:rsidP="00ED1636">
            <w:pPr>
              <w:jc w:val="both"/>
              <w:rPr>
                <w:color w:val="000000" w:themeColor="text1"/>
              </w:rPr>
            </w:pPr>
            <w:r w:rsidRPr="00405CE1">
              <w:rPr>
                <w:i/>
                <w:iCs/>
                <w:color w:val="000000" w:themeColor="text1"/>
              </w:rPr>
              <w:t xml:space="preserve">--Dos corrientes circulares en la </w:t>
            </w:r>
            <w:r w:rsidRPr="00405CE1">
              <w:rPr>
                <w:bCs/>
                <w:i/>
                <w:iCs/>
                <w:color w:val="000000" w:themeColor="text1"/>
              </w:rPr>
              <w:t>misma</w:t>
            </w:r>
            <w:r w:rsidRPr="00405CE1">
              <w:rPr>
                <w:i/>
                <w:iCs/>
                <w:color w:val="000000" w:themeColor="text1"/>
              </w:rPr>
              <w:t xml:space="preserve"> dirección se </w:t>
            </w:r>
            <w:r w:rsidRPr="00405CE1">
              <w:rPr>
                <w:bCs/>
                <w:i/>
                <w:iCs/>
                <w:color w:val="000000" w:themeColor="text1"/>
              </w:rPr>
              <w:t>atraen</w:t>
            </w:r>
            <w:r w:rsidRPr="00405CE1">
              <w:rPr>
                <w:i/>
                <w:iCs/>
                <w:color w:val="000000" w:themeColor="text1"/>
              </w:rPr>
              <w:t xml:space="preserve"> entre sí.</w:t>
            </w:r>
            <w:r w:rsidRPr="00405CE1">
              <w:rPr>
                <w:color w:val="000000" w:themeColor="text1"/>
              </w:rPr>
              <w:t xml:space="preserve"> </w:t>
            </w:r>
          </w:p>
          <w:p w:rsidR="00045AE5" w:rsidRPr="00405CE1" w:rsidRDefault="00045AE5" w:rsidP="00ED1636">
            <w:pPr>
              <w:spacing w:before="100" w:beforeAutospacing="1" w:after="100" w:afterAutospacing="1"/>
              <w:jc w:val="both"/>
              <w:rPr>
                <w:color w:val="000000" w:themeColor="text1"/>
              </w:rPr>
            </w:pPr>
            <w:r w:rsidRPr="00405CE1">
              <w:rPr>
                <w:i/>
                <w:iCs/>
                <w:color w:val="000000" w:themeColor="text1"/>
              </w:rPr>
              <w:t xml:space="preserve">--Dos corrientes circulares en direcciones </w:t>
            </w:r>
            <w:r w:rsidRPr="00405CE1">
              <w:rPr>
                <w:bCs/>
                <w:i/>
                <w:iCs/>
                <w:color w:val="000000" w:themeColor="text1"/>
              </w:rPr>
              <w:t>opuestas</w:t>
            </w:r>
            <w:r w:rsidRPr="00405CE1">
              <w:rPr>
                <w:i/>
                <w:iCs/>
                <w:color w:val="000000" w:themeColor="text1"/>
              </w:rPr>
              <w:t xml:space="preserve"> se </w:t>
            </w:r>
            <w:r w:rsidRPr="00405CE1">
              <w:rPr>
                <w:bCs/>
                <w:i/>
                <w:iCs/>
                <w:color w:val="000000" w:themeColor="text1"/>
              </w:rPr>
              <w:t>repelen</w:t>
            </w:r>
            <w:r w:rsidRPr="00405CE1">
              <w:rPr>
                <w:i/>
                <w:iCs/>
                <w:color w:val="000000" w:themeColor="text1"/>
              </w:rPr>
              <w:t xml:space="preserve"> entre sí.</w:t>
            </w:r>
            <w:r w:rsidRPr="00405CE1">
              <w:rPr>
                <w:color w:val="000000" w:themeColor="text1"/>
              </w:rPr>
              <w:t xml:space="preserve"> </w:t>
            </w:r>
          </w:p>
          <w:p w:rsidR="00045AE5" w:rsidRPr="00405CE1" w:rsidRDefault="00045AE5" w:rsidP="00ED1636">
            <w:pPr>
              <w:spacing w:before="100" w:beforeAutospacing="1" w:after="100" w:afterAutospacing="1"/>
              <w:jc w:val="both"/>
              <w:rPr>
                <w:color w:val="000000" w:themeColor="text1"/>
              </w:rPr>
            </w:pPr>
            <w:r w:rsidRPr="00405CE1">
              <w:rPr>
                <w:color w:val="000000" w:themeColor="text1"/>
              </w:rPr>
              <w:t> </w:t>
            </w:r>
          </w:p>
        </w:tc>
      </w:tr>
    </w:tbl>
    <w:p w:rsidR="00045AE5" w:rsidRDefault="00045AE5" w:rsidP="00045AE5">
      <w:pPr>
        <w:jc w:val="both"/>
        <w:rPr>
          <w:color w:val="000000" w:themeColor="text1"/>
        </w:rPr>
      </w:pPr>
    </w:p>
    <w:p w:rsidR="00045AE5" w:rsidRPr="00405CE1" w:rsidRDefault="00045AE5" w:rsidP="00045AE5">
      <w:pPr>
        <w:jc w:val="both"/>
        <w:rPr>
          <w:color w:val="000000" w:themeColor="text1"/>
        </w:rPr>
      </w:pPr>
      <w:r w:rsidRPr="00405CE1">
        <w:rPr>
          <w:color w:val="000000" w:themeColor="text1"/>
        </w:rPr>
        <w:t xml:space="preserve">Sustituya cada círculo con una bobina de 10, 100 o más vueltas, transportando la misma corriente (figura inferior): la atracción o la repulsión se incrementan por un múltiplo adecuado. </w:t>
      </w:r>
      <w:r w:rsidRPr="00405CE1">
        <w:rPr>
          <w:bCs/>
          <w:color w:val="000000" w:themeColor="text1"/>
        </w:rPr>
        <w:t>De hecho, cada bobina actúa de forma muy parecida a un imán</w:t>
      </w:r>
      <w:r w:rsidRPr="00405CE1">
        <w:rPr>
          <w:color w:val="000000" w:themeColor="text1"/>
        </w:rPr>
        <w:t xml:space="preserve"> con polos magnéticos en cada extremo (un </w:t>
      </w:r>
      <w:r w:rsidRPr="00405CE1">
        <w:rPr>
          <w:bCs/>
          <w:color w:val="000000" w:themeColor="text1"/>
        </w:rPr>
        <w:t>"electroimán</w:t>
      </w:r>
      <w:r w:rsidRPr="00405CE1">
        <w:rPr>
          <w:color w:val="000000" w:themeColor="text1"/>
        </w:rPr>
        <w:t xml:space="preserve">"). Ampere sugirió que cada átomo de hierro contenido en una corriente circulante, se convertía en un pequeño imán y que en un imán todos estos imanes atómicos se alineaban en la misma dirección, permitiendo sumarse a sus fuerzas.  </w:t>
      </w:r>
    </w:p>
    <w:p w:rsidR="00045AE5" w:rsidRPr="00405CE1" w:rsidRDefault="00045AE5" w:rsidP="00045AE5">
      <w:pPr>
        <w:spacing w:before="100" w:beforeAutospacing="1" w:after="100" w:afterAutospacing="1"/>
        <w:jc w:val="center"/>
        <w:rPr>
          <w:color w:val="000000" w:themeColor="text1"/>
        </w:rPr>
      </w:pPr>
      <w:r w:rsidRPr="00405CE1">
        <w:rPr>
          <w:noProof/>
          <w:color w:val="000000" w:themeColor="text1"/>
          <w:lang w:eastAsia="es-EC"/>
        </w:rPr>
        <w:drawing>
          <wp:inline distT="0" distB="0" distL="0" distR="0">
            <wp:extent cx="3363210" cy="1499191"/>
            <wp:effectExtent l="19050" t="0" r="8640" b="0"/>
            <wp:docPr id="5" name="Imagen 5" descr="http://www-istp.gsfc.nasa.gov/Education/Figures/Coi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tp.gsfc.nasa.gov/Education/Figures/Coils.gif"/>
                    <pic:cNvPicPr>
                      <a:picLocks noChangeAspect="1" noChangeArrowheads="1"/>
                    </pic:cNvPicPr>
                  </pic:nvPicPr>
                  <pic:blipFill>
                    <a:blip r:embed="rId18" cstate="print"/>
                    <a:srcRect/>
                    <a:stretch>
                      <a:fillRect/>
                    </a:stretch>
                  </pic:blipFill>
                  <pic:spPr bwMode="auto">
                    <a:xfrm>
                      <a:off x="0" y="0"/>
                      <a:ext cx="3362325" cy="1498797"/>
                    </a:xfrm>
                    <a:prstGeom prst="rect">
                      <a:avLst/>
                    </a:prstGeom>
                    <a:noFill/>
                    <a:ln w="9525">
                      <a:noFill/>
                      <a:miter lim="800000"/>
                      <a:headEnd/>
                      <a:tailEnd/>
                    </a:ln>
                  </pic:spPr>
                </pic:pic>
              </a:graphicData>
            </a:graphic>
          </wp:inline>
        </w:drawing>
      </w:r>
    </w:p>
    <w:p w:rsidR="00045AE5" w:rsidRDefault="00045AE5" w:rsidP="00045AE5">
      <w:pPr>
        <w:tabs>
          <w:tab w:val="left" w:pos="5837"/>
        </w:tabs>
        <w:jc w:val="both"/>
        <w:rPr>
          <w:color w:val="000000" w:themeColor="text1"/>
        </w:rPr>
      </w:pPr>
    </w:p>
    <w:p w:rsidR="00045AE5" w:rsidRDefault="00045AE5" w:rsidP="00045AE5">
      <w:pPr>
        <w:tabs>
          <w:tab w:val="left" w:pos="5837"/>
        </w:tabs>
        <w:jc w:val="both"/>
        <w:rPr>
          <w:color w:val="000000" w:themeColor="text1"/>
        </w:rPr>
      </w:pPr>
    </w:p>
    <w:p w:rsidR="00045AE5" w:rsidRDefault="00045AE5" w:rsidP="00045AE5">
      <w:pPr>
        <w:tabs>
          <w:tab w:val="left" w:pos="5837"/>
        </w:tabs>
        <w:jc w:val="both"/>
        <w:rPr>
          <w:color w:val="000000" w:themeColor="text1"/>
        </w:rPr>
      </w:pPr>
      <w:r w:rsidRPr="00405CE1">
        <w:rPr>
          <w:color w:val="000000" w:themeColor="text1"/>
        </w:rPr>
        <w:t>La propiedad magnética se hace aún más fuerte si se coloca dentro de las bobinas un núcleo de hierro, creando un "electroimán"; que requiere la ayuda del hierro, pero su presencia no es esencial. De hecho, algunos de los más potentes imanes del Universo no contienen hierro, porque el beneficio añadido del hierro dentro de un electroimán tiene un límite determinado, mientras que el valor de la fuerza magnética producida directamente por una corriente eléctrica solo está limitada por consideraciones de diseño. </w:t>
      </w:r>
    </w:p>
    <w:p w:rsidR="00045AE5" w:rsidRDefault="00045AE5" w:rsidP="00045AE5">
      <w:pPr>
        <w:tabs>
          <w:tab w:val="left" w:pos="5837"/>
        </w:tabs>
        <w:jc w:val="both"/>
        <w:rPr>
          <w:color w:val="000000" w:themeColor="text1"/>
        </w:rPr>
      </w:pPr>
    </w:p>
    <w:p w:rsidR="00045AE5" w:rsidRDefault="00045AE5" w:rsidP="00045AE5">
      <w:pPr>
        <w:tabs>
          <w:tab w:val="left" w:pos="5837"/>
        </w:tabs>
        <w:jc w:val="both"/>
        <w:rPr>
          <w:color w:val="000000" w:themeColor="text1"/>
        </w:rPr>
      </w:pPr>
      <w:proofErr w:type="spellStart"/>
      <w:r>
        <w:rPr>
          <w:color w:val="000000" w:themeColor="text1"/>
        </w:rPr>
        <w:t>Ampére</w:t>
      </w:r>
      <w:proofErr w:type="spellEnd"/>
      <w:r>
        <w:rPr>
          <w:color w:val="000000" w:themeColor="text1"/>
        </w:rPr>
        <w:t xml:space="preserve"> también trabajó en la interacción entre conductores paralelos que transporten corriente eléctrica en igual sentido y en los opuestos, así como también en bobinas o solenoides.</w:t>
      </w:r>
    </w:p>
    <w:p w:rsidR="00045AE5" w:rsidRDefault="00045AE5" w:rsidP="00045AE5">
      <w:pPr>
        <w:tabs>
          <w:tab w:val="left" w:pos="5837"/>
        </w:tabs>
        <w:jc w:val="both"/>
        <w:rPr>
          <w:color w:val="000000" w:themeColor="text1"/>
        </w:rPr>
      </w:pPr>
    </w:p>
    <w:p w:rsidR="00045AE5" w:rsidRDefault="00045AE5" w:rsidP="00045AE5">
      <w:pPr>
        <w:tabs>
          <w:tab w:val="left" w:pos="5837"/>
        </w:tabs>
        <w:jc w:val="both"/>
        <w:rPr>
          <w:color w:val="000000" w:themeColor="text1"/>
        </w:rPr>
      </w:pPr>
      <w:r>
        <w:rPr>
          <w:color w:val="000000" w:themeColor="text1"/>
        </w:rPr>
        <w:t>Solenoides, bobina, inductor o choque se llama al conjunto de varias vueltas o espiras de alambre de cobre, enrolladas sobre un núcleo que es de hierro, aire o ferrita.</w:t>
      </w:r>
    </w:p>
    <w:p w:rsidR="00045AE5" w:rsidRDefault="00045AE5" w:rsidP="00045AE5">
      <w:pPr>
        <w:tabs>
          <w:tab w:val="left" w:pos="5837"/>
        </w:tabs>
        <w:jc w:val="both"/>
        <w:rPr>
          <w:color w:val="000000" w:themeColor="text1"/>
        </w:rPr>
      </w:pPr>
    </w:p>
    <w:p w:rsidR="00045AE5" w:rsidRPr="00405CE1" w:rsidRDefault="00045AE5" w:rsidP="00045AE5">
      <w:pPr>
        <w:tabs>
          <w:tab w:val="left" w:pos="5837"/>
        </w:tabs>
        <w:jc w:val="center"/>
        <w:rPr>
          <w:color w:val="000000" w:themeColor="text1"/>
        </w:rPr>
      </w:pPr>
      <w:r>
        <w:rPr>
          <w:noProof/>
          <w:color w:val="000000" w:themeColor="text1"/>
          <w:lang w:eastAsia="es-EC"/>
        </w:rPr>
        <w:lastRenderedPageBreak/>
        <w:drawing>
          <wp:inline distT="0" distB="0" distL="0" distR="0">
            <wp:extent cx="5361024" cy="1063256"/>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l="1221" t="32808" r="1454" b="43570"/>
                    <a:stretch>
                      <a:fillRect/>
                    </a:stretch>
                  </pic:blipFill>
                  <pic:spPr bwMode="auto">
                    <a:xfrm>
                      <a:off x="0" y="0"/>
                      <a:ext cx="5361024" cy="1063256"/>
                    </a:xfrm>
                    <a:prstGeom prst="rect">
                      <a:avLst/>
                    </a:prstGeom>
                    <a:noFill/>
                    <a:ln w="9525">
                      <a:noFill/>
                      <a:miter lim="800000"/>
                      <a:headEnd/>
                      <a:tailEnd/>
                    </a:ln>
                  </pic:spPr>
                </pic:pic>
              </a:graphicData>
            </a:graphic>
          </wp:inline>
        </w:drawing>
      </w:r>
    </w:p>
    <w:p w:rsidR="00045AE5" w:rsidRDefault="00045AE5" w:rsidP="00045AE5">
      <w:pPr>
        <w:tabs>
          <w:tab w:val="left" w:pos="5837"/>
        </w:tabs>
        <w:jc w:val="both"/>
        <w:rPr>
          <w:color w:val="000000" w:themeColor="text1"/>
        </w:rPr>
      </w:pPr>
    </w:p>
    <w:p w:rsidR="00045AE5" w:rsidRPr="00D50D96" w:rsidRDefault="00045AE5" w:rsidP="00045AE5">
      <w:pPr>
        <w:tabs>
          <w:tab w:val="left" w:pos="5837"/>
        </w:tabs>
        <w:jc w:val="both"/>
        <w:rPr>
          <w:color w:val="000000" w:themeColor="text1"/>
        </w:rPr>
      </w:pPr>
    </w:p>
    <w:p w:rsidR="00045AE5" w:rsidRPr="00405CE1" w:rsidRDefault="00045AE5" w:rsidP="00045AE5">
      <w:pPr>
        <w:jc w:val="both"/>
        <w:rPr>
          <w:color w:val="000000" w:themeColor="text1"/>
          <w:lang w:val="es-MX"/>
        </w:rPr>
      </w:pPr>
      <w:r w:rsidRPr="00405CE1">
        <w:rPr>
          <w:color w:val="000000" w:themeColor="text1"/>
          <w:lang w:val="es-MX"/>
        </w:rPr>
        <w:t xml:space="preserve">Utilizando la ley de </w:t>
      </w:r>
      <w:proofErr w:type="spellStart"/>
      <w:r w:rsidRPr="00405CE1">
        <w:rPr>
          <w:color w:val="000000" w:themeColor="text1"/>
          <w:lang w:val="es-MX"/>
        </w:rPr>
        <w:t>Ampére</w:t>
      </w:r>
      <w:proofErr w:type="spellEnd"/>
      <w:r w:rsidRPr="00405CE1">
        <w:rPr>
          <w:color w:val="000000" w:themeColor="text1"/>
          <w:lang w:val="es-MX"/>
        </w:rPr>
        <w:t xml:space="preserve"> el campo magnético calculado para el interior de un solenoide de longitud infinita, tiene la expresión</w:t>
      </w:r>
    </w:p>
    <w:p w:rsidR="00045AE5" w:rsidRDefault="00045AE5" w:rsidP="00045AE5">
      <w:pPr>
        <w:jc w:val="both"/>
        <w:rPr>
          <w:b/>
          <w:color w:val="000000" w:themeColor="text1"/>
          <w:lang w:val="es-MX"/>
        </w:rPr>
      </w:pPr>
    </w:p>
    <w:p w:rsidR="00045AE5" w:rsidRDefault="00045AE5" w:rsidP="00045AE5">
      <w:pPr>
        <w:jc w:val="center"/>
        <w:rPr>
          <w:b/>
          <w:color w:val="000000" w:themeColor="text1"/>
          <w:lang w:val="es-MX"/>
        </w:rPr>
      </w:pPr>
      <w:r>
        <w:rPr>
          <w:b/>
          <w:noProof/>
          <w:color w:val="000000" w:themeColor="text1"/>
          <w:lang w:eastAsia="es-EC"/>
        </w:rPr>
        <w:drawing>
          <wp:inline distT="0" distB="0" distL="0" distR="0">
            <wp:extent cx="1193062" cy="425303"/>
            <wp:effectExtent l="19050" t="0" r="7088"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l="16381" t="41995" r="67083" b="50641"/>
                    <a:stretch>
                      <a:fillRect/>
                    </a:stretch>
                  </pic:blipFill>
                  <pic:spPr bwMode="auto">
                    <a:xfrm>
                      <a:off x="0" y="0"/>
                      <a:ext cx="1193062" cy="425303"/>
                    </a:xfrm>
                    <a:prstGeom prst="rect">
                      <a:avLst/>
                    </a:prstGeom>
                    <a:noFill/>
                    <a:ln w="9525">
                      <a:noFill/>
                      <a:miter lim="800000"/>
                      <a:headEnd/>
                      <a:tailEnd/>
                    </a:ln>
                  </pic:spPr>
                </pic:pic>
              </a:graphicData>
            </a:graphic>
          </wp:inline>
        </w:drawing>
      </w:r>
    </w:p>
    <w:p w:rsidR="00045AE5" w:rsidRPr="00F304CF" w:rsidRDefault="00045AE5" w:rsidP="00045AE5">
      <w:pPr>
        <w:jc w:val="both"/>
        <w:rPr>
          <w:color w:val="000000" w:themeColor="text1"/>
          <w:lang w:val="es-MX"/>
        </w:rPr>
      </w:pPr>
      <w:r w:rsidRPr="00F304CF">
        <w:rPr>
          <w:color w:val="000000" w:themeColor="text1"/>
          <w:lang w:val="es-MX"/>
        </w:rPr>
        <w:t>Donde:</w:t>
      </w:r>
    </w:p>
    <w:p w:rsidR="00045AE5" w:rsidRDefault="00045AE5" w:rsidP="00045AE5">
      <w:pPr>
        <w:jc w:val="both"/>
        <w:rPr>
          <w:b/>
          <w:color w:val="000000" w:themeColor="text1"/>
          <w:lang w:val="es-MX"/>
        </w:rPr>
      </w:pPr>
    </w:p>
    <w:p w:rsidR="00045AE5" w:rsidRPr="00F304CF" w:rsidRDefault="00045AE5" w:rsidP="00045AE5">
      <w:pPr>
        <w:jc w:val="both"/>
        <w:rPr>
          <w:color w:val="000000" w:themeColor="text1"/>
          <w:lang w:val="es-MX"/>
        </w:rPr>
      </w:pPr>
      <w:proofErr w:type="gramStart"/>
      <w:r w:rsidRPr="00F304CF">
        <w:rPr>
          <w:b/>
          <w:color w:val="000000" w:themeColor="text1"/>
          <w:lang w:val="es-MX"/>
        </w:rPr>
        <w:t>n</w:t>
      </w:r>
      <w:proofErr w:type="gramEnd"/>
      <w:r w:rsidRPr="00F304CF">
        <w:rPr>
          <w:b/>
          <w:color w:val="000000" w:themeColor="text1"/>
          <w:lang w:val="es-MX"/>
        </w:rPr>
        <w:t>,</w:t>
      </w:r>
      <w:r w:rsidRPr="00F304CF">
        <w:rPr>
          <w:color w:val="000000" w:themeColor="text1"/>
          <w:lang w:val="es-MX"/>
        </w:rPr>
        <w:t xml:space="preserve"> es el número de vueltas por unidad de longitud.</w:t>
      </w:r>
    </w:p>
    <w:p w:rsidR="00045AE5" w:rsidRPr="00F304CF" w:rsidRDefault="00045AE5" w:rsidP="00045AE5">
      <w:pPr>
        <w:jc w:val="both"/>
        <w:rPr>
          <w:color w:val="000000" w:themeColor="text1"/>
          <w:lang w:val="es-MX"/>
        </w:rPr>
      </w:pPr>
      <w:proofErr w:type="gramStart"/>
      <w:r w:rsidRPr="00F304CF">
        <w:rPr>
          <w:b/>
          <w:color w:val="000000" w:themeColor="text1"/>
          <w:lang w:val="es-MX"/>
        </w:rPr>
        <w:t>i</w:t>
      </w:r>
      <w:proofErr w:type="gramEnd"/>
      <w:r w:rsidRPr="00F304CF">
        <w:rPr>
          <w:b/>
          <w:color w:val="000000" w:themeColor="text1"/>
          <w:lang w:val="es-MX"/>
        </w:rPr>
        <w:t>,</w:t>
      </w:r>
      <w:r w:rsidRPr="00F304CF">
        <w:rPr>
          <w:color w:val="000000" w:themeColor="text1"/>
          <w:lang w:val="es-MX"/>
        </w:rPr>
        <w:t xml:space="preserve"> la corriente que circula por el solenoide.</w:t>
      </w:r>
    </w:p>
    <w:p w:rsidR="00045AE5" w:rsidRDefault="00045AE5" w:rsidP="00045AE5">
      <w:pPr>
        <w:jc w:val="both"/>
        <w:rPr>
          <w:color w:val="000000" w:themeColor="text1"/>
          <w:lang w:val="es-MX"/>
        </w:rPr>
      </w:pPr>
      <w:r w:rsidRPr="00F304CF">
        <w:rPr>
          <w:b/>
          <w:color w:val="000000" w:themeColor="text1"/>
          <w:lang w:val="es-MX"/>
        </w:rPr>
        <w:t>µo,</w:t>
      </w:r>
      <w:r w:rsidRPr="00F304CF">
        <w:rPr>
          <w:color w:val="000000" w:themeColor="text1"/>
          <w:lang w:val="es-MX"/>
        </w:rPr>
        <w:t xml:space="preserve"> es la constante de permeabilidad magnética del espacio libre.</w:t>
      </w:r>
    </w:p>
    <w:p w:rsidR="00045AE5" w:rsidRPr="00F304CF" w:rsidRDefault="00045AE5" w:rsidP="00045AE5">
      <w:pPr>
        <w:jc w:val="both"/>
        <w:rPr>
          <w:color w:val="000000" w:themeColor="text1"/>
          <w:lang w:val="es-MX"/>
        </w:rPr>
      </w:pPr>
    </w:p>
    <w:p w:rsidR="00045AE5" w:rsidRPr="0088626E" w:rsidRDefault="00045AE5" w:rsidP="00045AE5">
      <w:pPr>
        <w:jc w:val="both"/>
        <w:rPr>
          <w:color w:val="000000" w:themeColor="text1"/>
          <w:lang w:val="es-MX"/>
        </w:rPr>
      </w:pPr>
      <w:r w:rsidRPr="0088626E">
        <w:rPr>
          <w:color w:val="000000" w:themeColor="text1"/>
          <w:lang w:val="es-MX"/>
        </w:rPr>
        <w:t>La expresión del campo magnético para un solenoide se verifica bastante bien para solenoide reales en puntos cercanos al centro de la bobina.</w:t>
      </w:r>
    </w:p>
    <w:p w:rsidR="00045AE5" w:rsidRDefault="00045AE5" w:rsidP="00045AE5">
      <w:pPr>
        <w:jc w:val="both"/>
        <w:rPr>
          <w:b/>
          <w:color w:val="000000" w:themeColor="text1"/>
          <w:lang w:val="es-MX"/>
        </w:rPr>
      </w:pPr>
    </w:p>
    <w:p w:rsidR="00045AE5" w:rsidRDefault="00045AE5" w:rsidP="00045AE5">
      <w:pPr>
        <w:jc w:val="both"/>
        <w:rPr>
          <w:b/>
          <w:color w:val="000000" w:themeColor="text1"/>
          <w:lang w:val="es-MX"/>
        </w:rPr>
      </w:pPr>
    </w:p>
    <w:p w:rsidR="00045AE5" w:rsidRPr="00D50D96" w:rsidRDefault="00045AE5" w:rsidP="00045AE5">
      <w:pPr>
        <w:jc w:val="both"/>
        <w:rPr>
          <w:color w:val="000000" w:themeColor="text1"/>
          <w:lang w:val="es-MX"/>
        </w:rPr>
      </w:pPr>
    </w:p>
    <w:p w:rsidR="00045AE5" w:rsidRDefault="00045AE5" w:rsidP="00045AE5">
      <w:pPr>
        <w:jc w:val="both"/>
        <w:rPr>
          <w:b/>
          <w:color w:val="000000" w:themeColor="text1"/>
          <w:lang w:val="es-ES_tradnl"/>
        </w:rPr>
      </w:pPr>
    </w:p>
    <w:p w:rsidR="00045AE5" w:rsidRPr="00045AE5" w:rsidRDefault="00045AE5" w:rsidP="00045AE5">
      <w:pPr>
        <w:jc w:val="both"/>
        <w:rPr>
          <w:rFonts w:ascii="Century" w:hAnsi="Century"/>
          <w:b/>
          <w:color w:val="000000" w:themeColor="text1"/>
          <w:sz w:val="32"/>
          <w:szCs w:val="32"/>
          <w:lang w:val="es-ES_tradnl"/>
        </w:rPr>
      </w:pPr>
      <w:r w:rsidRPr="00045AE5">
        <w:rPr>
          <w:rFonts w:ascii="Century" w:hAnsi="Century"/>
          <w:b/>
          <w:color w:val="000000" w:themeColor="text1"/>
          <w:sz w:val="32"/>
          <w:szCs w:val="32"/>
          <w:lang w:val="es-ES_tradnl"/>
        </w:rPr>
        <w:t>PROCEDIMIENTO:</w:t>
      </w:r>
    </w:p>
    <w:p w:rsidR="00045AE5" w:rsidRPr="00D50D96" w:rsidRDefault="00045AE5" w:rsidP="00045AE5">
      <w:pPr>
        <w:jc w:val="both"/>
        <w:rPr>
          <w:b/>
          <w:color w:val="000000" w:themeColor="text1"/>
          <w:lang w:val="es-ES_tradnl"/>
        </w:rPr>
      </w:pPr>
    </w:p>
    <w:p w:rsidR="00045AE5" w:rsidRDefault="00045AE5" w:rsidP="00045AE5">
      <w:pPr>
        <w:pStyle w:val="Prrafodelista"/>
        <w:numPr>
          <w:ilvl w:val="0"/>
          <w:numId w:val="4"/>
        </w:numPr>
        <w:jc w:val="both"/>
        <w:rPr>
          <w:b/>
          <w:color w:val="000000" w:themeColor="text1"/>
          <w:lang w:val="es-ES_tradnl"/>
        </w:rPr>
      </w:pPr>
      <w:r>
        <w:rPr>
          <w:b/>
          <w:color w:val="000000" w:themeColor="text1"/>
          <w:lang w:val="es-ES_tradnl"/>
        </w:rPr>
        <w:t>Obtención de campos magnéticos utilizando corriente continua</w:t>
      </w:r>
    </w:p>
    <w:p w:rsidR="00045AE5" w:rsidRPr="0030372F" w:rsidRDefault="00045AE5" w:rsidP="00045AE5">
      <w:pPr>
        <w:jc w:val="both"/>
        <w:rPr>
          <w:color w:val="000000" w:themeColor="text1"/>
          <w:lang w:val="es-ES_tradnl"/>
        </w:rPr>
      </w:pPr>
    </w:p>
    <w:p w:rsidR="00045AE5" w:rsidRDefault="00045AE5" w:rsidP="00045AE5">
      <w:pPr>
        <w:jc w:val="both"/>
        <w:rPr>
          <w:i/>
          <w:color w:val="000000" w:themeColor="text1"/>
          <w:lang w:val="es-ES_tradnl"/>
        </w:rPr>
      </w:pPr>
      <w:r w:rsidRPr="0030372F">
        <w:rPr>
          <w:color w:val="000000" w:themeColor="text1"/>
          <w:lang w:val="es-ES_tradnl"/>
        </w:rPr>
        <w:lastRenderedPageBreak/>
        <w:t xml:space="preserve">Armar el circuito que muestra la figura. Prediga el sentido en que girará la brújula cuando fluya corriente por el conductor </w:t>
      </w:r>
      <w:r w:rsidRPr="0030372F">
        <w:rPr>
          <w:b/>
          <w:color w:val="000000" w:themeColor="text1"/>
          <w:u w:val="single"/>
          <w:lang w:val="es-ES_tradnl"/>
        </w:rPr>
        <w:t>ab</w:t>
      </w:r>
      <w:r w:rsidRPr="0030372F">
        <w:rPr>
          <w:color w:val="000000" w:themeColor="text1"/>
          <w:lang w:val="es-ES_tradnl"/>
        </w:rPr>
        <w:t xml:space="preserve"> al conectar el interruptor </w:t>
      </w:r>
      <w:r w:rsidRPr="0030372F">
        <w:rPr>
          <w:i/>
          <w:color w:val="000000" w:themeColor="text1"/>
          <w:lang w:val="es-ES_tradnl"/>
        </w:rPr>
        <w:t xml:space="preserve">S </w:t>
      </w:r>
      <w:r w:rsidRPr="0030372F">
        <w:rPr>
          <w:color w:val="000000" w:themeColor="text1"/>
          <w:lang w:val="es-ES_tradnl"/>
        </w:rPr>
        <w:t xml:space="preserve">de la figura. Cierre el interruptor </w:t>
      </w:r>
      <w:r w:rsidRPr="0030372F">
        <w:rPr>
          <w:i/>
          <w:color w:val="000000" w:themeColor="text1"/>
          <w:lang w:val="es-ES_tradnl"/>
        </w:rPr>
        <w:t>S</w:t>
      </w:r>
      <w:r w:rsidRPr="0030372F">
        <w:rPr>
          <w:color w:val="000000" w:themeColor="text1"/>
          <w:lang w:val="es-ES_tradnl"/>
        </w:rPr>
        <w:t xml:space="preserve">, </w:t>
      </w:r>
      <w:r w:rsidRPr="0030372F">
        <w:rPr>
          <w:i/>
          <w:color w:val="000000" w:themeColor="text1"/>
          <w:lang w:val="es-ES_tradnl"/>
        </w:rPr>
        <w:t>¿Su predicción fue acertada?</w:t>
      </w:r>
    </w:p>
    <w:p w:rsidR="00045AE5" w:rsidRDefault="00045AE5" w:rsidP="00045AE5">
      <w:pPr>
        <w:jc w:val="both"/>
        <w:rPr>
          <w:color w:val="000000" w:themeColor="text1"/>
          <w:lang w:val="es-ES_tradnl"/>
        </w:rPr>
      </w:pPr>
    </w:p>
    <w:p w:rsidR="00045AE5" w:rsidRDefault="00045AE5" w:rsidP="00045AE5">
      <w:pPr>
        <w:jc w:val="center"/>
        <w:rPr>
          <w:color w:val="000000" w:themeColor="text1"/>
          <w:lang w:val="es-ES_tradnl"/>
        </w:rPr>
      </w:pPr>
      <w:r>
        <w:rPr>
          <w:noProof/>
          <w:color w:val="000000" w:themeColor="text1"/>
          <w:lang w:eastAsia="es-EC"/>
        </w:rPr>
        <w:drawing>
          <wp:inline distT="0" distB="0" distL="0" distR="0">
            <wp:extent cx="3479062" cy="1455451"/>
            <wp:effectExtent l="19050" t="0" r="7088"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l="6002" t="30455" r="43300" b="39514"/>
                    <a:stretch>
                      <a:fillRect/>
                    </a:stretch>
                  </pic:blipFill>
                  <pic:spPr bwMode="auto">
                    <a:xfrm>
                      <a:off x="0" y="0"/>
                      <a:ext cx="3481953" cy="1456660"/>
                    </a:xfrm>
                    <a:prstGeom prst="rect">
                      <a:avLst/>
                    </a:prstGeom>
                    <a:noFill/>
                    <a:ln w="9525">
                      <a:noFill/>
                      <a:miter lim="800000"/>
                      <a:headEnd/>
                      <a:tailEnd/>
                    </a:ln>
                  </pic:spPr>
                </pic:pic>
              </a:graphicData>
            </a:graphic>
          </wp:inline>
        </w:drawing>
      </w:r>
    </w:p>
    <w:p w:rsidR="00045AE5" w:rsidRPr="0030372F" w:rsidRDefault="00045AE5" w:rsidP="00045AE5">
      <w:pPr>
        <w:jc w:val="both"/>
        <w:rPr>
          <w:color w:val="000000" w:themeColor="text1"/>
          <w:lang w:val="es-ES_tradnl"/>
        </w:rPr>
      </w:pPr>
    </w:p>
    <w:p w:rsidR="00045AE5" w:rsidRPr="00D50D96" w:rsidRDefault="00045AE5" w:rsidP="00045AE5">
      <w:pPr>
        <w:jc w:val="both"/>
        <w:rPr>
          <w:b/>
          <w:color w:val="000000" w:themeColor="text1"/>
          <w:lang w:val="es-ES_tradnl"/>
        </w:rPr>
      </w:pPr>
    </w:p>
    <w:p w:rsidR="00045AE5" w:rsidRPr="00D50D96" w:rsidRDefault="00045AE5" w:rsidP="00045AE5">
      <w:pPr>
        <w:pStyle w:val="Prrafodelista"/>
        <w:numPr>
          <w:ilvl w:val="0"/>
          <w:numId w:val="4"/>
        </w:numPr>
        <w:rPr>
          <w:b/>
          <w:color w:val="000000" w:themeColor="text1"/>
          <w:lang w:val="es-ES_tradnl"/>
        </w:rPr>
      </w:pPr>
      <w:r>
        <w:rPr>
          <w:b/>
          <w:color w:val="000000" w:themeColor="text1"/>
          <w:lang w:val="es-ES_tradnl"/>
        </w:rPr>
        <w:t>Interacciones entre campos magnéticos.</w:t>
      </w:r>
    </w:p>
    <w:p w:rsidR="00045AE5" w:rsidRPr="00D50D96" w:rsidRDefault="00045AE5" w:rsidP="00045AE5">
      <w:pPr>
        <w:rPr>
          <w:color w:val="000000" w:themeColor="text1"/>
          <w:lang w:val="es-ES_tradnl"/>
        </w:rPr>
      </w:pPr>
    </w:p>
    <w:p w:rsidR="00045AE5" w:rsidRDefault="00045AE5" w:rsidP="00045AE5">
      <w:pPr>
        <w:rPr>
          <w:i/>
          <w:color w:val="000000" w:themeColor="text1"/>
          <w:lang w:val="es-ES_tradnl"/>
        </w:rPr>
      </w:pPr>
      <w:r>
        <w:rPr>
          <w:color w:val="000000" w:themeColor="text1"/>
          <w:lang w:val="es-ES_tradnl"/>
        </w:rPr>
        <w:t xml:space="preserve">Arme  el circuito como se indica en la siguiente figura. Mantenga la distancia entre la bobina y el imán permanente en 0.5 cm. La corriente 1.0 </w:t>
      </w:r>
      <w:proofErr w:type="gramStart"/>
      <w:r>
        <w:rPr>
          <w:color w:val="000000" w:themeColor="text1"/>
          <w:lang w:val="es-ES_tradnl"/>
        </w:rPr>
        <w:t>A</w:t>
      </w:r>
      <w:proofErr w:type="gramEnd"/>
      <w:r>
        <w:rPr>
          <w:color w:val="000000" w:themeColor="text1"/>
          <w:lang w:val="es-ES_tradnl"/>
        </w:rPr>
        <w:t xml:space="preserve">, conecte y desconecte el interruptor </w:t>
      </w:r>
      <w:r>
        <w:rPr>
          <w:i/>
          <w:color w:val="000000" w:themeColor="text1"/>
          <w:lang w:val="es-ES_tradnl"/>
        </w:rPr>
        <w:t xml:space="preserve">S, </w:t>
      </w:r>
      <w:r w:rsidRPr="008E2C62">
        <w:rPr>
          <w:color w:val="000000" w:themeColor="text1"/>
          <w:lang w:val="es-ES_tradnl"/>
        </w:rPr>
        <w:t>describa lo que observa</w:t>
      </w:r>
      <w:r>
        <w:rPr>
          <w:i/>
          <w:color w:val="000000" w:themeColor="text1"/>
          <w:lang w:val="es-ES_tradnl"/>
        </w:rPr>
        <w:t>. Repita este proceso invirtiendo la polaridad de la fuente.</w:t>
      </w:r>
    </w:p>
    <w:p w:rsidR="00045AE5" w:rsidRDefault="00045AE5" w:rsidP="00045AE5">
      <w:pPr>
        <w:rPr>
          <w:i/>
          <w:color w:val="000000" w:themeColor="text1"/>
          <w:lang w:val="es-ES_tradnl"/>
        </w:rPr>
      </w:pPr>
    </w:p>
    <w:p w:rsidR="00045AE5" w:rsidRDefault="00045AE5" w:rsidP="00045AE5">
      <w:pPr>
        <w:jc w:val="center"/>
        <w:rPr>
          <w:i/>
          <w:color w:val="000000" w:themeColor="text1"/>
          <w:lang w:val="es-ES_tradnl"/>
        </w:rPr>
      </w:pPr>
      <w:r>
        <w:rPr>
          <w:i/>
          <w:noProof/>
          <w:color w:val="000000" w:themeColor="text1"/>
          <w:lang w:eastAsia="es-EC"/>
        </w:rPr>
        <w:drawing>
          <wp:inline distT="0" distB="0" distL="0" distR="0">
            <wp:extent cx="3423683" cy="2211572"/>
            <wp:effectExtent l="19050" t="0" r="5317"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l="18541" t="19423" r="18088" b="25938"/>
                    <a:stretch>
                      <a:fillRect/>
                    </a:stretch>
                  </pic:blipFill>
                  <pic:spPr bwMode="auto">
                    <a:xfrm>
                      <a:off x="0" y="0"/>
                      <a:ext cx="3423683" cy="2211572"/>
                    </a:xfrm>
                    <a:prstGeom prst="rect">
                      <a:avLst/>
                    </a:prstGeom>
                    <a:noFill/>
                    <a:ln w="9525">
                      <a:noFill/>
                      <a:miter lim="800000"/>
                      <a:headEnd/>
                      <a:tailEnd/>
                    </a:ln>
                  </pic:spPr>
                </pic:pic>
              </a:graphicData>
            </a:graphic>
          </wp:inline>
        </w:drawing>
      </w:r>
    </w:p>
    <w:p w:rsidR="00045AE5" w:rsidRDefault="00045AE5" w:rsidP="00045AE5">
      <w:pPr>
        <w:rPr>
          <w:i/>
          <w:color w:val="000000" w:themeColor="text1"/>
          <w:lang w:val="es-ES_tradnl"/>
        </w:rPr>
      </w:pPr>
    </w:p>
    <w:p w:rsidR="00045AE5" w:rsidRDefault="00045AE5" w:rsidP="00045AE5">
      <w:pPr>
        <w:rPr>
          <w:color w:val="000000" w:themeColor="text1"/>
          <w:lang w:val="es-ES_tradnl"/>
        </w:rPr>
      </w:pPr>
      <w:r>
        <w:rPr>
          <w:color w:val="000000" w:themeColor="text1"/>
          <w:lang w:val="es-ES_tradnl"/>
        </w:rPr>
        <w:t xml:space="preserve">Arme el equipo de acuerdo con la siguiente figura. Prediga el sentido de rotación de la bobina cuando se cierra el interruptor </w:t>
      </w:r>
      <w:proofErr w:type="gramStart"/>
      <w:r>
        <w:rPr>
          <w:i/>
          <w:color w:val="000000" w:themeColor="text1"/>
          <w:lang w:val="es-ES_tradnl"/>
        </w:rPr>
        <w:t xml:space="preserve">s </w:t>
      </w:r>
      <w:r>
        <w:rPr>
          <w:color w:val="000000" w:themeColor="text1"/>
          <w:lang w:val="es-ES_tradnl"/>
        </w:rPr>
        <w:t>,</w:t>
      </w:r>
      <w:proofErr w:type="gramEnd"/>
      <w:r>
        <w:rPr>
          <w:color w:val="000000" w:themeColor="text1"/>
          <w:lang w:val="es-ES_tradnl"/>
        </w:rPr>
        <w:t xml:space="preserve"> gire la perilla de la fuente aumentando la corriente desde cero </w:t>
      </w:r>
      <w:r>
        <w:rPr>
          <w:color w:val="000000" w:themeColor="text1"/>
          <w:lang w:val="es-ES_tradnl"/>
        </w:rPr>
        <w:lastRenderedPageBreak/>
        <w:t>hasta un valor tal, que el eje de la bobina coincida con la dirección N – S del imán permanente. Inmediatamente regrese la perilla de la fuente a la posición cero.</w:t>
      </w:r>
    </w:p>
    <w:p w:rsidR="00045AE5" w:rsidRDefault="00045AE5" w:rsidP="00045AE5">
      <w:pPr>
        <w:rPr>
          <w:color w:val="000000" w:themeColor="text1"/>
          <w:lang w:val="es-ES_tradnl"/>
        </w:rPr>
      </w:pPr>
    </w:p>
    <w:p w:rsidR="00045AE5" w:rsidRPr="00FE75A5" w:rsidRDefault="00045AE5" w:rsidP="00045AE5">
      <w:pPr>
        <w:jc w:val="center"/>
        <w:rPr>
          <w:color w:val="000000" w:themeColor="text1"/>
          <w:lang w:val="es-ES_tradnl"/>
        </w:rPr>
      </w:pPr>
      <w:r>
        <w:rPr>
          <w:noProof/>
          <w:color w:val="000000" w:themeColor="text1"/>
          <w:lang w:eastAsia="es-EC"/>
        </w:rPr>
        <w:drawing>
          <wp:inline distT="0" distB="0" distL="0" distR="0">
            <wp:extent cx="2596559" cy="2402958"/>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l="26738" t="17322" r="25363" b="23360"/>
                    <a:stretch>
                      <a:fillRect/>
                    </a:stretch>
                  </pic:blipFill>
                  <pic:spPr bwMode="auto">
                    <a:xfrm>
                      <a:off x="0" y="0"/>
                      <a:ext cx="2596559" cy="2402958"/>
                    </a:xfrm>
                    <a:prstGeom prst="rect">
                      <a:avLst/>
                    </a:prstGeom>
                    <a:noFill/>
                    <a:ln w="9525">
                      <a:noFill/>
                      <a:miter lim="800000"/>
                      <a:headEnd/>
                      <a:tailEnd/>
                    </a:ln>
                  </pic:spPr>
                </pic:pic>
              </a:graphicData>
            </a:graphic>
          </wp:inline>
        </w:drawing>
      </w:r>
    </w:p>
    <w:p w:rsidR="00045AE5" w:rsidRPr="00D50D96" w:rsidRDefault="00045AE5" w:rsidP="00045AE5">
      <w:pPr>
        <w:jc w:val="center"/>
        <w:rPr>
          <w:b/>
          <w:color w:val="000000" w:themeColor="text1"/>
          <w:lang w:val="es-ES_tradnl"/>
        </w:rPr>
      </w:pPr>
    </w:p>
    <w:p w:rsidR="00045AE5" w:rsidRDefault="00045AE5" w:rsidP="00045AE5">
      <w:pPr>
        <w:pStyle w:val="Prrafodelista"/>
        <w:numPr>
          <w:ilvl w:val="0"/>
          <w:numId w:val="4"/>
        </w:numPr>
        <w:rPr>
          <w:b/>
          <w:color w:val="000000" w:themeColor="text1"/>
          <w:lang w:val="es-ES_tradnl"/>
        </w:rPr>
      </w:pPr>
      <w:r>
        <w:rPr>
          <w:b/>
          <w:color w:val="000000" w:themeColor="text1"/>
          <w:lang w:val="es-ES_tradnl"/>
        </w:rPr>
        <w:t>Cálculo de la resistencia de las bobinas con diferentes núcleos, a partir de los valores medidos de tensión y corriente.</w:t>
      </w:r>
    </w:p>
    <w:p w:rsidR="00045AE5" w:rsidRDefault="00045AE5" w:rsidP="00045AE5">
      <w:pPr>
        <w:rPr>
          <w:b/>
          <w:color w:val="000000" w:themeColor="text1"/>
          <w:lang w:val="es-ES_tradnl"/>
        </w:rPr>
      </w:pPr>
    </w:p>
    <w:p w:rsidR="00045AE5" w:rsidRDefault="00045AE5" w:rsidP="00045AE5">
      <w:pPr>
        <w:rPr>
          <w:color w:val="000000" w:themeColor="text1"/>
          <w:lang w:val="es-ES_tradnl"/>
        </w:rPr>
      </w:pPr>
      <w:r w:rsidRPr="00FE75A5">
        <w:rPr>
          <w:color w:val="000000" w:themeColor="text1"/>
          <w:lang w:val="es-ES_tradnl"/>
        </w:rPr>
        <w:t>Arme el circuito de acuerdo a la figura que se muestra, llene las tablas del informe, realizando los cálculos respectivos.</w:t>
      </w:r>
    </w:p>
    <w:p w:rsidR="00045AE5" w:rsidRDefault="00045AE5" w:rsidP="00045AE5">
      <w:pPr>
        <w:rPr>
          <w:color w:val="000000" w:themeColor="text1"/>
          <w:lang w:val="es-ES_tradnl"/>
        </w:rPr>
      </w:pPr>
    </w:p>
    <w:p w:rsidR="00045AE5" w:rsidRPr="00FE75A5" w:rsidRDefault="00045AE5" w:rsidP="00045AE5">
      <w:pPr>
        <w:rPr>
          <w:color w:val="000000" w:themeColor="text1"/>
          <w:lang w:val="es-ES_tradnl"/>
        </w:rPr>
      </w:pPr>
    </w:p>
    <w:p w:rsidR="00045AE5" w:rsidRPr="00D50D96" w:rsidRDefault="00045AE5" w:rsidP="00045AE5">
      <w:pPr>
        <w:jc w:val="center"/>
        <w:rPr>
          <w:b/>
          <w:color w:val="000000" w:themeColor="text1"/>
          <w:lang w:val="es-ES_tradnl"/>
        </w:rPr>
      </w:pPr>
      <w:r>
        <w:rPr>
          <w:b/>
          <w:noProof/>
          <w:color w:val="000000" w:themeColor="text1"/>
          <w:lang w:eastAsia="es-EC"/>
        </w:rPr>
        <w:drawing>
          <wp:inline distT="0" distB="0" distL="0" distR="0">
            <wp:extent cx="3101532" cy="1488558"/>
            <wp:effectExtent l="19050" t="0" r="3618"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l="21116" t="28609" r="21431" b="34574"/>
                    <a:stretch>
                      <a:fillRect/>
                    </a:stretch>
                  </pic:blipFill>
                  <pic:spPr bwMode="auto">
                    <a:xfrm>
                      <a:off x="0" y="0"/>
                      <a:ext cx="3101532" cy="1488558"/>
                    </a:xfrm>
                    <a:prstGeom prst="rect">
                      <a:avLst/>
                    </a:prstGeom>
                    <a:noFill/>
                    <a:ln w="9525">
                      <a:noFill/>
                      <a:miter lim="800000"/>
                      <a:headEnd/>
                      <a:tailEnd/>
                    </a:ln>
                  </pic:spPr>
                </pic:pic>
              </a:graphicData>
            </a:graphic>
          </wp:inline>
        </w:drawing>
      </w:r>
    </w:p>
    <w:p w:rsidR="00045AE5" w:rsidRDefault="00045AE5" w:rsidP="00045AE5">
      <w:pPr>
        <w:jc w:val="both"/>
        <w:rPr>
          <w:b/>
          <w:color w:val="000000" w:themeColor="text1"/>
          <w:lang w:val="es-ES_tradnl"/>
        </w:rPr>
      </w:pPr>
    </w:p>
    <w:p w:rsidR="00045AE5" w:rsidRPr="00D50D96" w:rsidRDefault="00045AE5" w:rsidP="00045AE5">
      <w:pPr>
        <w:jc w:val="both"/>
        <w:rPr>
          <w:b/>
          <w:color w:val="000000" w:themeColor="text1"/>
          <w:lang w:val="es-ES_tradnl"/>
        </w:rPr>
      </w:pPr>
    </w:p>
    <w:p w:rsidR="00045AE5" w:rsidRPr="00045AE5" w:rsidRDefault="00045AE5" w:rsidP="00045AE5">
      <w:pPr>
        <w:jc w:val="both"/>
        <w:rPr>
          <w:rFonts w:ascii="Century" w:hAnsi="Century"/>
          <w:b/>
          <w:color w:val="000000" w:themeColor="text1"/>
          <w:sz w:val="32"/>
          <w:szCs w:val="32"/>
          <w:lang w:val="es-ES_tradnl"/>
        </w:rPr>
      </w:pPr>
      <w:r w:rsidRPr="00045AE5">
        <w:rPr>
          <w:rFonts w:ascii="Century" w:hAnsi="Century"/>
          <w:b/>
          <w:color w:val="000000" w:themeColor="text1"/>
          <w:sz w:val="32"/>
          <w:szCs w:val="32"/>
          <w:lang w:val="es-ES_tradnl"/>
        </w:rPr>
        <w:t xml:space="preserve">CONCLUSIONES: </w:t>
      </w:r>
    </w:p>
    <w:p w:rsidR="00045AE5" w:rsidRPr="00D50D96" w:rsidRDefault="00045AE5" w:rsidP="00045AE5">
      <w:pPr>
        <w:jc w:val="both"/>
        <w:rPr>
          <w:b/>
          <w:color w:val="000000" w:themeColor="text1"/>
          <w:lang w:val="es-ES_tradnl"/>
        </w:rPr>
      </w:pPr>
    </w:p>
    <w:p w:rsidR="00045AE5" w:rsidRPr="00D50D96" w:rsidRDefault="00045AE5" w:rsidP="00045AE5">
      <w:pPr>
        <w:jc w:val="both"/>
        <w:rPr>
          <w:color w:val="000000" w:themeColor="text1"/>
          <w:lang w:val="es-ES_tradnl"/>
        </w:rPr>
      </w:pPr>
      <w:r w:rsidRPr="00D50D96">
        <w:rPr>
          <w:color w:val="000000" w:themeColor="text1"/>
          <w:lang w:val="es-ES_tradnl"/>
        </w:rPr>
        <w:t>Según los experimentos realizados y las observaciones hechas podemos dar las siguientes conclusiones.</w:t>
      </w:r>
    </w:p>
    <w:p w:rsidR="00045AE5" w:rsidRPr="00D50D96" w:rsidRDefault="00045AE5" w:rsidP="00045AE5">
      <w:pPr>
        <w:jc w:val="both"/>
        <w:rPr>
          <w:color w:val="000000" w:themeColor="text1"/>
          <w:lang w:val="es-ES_tradnl"/>
        </w:rPr>
      </w:pPr>
    </w:p>
    <w:p w:rsidR="00045AE5" w:rsidRPr="00527CF7" w:rsidRDefault="00045AE5" w:rsidP="00045AE5">
      <w:pPr>
        <w:pStyle w:val="Prrafodelista"/>
        <w:numPr>
          <w:ilvl w:val="0"/>
          <w:numId w:val="5"/>
        </w:numPr>
        <w:jc w:val="both"/>
        <w:rPr>
          <w:color w:val="000000" w:themeColor="text1"/>
          <w:lang w:val="es-ES_tradnl"/>
        </w:rPr>
      </w:pPr>
      <w:r>
        <w:rPr>
          <w:color w:val="000000" w:themeColor="text1"/>
        </w:rPr>
        <w:t>La corriente ya sea continua o alterna generan campos magnéticos al circular por un conductor.</w:t>
      </w:r>
    </w:p>
    <w:p w:rsidR="00045AE5" w:rsidRDefault="00045AE5" w:rsidP="00045AE5">
      <w:pPr>
        <w:pStyle w:val="Prrafodelista"/>
        <w:numPr>
          <w:ilvl w:val="0"/>
          <w:numId w:val="5"/>
        </w:numPr>
        <w:jc w:val="both"/>
        <w:rPr>
          <w:color w:val="000000" w:themeColor="text1"/>
          <w:lang w:val="es-ES_tradnl"/>
        </w:rPr>
      </w:pPr>
      <w:r>
        <w:rPr>
          <w:color w:val="000000" w:themeColor="text1"/>
          <w:lang w:val="es-ES_tradnl"/>
        </w:rPr>
        <w:t>Los campos magnéticos producen una fuerza magnética la cuál en cuerpos cercanos produce un torque magnético, esto es una gran aplicación que se utiliza para instrumentos de medición como galvanómetros.</w:t>
      </w:r>
    </w:p>
    <w:p w:rsidR="00045AE5" w:rsidRPr="00527CF7" w:rsidRDefault="00045AE5" w:rsidP="00045AE5">
      <w:pPr>
        <w:pStyle w:val="Prrafodelista"/>
        <w:numPr>
          <w:ilvl w:val="0"/>
          <w:numId w:val="5"/>
        </w:numPr>
        <w:jc w:val="both"/>
        <w:rPr>
          <w:color w:val="000000" w:themeColor="text1"/>
          <w:lang w:val="es-ES_tradnl"/>
        </w:rPr>
      </w:pPr>
      <w:r>
        <w:rPr>
          <w:color w:val="000000" w:themeColor="text1"/>
          <w:lang w:val="es-ES_tradnl"/>
        </w:rPr>
        <w:t>Con los experimentos realizados podemos decir que hemos producido campos magnéticos utilizando corriente alterna y continúa, hemos observado las características de estos campos y que sucede cuando se invierte la polaridad, y cuando estos campos interactúan con bobinas, brújulas, etc. En su cercanía</w:t>
      </w:r>
      <w:proofErr w:type="gramStart"/>
      <w:r>
        <w:rPr>
          <w:color w:val="000000" w:themeColor="text1"/>
          <w:lang w:val="es-ES_tradnl"/>
        </w:rPr>
        <w:t>..</w:t>
      </w:r>
      <w:proofErr w:type="gramEnd"/>
    </w:p>
    <w:p w:rsidR="00045AE5" w:rsidRPr="00D50D96" w:rsidRDefault="00045AE5" w:rsidP="00045AE5">
      <w:pPr>
        <w:jc w:val="both"/>
        <w:rPr>
          <w:b/>
          <w:color w:val="000000" w:themeColor="text1"/>
          <w:lang w:val="es-ES_tradnl"/>
        </w:rPr>
      </w:pPr>
    </w:p>
    <w:p w:rsidR="00045AE5" w:rsidRPr="00045AE5" w:rsidRDefault="00045AE5" w:rsidP="00045AE5">
      <w:pPr>
        <w:jc w:val="both"/>
        <w:rPr>
          <w:rFonts w:ascii="Century" w:hAnsi="Century"/>
          <w:b/>
          <w:color w:val="000000" w:themeColor="text1"/>
          <w:sz w:val="32"/>
          <w:szCs w:val="32"/>
          <w:lang w:val="es-MX"/>
        </w:rPr>
      </w:pPr>
      <w:r w:rsidRPr="00045AE5">
        <w:rPr>
          <w:rFonts w:ascii="Century" w:hAnsi="Century"/>
          <w:b/>
          <w:color w:val="000000" w:themeColor="text1"/>
          <w:sz w:val="32"/>
          <w:szCs w:val="32"/>
          <w:lang w:val="es-MX"/>
        </w:rPr>
        <w:t>OBSERVACIONES;</w:t>
      </w:r>
    </w:p>
    <w:p w:rsidR="00045AE5" w:rsidRPr="00D50D96" w:rsidRDefault="00045AE5" w:rsidP="00045AE5">
      <w:pPr>
        <w:jc w:val="both"/>
        <w:rPr>
          <w:color w:val="000000" w:themeColor="text1"/>
          <w:lang w:val="es-MX"/>
        </w:rPr>
      </w:pPr>
    </w:p>
    <w:p w:rsidR="00045AE5" w:rsidRPr="00D50D96" w:rsidRDefault="00045AE5" w:rsidP="00045AE5">
      <w:pPr>
        <w:jc w:val="both"/>
        <w:rPr>
          <w:color w:val="000000" w:themeColor="text1"/>
          <w:lang w:val="es-MX"/>
        </w:rPr>
      </w:pPr>
      <w:r w:rsidRPr="00D50D96">
        <w:rPr>
          <w:color w:val="000000" w:themeColor="text1"/>
          <w:lang w:val="es-MX"/>
        </w:rPr>
        <w:t>Se debe trabajar de una forma apropiada y exacta para tener buenos resultados.</w:t>
      </w:r>
    </w:p>
    <w:p w:rsidR="00045AE5" w:rsidRPr="00D50D96" w:rsidRDefault="00045AE5" w:rsidP="00045AE5">
      <w:pPr>
        <w:jc w:val="both"/>
        <w:rPr>
          <w:color w:val="000000" w:themeColor="text1"/>
        </w:rPr>
      </w:pPr>
    </w:p>
    <w:p w:rsidR="00045AE5" w:rsidRPr="00045AE5" w:rsidRDefault="00045AE5" w:rsidP="00045AE5">
      <w:pPr>
        <w:jc w:val="both"/>
        <w:rPr>
          <w:rFonts w:ascii="Century" w:hAnsi="Century"/>
          <w:b/>
          <w:color w:val="000000" w:themeColor="text1"/>
          <w:sz w:val="32"/>
          <w:szCs w:val="32"/>
          <w:lang w:val="es-ES_tradnl"/>
        </w:rPr>
      </w:pPr>
      <w:r w:rsidRPr="00045AE5">
        <w:rPr>
          <w:rFonts w:ascii="Century" w:hAnsi="Century"/>
          <w:b/>
          <w:color w:val="000000" w:themeColor="text1"/>
          <w:sz w:val="32"/>
          <w:szCs w:val="32"/>
          <w:lang w:val="es-ES_tradnl"/>
        </w:rPr>
        <w:t>BIBLIOGRAFÍA:</w:t>
      </w:r>
    </w:p>
    <w:p w:rsidR="00045AE5" w:rsidRPr="00D50D96" w:rsidRDefault="00045AE5" w:rsidP="00045AE5">
      <w:pPr>
        <w:jc w:val="both"/>
        <w:rPr>
          <w:b/>
          <w:color w:val="000000" w:themeColor="text1"/>
          <w:lang w:val="es-ES_tradnl"/>
        </w:rPr>
      </w:pPr>
    </w:p>
    <w:p w:rsidR="00045AE5" w:rsidRDefault="00045AE5" w:rsidP="00045AE5">
      <w:pPr>
        <w:pStyle w:val="Prrafodelista"/>
        <w:numPr>
          <w:ilvl w:val="0"/>
          <w:numId w:val="6"/>
        </w:numPr>
        <w:rPr>
          <w:color w:val="000000" w:themeColor="text1"/>
        </w:rPr>
      </w:pPr>
      <w:r w:rsidRPr="00045AE5">
        <w:rPr>
          <w:color w:val="000000" w:themeColor="text1"/>
        </w:rPr>
        <w:t>ESCUELA SUPERIOR POLITECNICA DEL LITORAL, Manual De Prácticas De Laboratorio de Física C 2008 Pág. 56 - 64. (Producción de campos magnéticos)</w:t>
      </w:r>
    </w:p>
    <w:p w:rsidR="00045AE5" w:rsidRPr="00045AE5" w:rsidRDefault="00045AE5" w:rsidP="00045AE5">
      <w:pPr>
        <w:pStyle w:val="Prrafodelista"/>
        <w:rPr>
          <w:color w:val="000000" w:themeColor="text1"/>
        </w:rPr>
      </w:pPr>
    </w:p>
    <w:p w:rsidR="00045AE5" w:rsidRPr="00045AE5" w:rsidRDefault="00045AE5" w:rsidP="00045AE5">
      <w:pPr>
        <w:pStyle w:val="Prrafodelista"/>
        <w:numPr>
          <w:ilvl w:val="0"/>
          <w:numId w:val="6"/>
        </w:numPr>
        <w:jc w:val="both"/>
        <w:rPr>
          <w:color w:val="000000" w:themeColor="text1"/>
          <w:lang w:val="es-ES_tradnl"/>
        </w:rPr>
      </w:pPr>
      <w:r w:rsidRPr="00045AE5">
        <w:rPr>
          <w:color w:val="000000" w:themeColor="text1"/>
        </w:rPr>
        <w:t xml:space="preserve">Internet. </w:t>
      </w:r>
      <w:hyperlink r:id="rId25" w:history="1">
        <w:r w:rsidRPr="00045AE5">
          <w:rPr>
            <w:rStyle w:val="Hipervnculo"/>
            <w:color w:val="000000" w:themeColor="text1"/>
          </w:rPr>
          <w:t>www.wikipedia.com\Corriente</w:t>
        </w:r>
      </w:hyperlink>
      <w:r w:rsidRPr="00045AE5">
        <w:rPr>
          <w:color w:val="000000" w:themeColor="text1"/>
        </w:rPr>
        <w:t xml:space="preserve"> continua - alterna - magnetismo.</w:t>
      </w: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045AE5" w:rsidRPr="00D50D96" w:rsidRDefault="00045AE5" w:rsidP="00045AE5">
      <w:pPr>
        <w:jc w:val="both"/>
        <w:rPr>
          <w:color w:val="000000" w:themeColor="text1"/>
        </w:rPr>
      </w:pPr>
    </w:p>
    <w:p w:rsidR="00AE2B0D" w:rsidRDefault="00AE2B0D"/>
    <w:sectPr w:rsidR="00AE2B0D" w:rsidSect="00045AE5">
      <w:pgSz w:w="12240" w:h="15840"/>
      <w:pgMar w:top="1417" w:right="1701" w:bottom="1417" w:left="1701" w:header="708" w:footer="708"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5C"/>
    <w:multiLevelType w:val="hybridMultilevel"/>
    <w:tmpl w:val="9048C778"/>
    <w:lvl w:ilvl="0" w:tplc="0C0A0005">
      <w:start w:val="1"/>
      <w:numFmt w:val="bullet"/>
      <w:lvlText w:val=""/>
      <w:lvlJc w:val="left"/>
      <w:pPr>
        <w:tabs>
          <w:tab w:val="num" w:pos="720"/>
        </w:tabs>
        <w:ind w:left="720" w:hanging="360"/>
      </w:pPr>
      <w:rPr>
        <w:rFonts w:ascii="Wingdings" w:hAnsi="Wingdings" w:hint="default"/>
        <w:b/>
        <w:i w:val="0"/>
        <w:color w:val="auto"/>
        <w:sz w:val="16"/>
        <w:szCs w:val="16"/>
      </w:rPr>
    </w:lvl>
    <w:lvl w:ilvl="1" w:tplc="63AAF864">
      <w:start w:val="2"/>
      <w:numFmt w:val="bullet"/>
      <w:lvlText w:val="-"/>
      <w:lvlJc w:val="right"/>
      <w:pPr>
        <w:tabs>
          <w:tab w:val="num" w:pos="1440"/>
        </w:tabs>
        <w:ind w:left="1440" w:hanging="360"/>
      </w:pPr>
      <w:rPr>
        <w:rFonts w:ascii="Calibri" w:eastAsia="Calibri"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B151C2"/>
    <w:multiLevelType w:val="hybridMultilevel"/>
    <w:tmpl w:val="62FCD910"/>
    <w:lvl w:ilvl="0" w:tplc="FB1AB09A">
      <w:start w:val="1"/>
      <w:numFmt w:val="bullet"/>
      <w:lvlText w:val=""/>
      <w:lvlJc w:val="left"/>
      <w:pPr>
        <w:tabs>
          <w:tab w:val="num" w:pos="0"/>
        </w:tabs>
        <w:ind w:left="0" w:firstLine="897"/>
      </w:pPr>
      <w:rPr>
        <w:rFonts w:ascii="Symbol" w:hAnsi="Symbol" w:hint="default"/>
      </w:rPr>
    </w:lvl>
    <w:lvl w:ilvl="1" w:tplc="0C0A0003" w:tentative="1">
      <w:start w:val="1"/>
      <w:numFmt w:val="bullet"/>
      <w:lvlText w:val="o"/>
      <w:lvlJc w:val="left"/>
      <w:pPr>
        <w:tabs>
          <w:tab w:val="num" w:pos="12"/>
        </w:tabs>
        <w:ind w:left="12" w:hanging="360"/>
      </w:pPr>
      <w:rPr>
        <w:rFonts w:ascii="Courier New" w:hAnsi="Courier New" w:cs="Courier New" w:hint="default"/>
      </w:rPr>
    </w:lvl>
    <w:lvl w:ilvl="2" w:tplc="0C0A0005" w:tentative="1">
      <w:start w:val="1"/>
      <w:numFmt w:val="bullet"/>
      <w:lvlText w:val=""/>
      <w:lvlJc w:val="left"/>
      <w:pPr>
        <w:tabs>
          <w:tab w:val="num" w:pos="732"/>
        </w:tabs>
        <w:ind w:left="732" w:hanging="360"/>
      </w:pPr>
      <w:rPr>
        <w:rFonts w:ascii="Wingdings" w:hAnsi="Wingdings" w:hint="default"/>
      </w:rPr>
    </w:lvl>
    <w:lvl w:ilvl="3" w:tplc="0C0A0001" w:tentative="1">
      <w:start w:val="1"/>
      <w:numFmt w:val="bullet"/>
      <w:lvlText w:val=""/>
      <w:lvlJc w:val="left"/>
      <w:pPr>
        <w:tabs>
          <w:tab w:val="num" w:pos="1452"/>
        </w:tabs>
        <w:ind w:left="1452" w:hanging="360"/>
      </w:pPr>
      <w:rPr>
        <w:rFonts w:ascii="Symbol" w:hAnsi="Symbol" w:hint="default"/>
      </w:rPr>
    </w:lvl>
    <w:lvl w:ilvl="4" w:tplc="0C0A0003" w:tentative="1">
      <w:start w:val="1"/>
      <w:numFmt w:val="bullet"/>
      <w:lvlText w:val="o"/>
      <w:lvlJc w:val="left"/>
      <w:pPr>
        <w:tabs>
          <w:tab w:val="num" w:pos="2172"/>
        </w:tabs>
        <w:ind w:left="2172" w:hanging="360"/>
      </w:pPr>
      <w:rPr>
        <w:rFonts w:ascii="Courier New" w:hAnsi="Courier New" w:cs="Courier New" w:hint="default"/>
      </w:rPr>
    </w:lvl>
    <w:lvl w:ilvl="5" w:tplc="0C0A0005" w:tentative="1">
      <w:start w:val="1"/>
      <w:numFmt w:val="bullet"/>
      <w:lvlText w:val=""/>
      <w:lvlJc w:val="left"/>
      <w:pPr>
        <w:tabs>
          <w:tab w:val="num" w:pos="2892"/>
        </w:tabs>
        <w:ind w:left="2892" w:hanging="360"/>
      </w:pPr>
      <w:rPr>
        <w:rFonts w:ascii="Wingdings" w:hAnsi="Wingdings" w:hint="default"/>
      </w:rPr>
    </w:lvl>
    <w:lvl w:ilvl="6" w:tplc="0C0A0001" w:tentative="1">
      <w:start w:val="1"/>
      <w:numFmt w:val="bullet"/>
      <w:lvlText w:val=""/>
      <w:lvlJc w:val="left"/>
      <w:pPr>
        <w:tabs>
          <w:tab w:val="num" w:pos="3612"/>
        </w:tabs>
        <w:ind w:left="3612" w:hanging="360"/>
      </w:pPr>
      <w:rPr>
        <w:rFonts w:ascii="Symbol" w:hAnsi="Symbol" w:hint="default"/>
      </w:rPr>
    </w:lvl>
    <w:lvl w:ilvl="7" w:tplc="0C0A0003" w:tentative="1">
      <w:start w:val="1"/>
      <w:numFmt w:val="bullet"/>
      <w:lvlText w:val="o"/>
      <w:lvlJc w:val="left"/>
      <w:pPr>
        <w:tabs>
          <w:tab w:val="num" w:pos="4332"/>
        </w:tabs>
        <w:ind w:left="4332" w:hanging="360"/>
      </w:pPr>
      <w:rPr>
        <w:rFonts w:ascii="Courier New" w:hAnsi="Courier New" w:cs="Courier New" w:hint="default"/>
      </w:rPr>
    </w:lvl>
    <w:lvl w:ilvl="8" w:tplc="0C0A0005" w:tentative="1">
      <w:start w:val="1"/>
      <w:numFmt w:val="bullet"/>
      <w:lvlText w:val=""/>
      <w:lvlJc w:val="left"/>
      <w:pPr>
        <w:tabs>
          <w:tab w:val="num" w:pos="5052"/>
        </w:tabs>
        <w:ind w:left="5052" w:hanging="360"/>
      </w:pPr>
      <w:rPr>
        <w:rFonts w:ascii="Wingdings" w:hAnsi="Wingdings" w:hint="default"/>
      </w:rPr>
    </w:lvl>
  </w:abstractNum>
  <w:abstractNum w:abstractNumId="2">
    <w:nsid w:val="147910BD"/>
    <w:multiLevelType w:val="hybridMultilevel"/>
    <w:tmpl w:val="B09836DA"/>
    <w:lvl w:ilvl="0" w:tplc="63AAF864">
      <w:start w:val="2"/>
      <w:numFmt w:val="bullet"/>
      <w:lvlText w:val="-"/>
      <w:lvlJc w:val="righ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F00E1"/>
    <w:multiLevelType w:val="hybridMultilevel"/>
    <w:tmpl w:val="E760FB68"/>
    <w:lvl w:ilvl="0" w:tplc="792899B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316EB6"/>
    <w:multiLevelType w:val="hybridMultilevel"/>
    <w:tmpl w:val="C7A8FA0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C9822C7"/>
    <w:multiLevelType w:val="hybridMultilevel"/>
    <w:tmpl w:val="C6C8A36E"/>
    <w:lvl w:ilvl="0" w:tplc="0C0A0005">
      <w:start w:val="1"/>
      <w:numFmt w:val="bullet"/>
      <w:lvlText w:val=""/>
      <w:lvlJc w:val="left"/>
      <w:pPr>
        <w:tabs>
          <w:tab w:val="num" w:pos="720"/>
        </w:tabs>
        <w:ind w:left="720" w:hanging="360"/>
      </w:pPr>
      <w:rPr>
        <w:rFonts w:ascii="Wingdings" w:hAnsi="Wingdings" w:hint="default"/>
      </w:rPr>
    </w:lvl>
    <w:lvl w:ilvl="1" w:tplc="300A0009">
      <w:start w:val="1"/>
      <w:numFmt w:val="bullet"/>
      <w:lvlText w:val=""/>
      <w:lvlJc w:val="left"/>
      <w:pPr>
        <w:tabs>
          <w:tab w:val="num" w:pos="183"/>
        </w:tabs>
        <w:ind w:left="183" w:firstLine="897"/>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45AE5"/>
    <w:rsid w:val="00045AE5"/>
    <w:rsid w:val="007A24DD"/>
    <w:rsid w:val="00AE2B0D"/>
    <w:rsid w:val="00E819A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45AE5"/>
    <w:rPr>
      <w:color w:val="0000FF"/>
      <w:u w:val="single"/>
    </w:rPr>
  </w:style>
  <w:style w:type="paragraph" w:styleId="NormalWeb">
    <w:name w:val="Normal (Web)"/>
    <w:basedOn w:val="Normal"/>
    <w:uiPriority w:val="99"/>
    <w:rsid w:val="00045AE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45AE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45A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nusoide" TargetMode="External"/><Relationship Id="rId13" Type="http://schemas.openxmlformats.org/officeDocument/2006/relationships/hyperlink" Target="http://es.wikipedia.org/wiki/Modulaci%C3%B3n_(telecomunicaci%C3%B3n)" TargetMode="External"/><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es.wikipedia.org/wiki/Corriente_el%C3%A9ctrica" TargetMode="External"/><Relationship Id="rId12" Type="http://schemas.openxmlformats.org/officeDocument/2006/relationships/hyperlink" Target="http://es.wikipedia.org/wiki/Cable" TargetMode="External"/><Relationship Id="rId17" Type="http://schemas.openxmlformats.org/officeDocument/2006/relationships/image" Target="media/image5.gif"/><Relationship Id="rId25" Type="http://schemas.openxmlformats.org/officeDocument/2006/relationships/hyperlink" Target="http://www.wikipedia.com\Corriente"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s.wikipedia.org/wiki/Radiofrecuencia" TargetMode="External"/><Relationship Id="rId24" Type="http://schemas.openxmlformats.org/officeDocument/2006/relationships/image" Target="media/image12.png"/><Relationship Id="rId5" Type="http://schemas.openxmlformats.org/officeDocument/2006/relationships/image" Target="media/image1.jpeg"/><Relationship Id="rId15" Type="http://schemas.openxmlformats.org/officeDocument/2006/relationships/hyperlink" Target="http://www-istp.gsfc.nasa.gov/Education/Melect.html" TargetMode="External"/><Relationship Id="rId23" Type="http://schemas.openxmlformats.org/officeDocument/2006/relationships/image" Target="media/image11.png"/><Relationship Id="rId10" Type="http://schemas.openxmlformats.org/officeDocument/2006/relationships/hyperlink" Target="http://es.wikipedia.org/wiki/Audio"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es.wikipedia.org/wiki/Corriente_peri%C3%B3dica" TargetMode="External"/><Relationship Id="rId14" Type="http://schemas.openxmlformats.org/officeDocument/2006/relationships/image" Target="media/image3.gi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1285</Words>
  <Characters>7072</Characters>
  <Application>Microsoft Office Word</Application>
  <DocSecurity>0</DocSecurity>
  <Lines>58</Lines>
  <Paragraphs>16</Paragraphs>
  <ScaleCrop>false</ScaleCrop>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ANTENAS</dc:creator>
  <cp:lastModifiedBy>USUARIO</cp:lastModifiedBy>
  <cp:revision>2</cp:revision>
  <dcterms:created xsi:type="dcterms:W3CDTF">2011-07-19T19:38:00Z</dcterms:created>
  <dcterms:modified xsi:type="dcterms:W3CDTF">2011-07-19T19:38:00Z</dcterms:modified>
</cp:coreProperties>
</file>