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3" w:rsidRDefault="00C76753" w:rsidP="00C7675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4pt;height:51.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cología..!!!"/>
          </v:shape>
        </w:pict>
      </w:r>
    </w:p>
    <w:p w:rsidR="00C76753" w:rsidRDefault="00C76753" w:rsidP="00670C11">
      <w:pPr>
        <w:tabs>
          <w:tab w:val="left" w:pos="4726"/>
        </w:tabs>
        <w:rPr>
          <w:rFonts w:ascii="Comic Sans MS" w:hAnsi="Comic Sans MS"/>
        </w:rPr>
      </w:pPr>
      <w:r w:rsidRPr="00530CB9">
        <w:rPr>
          <w:rFonts w:ascii="Comic Sans MS" w:hAnsi="Comic Sans MS"/>
        </w:rPr>
        <w:t xml:space="preserve">La </w:t>
      </w:r>
      <w:r w:rsidRPr="00530CB9">
        <w:rPr>
          <w:rFonts w:ascii="Comic Sans MS" w:hAnsi="Comic Sans MS"/>
          <w:b/>
          <w:bCs/>
        </w:rPr>
        <w:t>ecología</w:t>
      </w:r>
      <w:r w:rsidRPr="00530CB9">
        <w:rPr>
          <w:rFonts w:ascii="Comic Sans MS" w:hAnsi="Comic Sans MS"/>
        </w:rPr>
        <w:t xml:space="preserve"> (del griego «</w:t>
      </w:r>
      <w:proofErr w:type="spellStart"/>
      <w:r w:rsidRPr="00530CB9">
        <w:rPr>
          <w:rFonts w:ascii="Comic Sans MS" w:hAnsi="Comic Sans MS"/>
        </w:rPr>
        <w:t>οίκος</w:t>
      </w:r>
      <w:proofErr w:type="spellEnd"/>
      <w:r w:rsidRPr="00530CB9">
        <w:rPr>
          <w:rFonts w:ascii="Comic Sans MS" w:hAnsi="Comic Sans MS"/>
        </w:rPr>
        <w:t xml:space="preserve">» </w:t>
      </w:r>
      <w:proofErr w:type="spellStart"/>
      <w:r w:rsidRPr="00530CB9">
        <w:rPr>
          <w:rFonts w:ascii="Comic Sans MS" w:hAnsi="Comic Sans MS"/>
          <w:i/>
          <w:iCs/>
        </w:rPr>
        <w:t>oikos</w:t>
      </w:r>
      <w:proofErr w:type="spellEnd"/>
      <w:r w:rsidRPr="00530CB9">
        <w:rPr>
          <w:rFonts w:ascii="Comic Sans MS" w:hAnsi="Comic Sans MS"/>
        </w:rPr>
        <w:t>="casa", y «</w:t>
      </w:r>
      <w:proofErr w:type="spellStart"/>
      <w:r w:rsidRPr="00530CB9">
        <w:rPr>
          <w:rFonts w:ascii="Comic Sans MS" w:hAnsi="Comic Sans MS"/>
        </w:rPr>
        <w:t>λóγος</w:t>
      </w:r>
      <w:proofErr w:type="spellEnd"/>
      <w:r w:rsidRPr="00530CB9">
        <w:rPr>
          <w:rFonts w:ascii="Comic Sans MS" w:hAnsi="Comic Sans MS"/>
        </w:rPr>
        <w:t xml:space="preserve">» </w:t>
      </w:r>
      <w:r w:rsidRPr="00530CB9">
        <w:rPr>
          <w:rFonts w:ascii="Comic Sans MS" w:hAnsi="Comic Sans MS"/>
          <w:i/>
          <w:iCs/>
        </w:rPr>
        <w:t>logos</w:t>
      </w:r>
      <w:r w:rsidRPr="00530CB9">
        <w:rPr>
          <w:rFonts w:ascii="Comic Sans MS" w:hAnsi="Comic Sans MS"/>
        </w:rPr>
        <w:t xml:space="preserve">=" conocimiento"). Es una ciencia que estudia las relaciones entre los organismos dentro del medio ambiente. En el ambiente se incluyen las propiedades físicas que pueden ser descritas como la suma de factores abióticos locales, como el </w:t>
      </w:r>
      <w:hyperlink r:id="rId4" w:tooltip="Clima" w:history="1">
        <w:r w:rsidRPr="00530CB9">
          <w:rPr>
            <w:rStyle w:val="Hipervnculo"/>
            <w:rFonts w:ascii="Comic Sans MS" w:hAnsi="Comic Sans MS"/>
            <w:color w:val="auto"/>
            <w:u w:val="none"/>
          </w:rPr>
          <w:t>clima</w:t>
        </w:r>
      </w:hyperlink>
      <w:r w:rsidRPr="00530CB9">
        <w:rPr>
          <w:rFonts w:ascii="Comic Sans MS" w:hAnsi="Comic Sans MS"/>
        </w:rPr>
        <w:t xml:space="preserve"> y la </w:t>
      </w:r>
      <w:hyperlink r:id="rId5" w:tooltip="Geología" w:history="1">
        <w:r w:rsidRPr="00530CB9">
          <w:rPr>
            <w:rStyle w:val="Hipervnculo"/>
            <w:rFonts w:ascii="Comic Sans MS" w:hAnsi="Comic Sans MS"/>
            <w:color w:val="auto"/>
            <w:u w:val="none"/>
          </w:rPr>
          <w:t>geología</w:t>
        </w:r>
      </w:hyperlink>
      <w:r w:rsidRPr="00530CB9">
        <w:rPr>
          <w:rFonts w:ascii="Comic Sans MS" w:hAnsi="Comic Sans MS"/>
        </w:rPr>
        <w:t>, y los demás organ</w:t>
      </w:r>
      <w:r w:rsidR="00530CB9">
        <w:rPr>
          <w:rFonts w:ascii="Comic Sans MS" w:hAnsi="Comic Sans MS"/>
        </w:rPr>
        <w:t>ismos que comparten ese hábitat.</w:t>
      </w:r>
    </w:p>
    <w:p w:rsidR="00530CB9" w:rsidRDefault="00530CB9" w:rsidP="00530CB9">
      <w:pPr>
        <w:tabs>
          <w:tab w:val="left" w:pos="4726"/>
        </w:tabs>
        <w:jc w:val="center"/>
        <w:rPr>
          <w:rFonts w:ascii="Comic Sans MS" w:hAnsi="Comic Sans MS"/>
        </w:rPr>
      </w:pPr>
      <w:r>
        <w:rPr>
          <w:rFonts w:ascii="Comic Sans MS" w:hAnsi="Comic Sans MS"/>
          <w:noProof/>
          <w:lang w:eastAsia="es-ES"/>
        </w:rPr>
        <w:drawing>
          <wp:inline distT="0" distB="0" distL="0" distR="0">
            <wp:extent cx="3100647" cy="3100647"/>
            <wp:effectExtent l="19050" t="0" r="4503"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05491" cy="3105491"/>
                    </a:xfrm>
                    <a:prstGeom prst="rect">
                      <a:avLst/>
                    </a:prstGeom>
                    <a:noFill/>
                    <a:ln w="9525">
                      <a:noFill/>
                      <a:miter lim="800000"/>
                      <a:headEnd/>
                      <a:tailEnd/>
                    </a:ln>
                  </pic:spPr>
                </pic:pic>
              </a:graphicData>
            </a:graphic>
          </wp:inline>
        </w:drawing>
      </w:r>
    </w:p>
    <w:p w:rsidR="007B1340" w:rsidRDefault="00670C11" w:rsidP="007B1340">
      <w:pPr>
        <w:tabs>
          <w:tab w:val="left" w:pos="4726"/>
        </w:tabs>
        <w:jc w:val="both"/>
        <w:rPr>
          <w:rFonts w:ascii="Comic Sans MS" w:hAnsi="Comic Sans MS"/>
        </w:rPr>
      </w:pPr>
      <w:r>
        <w:rPr>
          <w:rFonts w:ascii="Comic Sans MS" w:hAnsi="Comic Sans MS"/>
          <w:noProof/>
          <w:lang w:eastAsia="es-ES"/>
        </w:rPr>
        <w:drawing>
          <wp:anchor distT="0" distB="0" distL="114300" distR="114300" simplePos="0" relativeHeight="251658240" behindDoc="0" locked="0" layoutInCell="1" allowOverlap="1">
            <wp:simplePos x="0" y="0"/>
            <wp:positionH relativeFrom="column">
              <wp:posOffset>1764665</wp:posOffset>
            </wp:positionH>
            <wp:positionV relativeFrom="paragraph">
              <wp:posOffset>1247775</wp:posOffset>
            </wp:positionV>
            <wp:extent cx="1875790" cy="187833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2899" t="3463" r="4741" b="3896"/>
                    <a:stretch>
                      <a:fillRect/>
                    </a:stretch>
                  </pic:blipFill>
                  <pic:spPr bwMode="auto">
                    <a:xfrm>
                      <a:off x="0" y="0"/>
                      <a:ext cx="1875790" cy="1878330"/>
                    </a:xfrm>
                    <a:prstGeom prst="rect">
                      <a:avLst/>
                    </a:prstGeom>
                    <a:noFill/>
                    <a:ln w="9525">
                      <a:noFill/>
                      <a:miter lim="800000"/>
                      <a:headEnd/>
                      <a:tailEnd/>
                    </a:ln>
                  </pic:spPr>
                </pic:pic>
              </a:graphicData>
            </a:graphic>
          </wp:anchor>
        </w:drawing>
      </w:r>
      <w:r w:rsidR="00530CB9">
        <w:rPr>
          <w:rFonts w:ascii="Comic Sans MS" w:hAnsi="Comic Sans MS"/>
        </w:rPr>
        <w:t xml:space="preserve">La ecología va relacionada a la educación ambiental, la cual </w:t>
      </w:r>
      <w:r w:rsidR="00530CB9" w:rsidRPr="00530CB9">
        <w:rPr>
          <w:rFonts w:ascii="Comic Sans MS" w:hAnsi="Comic Sans MS"/>
        </w:rPr>
        <w:t>es un proceso pedagógico dinámico y participativo, que busca despertar en la población una conciencia que le permita identificarse con la problemática Ambiental tanto a nivel mundial, como a nivel del medio donde</w:t>
      </w:r>
      <w:r w:rsidR="00530CB9">
        <w:rPr>
          <w:rFonts w:ascii="Comic Sans MS" w:hAnsi="Comic Sans MS"/>
        </w:rPr>
        <w:t xml:space="preserve"> se</w:t>
      </w:r>
      <w:r w:rsidR="00530CB9" w:rsidRPr="00530CB9">
        <w:rPr>
          <w:rFonts w:ascii="Comic Sans MS" w:hAnsi="Comic Sans MS"/>
        </w:rPr>
        <w:t xml:space="preserve"> vive</w:t>
      </w:r>
      <w:r w:rsidR="00530CB9">
        <w:rPr>
          <w:rFonts w:ascii="Comic Sans MS" w:hAnsi="Comic Sans MS"/>
        </w:rPr>
        <w:t>.</w:t>
      </w:r>
      <w:r w:rsidR="007B1340">
        <w:rPr>
          <w:rFonts w:ascii="Comic Sans MS" w:hAnsi="Comic Sans MS"/>
        </w:rPr>
        <w:t xml:space="preserve"> Gracias a la educación Ambiental se da una interacción entre los diferentes ecosistemas que existen en el planeta.</w:t>
      </w:r>
    </w:p>
    <w:p w:rsidR="007B1340" w:rsidRDefault="007B1340">
      <w:pPr>
        <w:rPr>
          <w:rFonts w:ascii="Comic Sans MS" w:hAnsi="Comic Sans MS"/>
        </w:rPr>
      </w:pPr>
      <w:r>
        <w:rPr>
          <w:rFonts w:ascii="Comic Sans MS" w:hAnsi="Comic Sans MS"/>
        </w:rPr>
        <w:br w:type="page"/>
      </w:r>
    </w:p>
    <w:p w:rsidR="00530CB9" w:rsidRPr="00B475B2" w:rsidRDefault="0086136A" w:rsidP="007B1340">
      <w:pPr>
        <w:tabs>
          <w:tab w:val="left" w:pos="4726"/>
        </w:tabs>
        <w:jc w:val="both"/>
        <w:rPr>
          <w:rFonts w:ascii="Comic Sans MS" w:hAnsi="Comic Sans MS"/>
        </w:rPr>
      </w:pPr>
      <w:r w:rsidRPr="00B475B2">
        <w:rPr>
          <w:rFonts w:ascii="Comic Sans MS" w:hAnsi="Comic Sans MS"/>
        </w:rPr>
        <w:lastRenderedPageBreak/>
        <w:t>El término desarrollo sostenible, perdurable o sustentable se aplica al desarrollo socio-económico.</w:t>
      </w:r>
    </w:p>
    <w:p w:rsidR="0086136A" w:rsidRPr="00B475B2" w:rsidRDefault="0086136A" w:rsidP="007B1340">
      <w:pPr>
        <w:tabs>
          <w:tab w:val="left" w:pos="4726"/>
        </w:tabs>
        <w:jc w:val="both"/>
        <w:rPr>
          <w:rFonts w:ascii="Comic Sans MS" w:hAnsi="Comic Sans MS"/>
          <w:i/>
        </w:rPr>
      </w:pPr>
      <w:r w:rsidRPr="00B475B2">
        <w:rPr>
          <w:rFonts w:ascii="Comic Sans MS" w:hAnsi="Comic Sans MS"/>
          <w:i/>
        </w:rPr>
        <w:t>“Satisfacer las necesidades de las generaciones presentes sin comprometer las posibilidades de las del futuro para atender sus propias necesidades.”</w:t>
      </w:r>
    </w:p>
    <w:p w:rsidR="0086136A" w:rsidRPr="00B475B2" w:rsidRDefault="00B475B2" w:rsidP="007B1340">
      <w:pPr>
        <w:tabs>
          <w:tab w:val="left" w:pos="4726"/>
        </w:tabs>
        <w:jc w:val="both"/>
        <w:rPr>
          <w:rFonts w:ascii="Comic Sans MS" w:hAnsi="Comic Sans MS"/>
          <w:vertAlign w:val="superscript"/>
        </w:rPr>
      </w:pPr>
      <w:r>
        <w:rPr>
          <w:rFonts w:ascii="Comic Sans MS" w:hAnsi="Comic Sans MS"/>
          <w:vertAlign w:val="superscript"/>
        </w:rPr>
        <w:t xml:space="preserve">                                                                                   </w:t>
      </w:r>
      <w:r w:rsidR="0086136A" w:rsidRPr="00B475B2">
        <w:rPr>
          <w:rFonts w:ascii="Comic Sans MS" w:hAnsi="Comic Sans MS"/>
          <w:vertAlign w:val="superscript"/>
        </w:rPr>
        <w:t>Informe de la Comisión Mundial sobre el Medio Ambiente y el Desarrollo</w:t>
      </w:r>
    </w:p>
    <w:p w:rsidR="00B475B2" w:rsidRPr="00530CB9" w:rsidRDefault="00B475B2">
      <w:pPr>
        <w:tabs>
          <w:tab w:val="left" w:pos="4726"/>
        </w:tabs>
        <w:jc w:val="both"/>
        <w:rPr>
          <w:rFonts w:ascii="Comic Sans MS" w:hAnsi="Comic Sans MS"/>
        </w:rPr>
      </w:pPr>
    </w:p>
    <w:sectPr w:rsidR="00B475B2" w:rsidRPr="00530CB9" w:rsidSect="000D37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76753"/>
    <w:rsid w:val="000D37B5"/>
    <w:rsid w:val="00530CB9"/>
    <w:rsid w:val="00670C11"/>
    <w:rsid w:val="007B1340"/>
    <w:rsid w:val="0086136A"/>
    <w:rsid w:val="00AC0FFA"/>
    <w:rsid w:val="00B475B2"/>
    <w:rsid w:val="00C76753"/>
    <w:rsid w:val="00C84E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753"/>
    <w:rPr>
      <w:color w:val="0000FF"/>
      <w:u w:val="single"/>
    </w:rPr>
  </w:style>
  <w:style w:type="paragraph" w:styleId="Textodeglobo">
    <w:name w:val="Balloon Text"/>
    <w:basedOn w:val="Normal"/>
    <w:link w:val="TextodegloboCar"/>
    <w:uiPriority w:val="99"/>
    <w:semiHidden/>
    <w:unhideWhenUsed/>
    <w:rsid w:val="00530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s.wikipedia.org/wiki/Geolog%C3%ADa" TargetMode="External"/><Relationship Id="rId4" Type="http://schemas.openxmlformats.org/officeDocument/2006/relationships/hyperlink" Target="http://es.wikipedia.org/wiki/Clim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2010-10-20T04:11:00Z</dcterms:created>
  <dcterms:modified xsi:type="dcterms:W3CDTF">2010-10-20T05:21:00Z</dcterms:modified>
</cp:coreProperties>
</file>