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53"/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5932"/>
      </w:tblGrid>
      <w:tr w:rsidR="00163BA7">
        <w:trPr>
          <w:trHeight w:val="302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UNIDAD ACADÉMICA:</w:t>
            </w:r>
          </w:p>
        </w:tc>
        <w:tc>
          <w:tcPr>
            <w:tcW w:w="5932" w:type="dxa"/>
          </w:tcPr>
          <w:p w:rsidR="00163BA7" w:rsidRDefault="00163BA7">
            <w:pPr>
              <w:pStyle w:val="Ttulo1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</w:rPr>
              <w:t>FACULTAD DE ECONOMIA Y NEGOCIOS</w:t>
            </w:r>
          </w:p>
        </w:tc>
      </w:tr>
      <w:tr w:rsidR="00163BA7">
        <w:trPr>
          <w:trHeight w:val="302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</w:tc>
        <w:tc>
          <w:tcPr>
            <w:tcW w:w="5932" w:type="dxa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INGENIERÍA COMERCIAL Y EMPRESARIAL</w:t>
            </w:r>
          </w:p>
        </w:tc>
      </w:tr>
      <w:tr w:rsidR="00163BA7">
        <w:trPr>
          <w:trHeight w:val="302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ESPECIALIZACIÓN:</w:t>
            </w:r>
          </w:p>
        </w:tc>
        <w:tc>
          <w:tcPr>
            <w:tcW w:w="5932" w:type="dxa"/>
          </w:tcPr>
          <w:p w:rsidR="00163BA7" w:rsidRDefault="00163BA7">
            <w:pPr>
              <w:rPr>
                <w:rFonts w:ascii="Tahoma" w:hAnsi="Tahoma" w:cs="Tahoma"/>
              </w:rPr>
            </w:pPr>
          </w:p>
        </w:tc>
      </w:tr>
      <w:tr w:rsidR="00163BA7">
        <w:trPr>
          <w:trHeight w:val="326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ÁREA:</w:t>
            </w:r>
          </w:p>
        </w:tc>
        <w:tc>
          <w:tcPr>
            <w:tcW w:w="5932" w:type="dxa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CONTABLE Y FINANCIERA</w:t>
            </w:r>
          </w:p>
        </w:tc>
      </w:tr>
      <w:tr w:rsidR="00163BA7">
        <w:trPr>
          <w:trHeight w:val="326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TIPO DE MATERIA:</w:t>
            </w:r>
          </w:p>
        </w:tc>
        <w:tc>
          <w:tcPr>
            <w:tcW w:w="5932" w:type="dxa"/>
          </w:tcPr>
          <w:p w:rsidR="00163BA7" w:rsidRDefault="004E1C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zh-CN"/>
              </w:rPr>
              <w:pict>
                <v:line id="_x0000_s1039" style="position:absolute;z-index:251659264;mso-position-horizontal-relative:text;mso-position-vertical-relative:text" from="198.75pt,.2pt" to="198.75pt,16.9pt"/>
              </w:pict>
            </w:r>
            <w:r>
              <w:rPr>
                <w:rFonts w:ascii="Tahoma" w:hAnsi="Tahoma" w:cs="Tahoma"/>
                <w:noProof/>
                <w:lang w:eastAsia="zh-CN"/>
              </w:rPr>
              <w:pict>
                <v:line id="_x0000_s1038" style="position:absolute;z-index:251658240;mso-position-horizontal-relative:text;mso-position-vertical-relative:text" from="181.2pt,.35pt" to="181.2pt,17.35pt"/>
              </w:pict>
            </w:r>
            <w:r>
              <w:rPr>
                <w:rFonts w:ascii="Tahoma" w:hAnsi="Tahoma" w:cs="Tahoma"/>
                <w:noProof/>
                <w:lang w:eastAsia="zh-CN"/>
              </w:rPr>
              <w:pict>
                <v:line id="_x0000_s1037" style="position:absolute;z-index:251657216;mso-position-horizontal-relative:text;mso-position-vertical-relative:text" from="83.65pt,-.25pt" to="83.65pt,16.75pt"/>
              </w:pict>
            </w:r>
            <w:r>
              <w:rPr>
                <w:rFonts w:ascii="Tahoma" w:hAnsi="Tahoma" w:cs="Tahoma"/>
                <w:noProof/>
                <w:lang w:eastAsia="zh-CN"/>
              </w:rPr>
              <w:pict>
                <v:line id="_x0000_s1036" style="position:absolute;z-index:251656192;mso-position-horizontal-relative:text;mso-position-vertical-relative:text" from="66.1pt,-.1pt" to="66.1pt,16.9pt"/>
              </w:pict>
            </w:r>
            <w:r w:rsidR="00163BA7">
              <w:rPr>
                <w:rFonts w:ascii="Tahoma" w:hAnsi="Tahoma" w:cs="Tahoma"/>
              </w:rPr>
              <w:t xml:space="preserve">TEÓRICA      </w:t>
            </w:r>
            <w:r w:rsidR="00163BA7">
              <w:rPr>
                <w:rFonts w:ascii="Tahoma" w:hAnsi="Tahoma" w:cs="Tahoma"/>
                <w:b/>
              </w:rPr>
              <w:t xml:space="preserve">X </w:t>
            </w:r>
            <w:r w:rsidR="00163BA7">
              <w:rPr>
                <w:rFonts w:ascii="Tahoma" w:hAnsi="Tahoma" w:cs="Tahoma"/>
              </w:rPr>
              <w:t xml:space="preserve">         PRÁCTICA</w:t>
            </w:r>
          </w:p>
        </w:tc>
      </w:tr>
      <w:tr w:rsidR="00163BA7">
        <w:trPr>
          <w:trHeight w:val="326"/>
        </w:trPr>
        <w:tc>
          <w:tcPr>
            <w:tcW w:w="2746" w:type="dxa"/>
          </w:tcPr>
          <w:p w:rsidR="00163BA7" w:rsidRDefault="00163BA7">
            <w:pPr>
              <w:ind w:right="1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EJE DE FORMACIÓN:</w:t>
            </w:r>
          </w:p>
        </w:tc>
        <w:tc>
          <w:tcPr>
            <w:tcW w:w="5932" w:type="dxa"/>
          </w:tcPr>
          <w:p w:rsidR="00163BA7" w:rsidRDefault="00163BA7">
            <w:pPr>
              <w:ind w:left="708" w:hanging="708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BÁSICA</w:t>
            </w:r>
          </w:p>
        </w:tc>
      </w:tr>
    </w:tbl>
    <w:p w:rsidR="00163BA7" w:rsidRDefault="00163BA7">
      <w:pPr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lastRenderedPageBreak/>
        <w:t>CONTABILIDAD DE COSTOS</w:t>
      </w:r>
    </w:p>
    <w:p w:rsidR="00163BA7" w:rsidRDefault="00163BA7">
      <w:pPr>
        <w:ind w:left="360"/>
        <w:rPr>
          <w:rFonts w:ascii="Tahoma" w:hAnsi="Tahoma" w:cs="Tahoma"/>
          <w:b/>
          <w:sz w:val="28"/>
          <w:szCs w:val="28"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NOMBRE DE LA ASIGNATURA</w:t>
      </w:r>
    </w:p>
    <w:p w:rsidR="00163BA7" w:rsidRDefault="00163BA7">
      <w:pPr>
        <w:rPr>
          <w:rFonts w:ascii="Tahoma" w:hAnsi="Tahoma" w:cs="Tahoma"/>
        </w:rPr>
      </w:pPr>
      <w:r>
        <w:rPr>
          <w:rFonts w:ascii="Tahoma" w:hAnsi="Tahoma" w:cs="Tahoma"/>
        </w:rPr>
        <w:t>CÓDIGO</w:t>
      </w:r>
      <w:r>
        <w:rPr>
          <w:rFonts w:ascii="Tahoma" w:hAnsi="Tahoma" w:cs="Tahoma"/>
        </w:rPr>
        <w:tab/>
        <w:t xml:space="preserve">                                                 MATERIA</w:t>
      </w: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157"/>
      </w:tblGrid>
      <w:tr w:rsidR="00163BA7">
        <w:trPr>
          <w:trHeight w:val="348"/>
        </w:trPr>
        <w:tc>
          <w:tcPr>
            <w:tcW w:w="2520" w:type="dxa"/>
            <w:vAlign w:val="center"/>
          </w:tcPr>
          <w:p w:rsidR="00163BA7" w:rsidRDefault="00163BA7">
            <w:pPr>
              <w:jc w:val="center"/>
              <w:rPr>
                <w:rFonts w:ascii="Tahoma" w:hAnsi="Tahoma" w:cs="Tahoma"/>
                <w:lang w:val="es-EC"/>
              </w:rPr>
            </w:pPr>
            <w:r>
              <w:rPr>
                <w:rFonts w:ascii="Tahoma" w:hAnsi="Tahoma" w:cs="Tahoma"/>
                <w:b/>
              </w:rPr>
              <w:t>ICHE01966</w:t>
            </w:r>
          </w:p>
        </w:tc>
        <w:tc>
          <w:tcPr>
            <w:tcW w:w="6157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CONTABILIDAD DE COSTOS</w:t>
            </w:r>
          </w:p>
        </w:tc>
      </w:tr>
    </w:tbl>
    <w:p w:rsidR="00163BA7" w:rsidRDefault="00163BA7">
      <w:pPr>
        <w:rPr>
          <w:rFonts w:ascii="Tahoma" w:hAnsi="Tahoma" w:cs="Tahoma"/>
        </w:rPr>
      </w:pPr>
      <w:r>
        <w:rPr>
          <w:rFonts w:ascii="Tahoma" w:hAnsi="Tahoma" w:cs="Tahoma"/>
        </w:rPr>
        <w:t>PRE-REQUISITOS</w:t>
      </w: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157"/>
      </w:tblGrid>
      <w:tr w:rsidR="00163BA7">
        <w:trPr>
          <w:trHeight w:val="294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ICHE03665</w:t>
            </w:r>
          </w:p>
        </w:tc>
        <w:tc>
          <w:tcPr>
            <w:tcW w:w="6157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CONTABILIDAD II</w:t>
            </w:r>
          </w:p>
        </w:tc>
      </w:tr>
      <w:tr w:rsidR="00163BA7">
        <w:trPr>
          <w:trHeight w:val="294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  <w:lang w:val="es-EC"/>
              </w:rPr>
            </w:pPr>
            <w:r>
              <w:rPr>
                <w:rFonts w:ascii="Tahoma" w:hAnsi="Tahoma" w:cs="Tahoma"/>
                <w:lang w:val="es-EC"/>
              </w:rPr>
              <w:t>ICHE02709</w:t>
            </w:r>
          </w:p>
        </w:tc>
        <w:tc>
          <w:tcPr>
            <w:tcW w:w="6157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INGENIERÍA ECONÓMICA II</w:t>
            </w:r>
          </w:p>
        </w:tc>
      </w:tr>
      <w:tr w:rsidR="00163BA7">
        <w:trPr>
          <w:trHeight w:val="294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  <w:lang w:val="es-EC"/>
              </w:rPr>
            </w:pPr>
          </w:p>
        </w:tc>
        <w:tc>
          <w:tcPr>
            <w:tcW w:w="6157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</w:p>
        </w:tc>
      </w:tr>
    </w:tbl>
    <w:p w:rsidR="00163BA7" w:rsidRDefault="00163BA7">
      <w:pPr>
        <w:rPr>
          <w:rFonts w:ascii="Tahoma" w:hAnsi="Tahoma" w:cs="Tahoma"/>
        </w:rPr>
      </w:pPr>
      <w:r>
        <w:rPr>
          <w:rFonts w:ascii="Tahoma" w:hAnsi="Tahoma" w:cs="Tahoma"/>
        </w:rPr>
        <w:t>CO-REQUISITOS</w:t>
      </w: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157"/>
      </w:tblGrid>
      <w:tr w:rsidR="00163BA7">
        <w:trPr>
          <w:trHeight w:val="287"/>
        </w:trPr>
        <w:tc>
          <w:tcPr>
            <w:tcW w:w="2520" w:type="dxa"/>
            <w:vAlign w:val="center"/>
          </w:tcPr>
          <w:p w:rsidR="00163BA7" w:rsidRDefault="00163BA7">
            <w:pPr>
              <w:jc w:val="center"/>
              <w:rPr>
                <w:rFonts w:ascii="Tahoma" w:hAnsi="Tahoma" w:cs="Tahoma"/>
                <w:lang w:val="es-EC"/>
              </w:rPr>
            </w:pPr>
          </w:p>
        </w:tc>
        <w:tc>
          <w:tcPr>
            <w:tcW w:w="6157" w:type="dxa"/>
            <w:vAlign w:val="center"/>
          </w:tcPr>
          <w:p w:rsidR="00163BA7" w:rsidRDefault="00163BA7">
            <w:pPr>
              <w:rPr>
                <w:rFonts w:ascii="Tahoma" w:hAnsi="Tahoma" w:cs="Tahoma"/>
                <w:lang w:val="es-EC"/>
              </w:rPr>
            </w:pPr>
          </w:p>
        </w:tc>
      </w:tr>
    </w:tbl>
    <w:p w:rsidR="00163BA7" w:rsidRDefault="00163BA7">
      <w:pPr>
        <w:rPr>
          <w:rFonts w:ascii="Tahoma" w:hAnsi="Tahoma" w:cs="Tahoma"/>
        </w:rPr>
      </w:pPr>
      <w:r>
        <w:rPr>
          <w:rFonts w:ascii="Tahoma" w:hAnsi="Tahoma" w:cs="Tahoma"/>
        </w:rPr>
        <w:t>EQUIVALENTE A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092"/>
      </w:tblGrid>
      <w:tr w:rsidR="00163BA7">
        <w:trPr>
          <w:trHeight w:val="323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</w:rPr>
            </w:pPr>
            <w:r>
              <w:t>ICHE01453</w:t>
            </w:r>
          </w:p>
        </w:tc>
        <w:tc>
          <w:tcPr>
            <w:tcW w:w="6092" w:type="dxa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t>CONTAB. ADMINISTRAT.</w:t>
            </w:r>
          </w:p>
        </w:tc>
      </w:tr>
      <w:tr w:rsidR="00163BA7">
        <w:trPr>
          <w:trHeight w:val="323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92" w:type="dxa"/>
          </w:tcPr>
          <w:p w:rsidR="00163BA7" w:rsidRDefault="00163BA7">
            <w:pPr>
              <w:rPr>
                <w:rFonts w:ascii="Tahoma" w:hAnsi="Tahoma" w:cs="Tahoma"/>
              </w:rPr>
            </w:pPr>
          </w:p>
        </w:tc>
      </w:tr>
    </w:tbl>
    <w:p w:rsidR="00163BA7" w:rsidRDefault="00163BA7">
      <w:pPr>
        <w:rPr>
          <w:rFonts w:ascii="Tahoma" w:hAnsi="Tahoma" w:cs="Tahoma"/>
        </w:rPr>
      </w:pPr>
      <w:r>
        <w:rPr>
          <w:rFonts w:ascii="Tahoma" w:hAnsi="Tahoma" w:cs="Tahoma"/>
        </w:rPr>
        <w:t>CONVALIDA CON</w:t>
      </w: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157"/>
      </w:tblGrid>
      <w:tr w:rsidR="00163BA7">
        <w:trPr>
          <w:trHeight w:val="286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7" w:type="dxa"/>
          </w:tcPr>
          <w:p w:rsidR="00163BA7" w:rsidRDefault="00163BA7">
            <w:pPr>
              <w:rPr>
                <w:rFonts w:ascii="Tahoma" w:hAnsi="Tahoma" w:cs="Tahoma"/>
              </w:rPr>
            </w:pPr>
          </w:p>
        </w:tc>
      </w:tr>
      <w:tr w:rsidR="00163BA7">
        <w:trPr>
          <w:trHeight w:val="286"/>
        </w:trPr>
        <w:tc>
          <w:tcPr>
            <w:tcW w:w="2520" w:type="dxa"/>
          </w:tcPr>
          <w:p w:rsidR="00163BA7" w:rsidRDefault="00163B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7" w:type="dxa"/>
          </w:tcPr>
          <w:p w:rsidR="00163BA7" w:rsidRDefault="00163BA7">
            <w:pPr>
              <w:rPr>
                <w:rFonts w:ascii="Tahoma" w:hAnsi="Tahoma" w:cs="Tahoma"/>
              </w:rPr>
            </w:pPr>
          </w:p>
        </w:tc>
      </w:tr>
    </w:tbl>
    <w:p w:rsidR="00163BA7" w:rsidRDefault="00163BA7">
      <w:pPr>
        <w:ind w:right="404"/>
        <w:rPr>
          <w:rFonts w:ascii="Tahoma" w:hAnsi="Tahoma" w:cs="Tahoma"/>
        </w:rPr>
      </w:pPr>
    </w:p>
    <w:p w:rsidR="00163BA7" w:rsidRDefault="00163BA7">
      <w:pPr>
        <w:ind w:right="404"/>
        <w:rPr>
          <w:rFonts w:ascii="Tahoma" w:hAnsi="Tahoma" w:cs="Tahoma"/>
        </w:rPr>
      </w:pPr>
      <w:r>
        <w:rPr>
          <w:rFonts w:ascii="Tahoma" w:hAnsi="Tahoma" w:cs="Tahoma"/>
        </w:rPr>
        <w:t>CRÉDITOS/HORAS/SEMANALES:                PROFESOR RESPONSABLE</w:t>
      </w:r>
    </w:p>
    <w:p w:rsidR="00163BA7" w:rsidRDefault="00163BA7">
      <w:pPr>
        <w:ind w:right="404"/>
        <w:rPr>
          <w:rFonts w:ascii="Tahoma" w:hAnsi="Tahoma" w:cs="Tahoma"/>
          <w:b/>
        </w:rPr>
        <w:sectPr w:rsidR="00163BA7">
          <w:headerReference w:type="default" r:id="rId7"/>
          <w:footerReference w:type="default" r:id="rId8"/>
          <w:type w:val="continuous"/>
          <w:pgSz w:w="11906" w:h="16838"/>
          <w:pgMar w:top="2875" w:right="1701" w:bottom="1417" w:left="1701" w:header="708" w:footer="708" w:gutter="0"/>
          <w:cols w:space="708"/>
          <w:docGrid w:linePitch="360"/>
        </w:sect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1800"/>
      </w:tblGrid>
      <w:tr w:rsidR="00163BA7">
        <w:tc>
          <w:tcPr>
            <w:tcW w:w="2448" w:type="dxa"/>
          </w:tcPr>
          <w:p w:rsidR="00163BA7" w:rsidRDefault="00163BA7">
            <w:pPr>
              <w:ind w:right="404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lastRenderedPageBreak/>
              <w:t>TEÓRICOS</w:t>
            </w:r>
          </w:p>
        </w:tc>
        <w:tc>
          <w:tcPr>
            <w:tcW w:w="1800" w:type="dxa"/>
          </w:tcPr>
          <w:p w:rsidR="00163BA7" w:rsidRDefault="00163BA7">
            <w:pPr>
              <w:ind w:right="404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4</w:t>
            </w:r>
          </w:p>
        </w:tc>
      </w:tr>
      <w:tr w:rsidR="00163BA7">
        <w:tc>
          <w:tcPr>
            <w:tcW w:w="2448" w:type="dxa"/>
          </w:tcPr>
          <w:p w:rsidR="00163BA7" w:rsidRDefault="00163BA7">
            <w:pPr>
              <w:ind w:right="404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PRÁCTICOS</w:t>
            </w:r>
          </w:p>
        </w:tc>
        <w:tc>
          <w:tcPr>
            <w:tcW w:w="1800" w:type="dxa"/>
          </w:tcPr>
          <w:p w:rsidR="00163BA7" w:rsidRDefault="00163BA7">
            <w:pPr>
              <w:ind w:right="404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0</w:t>
            </w:r>
          </w:p>
        </w:tc>
      </w:tr>
      <w:tr w:rsidR="00163BA7">
        <w:trPr>
          <w:trHeight w:val="570"/>
        </w:trPr>
        <w:tc>
          <w:tcPr>
            <w:tcW w:w="4248" w:type="dxa"/>
            <w:gridSpan w:val="2"/>
            <w:vAlign w:val="center"/>
          </w:tcPr>
          <w:p w:rsidR="00163BA7" w:rsidRDefault="00163BA7">
            <w:pPr>
              <w:ind w:right="404"/>
              <w:jc w:val="center"/>
              <w:rPr>
                <w:rFonts w:ascii="Tahoma" w:hAnsi="Tahoma" w:cs="Tahoma"/>
                <w:lang w:val="it-IT"/>
              </w:rPr>
            </w:pPr>
            <w:r>
              <w:rPr>
                <w:b/>
                <w:lang w:val="it-IT"/>
              </w:rPr>
              <w:lastRenderedPageBreak/>
              <w:t>IVONNE MORENO AGUI, M.Sc.</w:t>
            </w:r>
          </w:p>
        </w:tc>
      </w:tr>
    </w:tbl>
    <w:p w:rsidR="00163BA7" w:rsidRDefault="00163BA7">
      <w:pPr>
        <w:ind w:right="404"/>
        <w:rPr>
          <w:rFonts w:ascii="Tahoma" w:hAnsi="Tahoma" w:cs="Tahoma"/>
          <w:lang w:val="it-IT"/>
        </w:rPr>
        <w:sectPr w:rsidR="00163BA7">
          <w:type w:val="continuous"/>
          <w:pgSz w:w="11906" w:h="16838"/>
          <w:pgMar w:top="2875" w:right="1701" w:bottom="1417" w:left="1701" w:header="708" w:footer="708" w:gutter="0"/>
          <w:cols w:num="2" w:space="709"/>
          <w:docGrid w:linePitch="360"/>
        </w:sectPr>
      </w:pPr>
    </w:p>
    <w:p w:rsidR="00163BA7" w:rsidRDefault="00163BA7">
      <w:pPr>
        <w:ind w:right="404"/>
        <w:jc w:val="both"/>
        <w:rPr>
          <w:rFonts w:ascii="Tahoma" w:hAnsi="Tahoma" w:cs="Tahoma"/>
          <w:b/>
          <w:lang w:val="it-IT"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BA7">
        <w:tc>
          <w:tcPr>
            <w:tcW w:w="8644" w:type="dxa"/>
          </w:tcPr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Dotar al estudiante  la tecnología necesaria para que, como integrante de la Gestión Empresarial, tenga los suficientes elementos de juicio para tomar decisiones de planeación y control a corto plazo; para formular planteamientos y soluciones a problemáticas no rutinarias;   determinar políticas globales y planes a largo plazo.  Investigar nuevos usos para los datos contables y aprender cómo los cambios tecnológicos están afectando las funciones de la información proveniente de la contabilidad de costos.</w:t>
            </w:r>
          </w:p>
        </w:tc>
      </w:tr>
    </w:tbl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  <w:bCs/>
          <w:lang w:val="es-ES_tradnl"/>
        </w:rPr>
      </w:pPr>
      <w:r>
        <w:rPr>
          <w:rFonts w:ascii="Tahoma" w:hAnsi="Tahoma" w:cs="Tahoma"/>
          <w:b/>
          <w:bCs/>
          <w:lang w:val="es-ES_tradnl"/>
        </w:rPr>
        <w:t>PROGRAMA RESUMIDO: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BA7">
        <w:tc>
          <w:tcPr>
            <w:tcW w:w="8644" w:type="dxa"/>
          </w:tcPr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C230A">
              <w:rPr>
                <w:rFonts w:ascii="Tahoma" w:hAnsi="Tahoma" w:cs="Tahoma"/>
                <w:b/>
                <w:sz w:val="22"/>
                <w:szCs w:val="22"/>
                <w:lang w:val="es-MX"/>
              </w:rPr>
              <w:t>UNIDAD 1: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  </w:t>
            </w:r>
            <w:r w:rsidRPr="00684A6F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FUNDAMENTOS DE LOS COSTOS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>UNIDAD 2: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INTRODUCCIÓN A LOS TÉRMINOS Y PROPÓSITOS  DE COSTOS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UNIDAD 3: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ANÀLISIS COSTO VOLUMEN UTILIDAD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C230A">
              <w:rPr>
                <w:rFonts w:ascii="Tahoma" w:hAnsi="Tahoma" w:cs="Tahoma"/>
                <w:b/>
                <w:sz w:val="22"/>
                <w:szCs w:val="22"/>
              </w:rPr>
              <w:t>UNIDAD 4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:     SISTEMA DE COSTEO POR ÓRDENES DE TRABAJO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>UNIDAD 5:     COSTEO BASADO EN ACTIVIDADES Y ADMINISTRACIÓN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BASADA EN  ACTIVIDADES (ABC Y ABM)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>UNIDAD 6:     SISTEMA DE COSTEO POR PROCESOS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 xml:space="preserve">UNIDAD 7: 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DAÑOS,  REPROCESO  Y DESECHOS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 xml:space="preserve">UNIDAD 8:    </w:t>
            </w:r>
            <w:r w:rsid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PRESUPUESTO MAESTRO Y COSTOS PRESUPUESTADOS</w:t>
            </w:r>
          </w:p>
          <w:p w:rsidR="00163BA7" w:rsidRPr="00684A6F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>UNIDAD 9:</w:t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COSTOS ESTANDAR, ANÁLISIS DE VARIACIONES Y CONTROL</w:t>
            </w: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C230A" w:rsidRPr="00684A6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84A6F">
              <w:rPr>
                <w:rFonts w:ascii="Tahoma" w:hAnsi="Tahoma" w:cs="Tahoma"/>
                <w:b/>
                <w:sz w:val="22"/>
                <w:szCs w:val="22"/>
              </w:rPr>
              <w:t>DE  GESTIÓN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163BA7" w:rsidRDefault="00163BA7">
      <w:pPr>
        <w:jc w:val="both"/>
        <w:rPr>
          <w:rFonts w:ascii="Tahoma" w:hAnsi="Tahoma" w:cs="Tahoma"/>
          <w:b/>
          <w:lang w:val="es-ES_tradnl"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DETALLADO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BA7">
        <w:tc>
          <w:tcPr>
            <w:tcW w:w="8644" w:type="dxa"/>
          </w:tcPr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UNIDAD 1:     FUNDAMENTOS DE LOS COSTOS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 cadena de valor  y la contabilidad de costos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Propósitos fundamentales de un sistema contable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administrativa, financiera y de costos.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Temas administrativos de reciente evolución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Estructura organizacional y los administradores de costos</w:t>
            </w:r>
          </w:p>
          <w:p w:rsidR="00163BA7" w:rsidRDefault="00163BA7">
            <w:pPr>
              <w:numPr>
                <w:ilvl w:val="1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Ética profesional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2: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>INTRODUCCIÓN A LOS TÉRMINOS Y PROPÓSITOS  DE COSTOS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en general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directos e indirectos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Factores de costos y administración de costos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variables y fijos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totales y unitarios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Estados financieros e información de costos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inventariables y costos del periodo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de producción: MD, MOD, CIF, costos primos y costos de conversión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Otros tipos de Costos</w:t>
            </w:r>
          </w:p>
          <w:p w:rsidR="00163BA7" w:rsidRDefault="00163BA7">
            <w:pPr>
              <w:numPr>
                <w:ilvl w:val="1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diferentes para propósitos distintos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3: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>ANÀLISIS COSTO VOLUMEN UTILIDAD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Supuestos del modelo Costo, Volumen, Utilidad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por contribución marginal y costeo por absorción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Margen de contribución y margen bruto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Punto de equilibrio</w:t>
            </w:r>
          </w:p>
          <w:p w:rsidR="00163BA7" w:rsidRDefault="00163BA7">
            <w:pPr>
              <w:numPr>
                <w:ilvl w:val="2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Método  de ecuación</w:t>
            </w:r>
          </w:p>
          <w:p w:rsidR="00163BA7" w:rsidRDefault="00163BA7">
            <w:pPr>
              <w:numPr>
                <w:ilvl w:val="2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Método de margen de contribución</w:t>
            </w:r>
          </w:p>
          <w:p w:rsidR="00163BA7" w:rsidRDefault="00163BA7">
            <w:pPr>
              <w:numPr>
                <w:ilvl w:val="2"/>
                <w:numId w:val="20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Método gráfico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Ingreso de operación objetivo</w:t>
            </w:r>
          </w:p>
          <w:p w:rsidR="00163BA7" w:rsidRDefault="00163BA7">
            <w:pPr>
              <w:numPr>
                <w:ilvl w:val="1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Planeación de costos y CVU</w:t>
            </w:r>
          </w:p>
          <w:p w:rsidR="00163BA7" w:rsidRDefault="00163BA7">
            <w:pPr>
              <w:numPr>
                <w:ilvl w:val="2"/>
                <w:numId w:val="20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Diferentes estructuras de costos</w:t>
            </w:r>
          </w:p>
          <w:p w:rsidR="00163BA7" w:rsidRDefault="00163BA7">
            <w:pPr>
              <w:numPr>
                <w:ilvl w:val="2"/>
                <w:numId w:val="2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Grado de apalancamiento operativo</w:t>
            </w:r>
          </w:p>
          <w:p w:rsidR="00163BA7" w:rsidRDefault="00163BA7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3.7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Incertidumbre y análisis de sensibilidad</w:t>
            </w:r>
          </w:p>
          <w:p w:rsidR="00163BA7" w:rsidRDefault="00163BA7">
            <w:pPr>
              <w:ind w:left="70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3.8</w:t>
            </w:r>
            <w:r>
              <w:rPr>
                <w:rFonts w:ascii="Tahoma" w:hAnsi="Tahoma" w:cs="Tahoma"/>
                <w:sz w:val="22"/>
                <w:szCs w:val="22"/>
              </w:rPr>
              <w:tab/>
              <w:t>La gráfica  Utilidad – Volumen</w:t>
            </w:r>
          </w:p>
          <w:p w:rsidR="00163BA7" w:rsidRDefault="00163BA7">
            <w:pPr>
              <w:ind w:left="70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3.9</w:t>
            </w:r>
            <w:r>
              <w:rPr>
                <w:rFonts w:ascii="Tahoma" w:hAnsi="Tahoma" w:cs="Tahoma"/>
                <w:sz w:val="22"/>
                <w:szCs w:val="22"/>
              </w:rPr>
              <w:tab/>
              <w:t>Efecto de la mezcla de ventas sobre el ingreso de operación</w:t>
            </w:r>
          </w:p>
          <w:p w:rsidR="00163BA7" w:rsidRDefault="00163BA7">
            <w:pPr>
              <w:ind w:left="70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3.10</w:t>
            </w:r>
            <w:r>
              <w:rPr>
                <w:rFonts w:ascii="Tahoma" w:hAnsi="Tahoma" w:cs="Tahoma"/>
                <w:sz w:val="22"/>
                <w:szCs w:val="22"/>
              </w:rPr>
              <w:tab/>
              <w:t>Los impuestos: su relación con el ingreso neto objetivo.</w:t>
            </w:r>
          </w:p>
          <w:p w:rsidR="00163BA7" w:rsidRDefault="00163BA7">
            <w:pPr>
              <w:ind w:left="705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3.11</w:t>
            </w:r>
            <w:r>
              <w:rPr>
                <w:rFonts w:ascii="Tahoma" w:hAnsi="Tahoma" w:cs="Tahoma"/>
                <w:sz w:val="22"/>
                <w:szCs w:val="22"/>
              </w:rPr>
              <w:tab/>
              <w:t>Instituciones no lucrativas y análisis CVU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4:     SISTEMA DE COSTEO POR ÓRDENES DE TRABAJO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Conceptos fundamentales de los  sistemas  de costeo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Diferentes  sistemas de costeo 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por órdenes en organizaciones de servicios, comerciales e industriales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Calculo de las tasas de Costos Indirectos de Fabricación:</w:t>
            </w:r>
          </w:p>
          <w:p w:rsidR="00163BA7" w:rsidRDefault="00163BA7">
            <w:pPr>
              <w:numPr>
                <w:ilvl w:val="2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Costeo Real</w:t>
            </w:r>
          </w:p>
          <w:p w:rsidR="00163BA7" w:rsidRDefault="00163BA7">
            <w:pPr>
              <w:numPr>
                <w:ilvl w:val="2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Costeo normal</w:t>
            </w:r>
          </w:p>
          <w:p w:rsidR="00163BA7" w:rsidRDefault="00163BA7">
            <w:pPr>
              <w:numPr>
                <w:ilvl w:val="2"/>
                <w:numId w:val="21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Costeo presupuestado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Seguimiento de costos directos a órdenes de producción:  Contabilización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Asignación de costos indirectos a órdenes:  Contabilización</w:t>
            </w:r>
          </w:p>
          <w:p w:rsidR="00163BA7" w:rsidRDefault="00163BA7">
            <w:pPr>
              <w:numPr>
                <w:ilvl w:val="1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indirectos presupuestados y ajustes al final del periodo</w:t>
            </w:r>
          </w:p>
          <w:p w:rsidR="00163BA7" w:rsidRDefault="00163BA7">
            <w:pPr>
              <w:numPr>
                <w:ilvl w:val="2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Enfoque de la tasa de asignación ajustada</w:t>
            </w:r>
          </w:p>
          <w:p w:rsidR="00163BA7" w:rsidRDefault="00163BA7">
            <w:pPr>
              <w:numPr>
                <w:ilvl w:val="2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Enfoque  del prorrateo</w:t>
            </w:r>
          </w:p>
          <w:p w:rsidR="00163BA7" w:rsidRDefault="00163BA7">
            <w:pPr>
              <w:numPr>
                <w:ilvl w:val="2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Enfoque de la cancelación contra el costo de las</w:t>
            </w:r>
          </w:p>
          <w:p w:rsidR="00163BA7" w:rsidRDefault="00163BA7">
            <w:pPr>
              <w:tabs>
                <w:tab w:val="left" w:pos="2520"/>
              </w:tabs>
              <w:ind w:left="141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mercaderías vendidas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5: COSTEO BASADO EN ACTIVIDADES Y ADMINISTRACIÓN BASADA EN  ACTIVIDADES (ABC Y ABM)</w:t>
            </w:r>
          </w:p>
          <w:p w:rsidR="00163BA7" w:rsidRDefault="00163BA7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 subcosteo y el sobrecosteo de productos</w:t>
            </w:r>
          </w:p>
          <w:p w:rsidR="00163BA7" w:rsidRDefault="00163BA7">
            <w:pPr>
              <w:pStyle w:val="Ttulo6"/>
              <w:keepNext/>
              <w:numPr>
                <w:ilvl w:val="1"/>
                <w:numId w:val="22"/>
              </w:numPr>
              <w:spacing w:before="0" w:after="0"/>
              <w:jc w:val="both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Perfeccionamiento de un sistema de costeo</w:t>
            </w:r>
          </w:p>
          <w:p w:rsidR="00163BA7" w:rsidRDefault="00163BA7">
            <w:pPr>
              <w:numPr>
                <w:ilvl w:val="1"/>
                <w:numId w:val="2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 enfoque tradicional versus el costeo basado en actividades</w:t>
            </w:r>
          </w:p>
          <w:p w:rsidR="00163BA7" w:rsidRDefault="00163BA7">
            <w:pPr>
              <w:numPr>
                <w:ilvl w:val="1"/>
                <w:numId w:val="2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Utilización del ABC para administrar el costo y mejorar la rentabilidad</w:t>
            </w:r>
          </w:p>
          <w:p w:rsidR="00163BA7" w:rsidRDefault="00163BA7">
            <w:pPr>
              <w:numPr>
                <w:ilvl w:val="1"/>
                <w:numId w:val="2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basado en actividades en compañías de servicio y comerciales</w:t>
            </w:r>
          </w:p>
          <w:p w:rsidR="00163BA7" w:rsidRDefault="00163BA7">
            <w:pPr>
              <w:numPr>
                <w:ilvl w:val="1"/>
                <w:numId w:val="2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basado en actividades en la manufactura</w:t>
            </w:r>
          </w:p>
          <w:p w:rsidR="00163BA7" w:rsidRDefault="00163BA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6:   SISTEMA DE COSTEO POR PROCESOS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Sistema de costeo por procesos en la fabricación</w:t>
            </w:r>
          </w:p>
          <w:p w:rsidR="00163BA7" w:rsidRDefault="00163BA7">
            <w:pPr>
              <w:numPr>
                <w:ilvl w:val="2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Caso 1: Costeo por procesos con todas las unidades terminadas.</w:t>
            </w:r>
          </w:p>
          <w:p w:rsidR="00163BA7" w:rsidRDefault="00163BA7">
            <w:pPr>
              <w:numPr>
                <w:ilvl w:val="2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Caso 2: Costeo por procesos con algunas unidades sin trabajar.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por procesos y cálculo de unidades equivalentes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por procesos con unidades equivalentes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Método de promedios ponderados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Método primeras entradas, primeras salidas (PEPS)</w:t>
            </w:r>
          </w:p>
          <w:p w:rsidR="00163BA7" w:rsidRDefault="00163BA7">
            <w:pPr>
              <w:numPr>
                <w:ilvl w:val="1"/>
                <w:numId w:val="2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Comparación de métodos PEPS y promedios ponderados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UNIDAD 7: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>DAÑOS,  REPROCESO  Y DESECHOS</w:t>
            </w:r>
          </w:p>
          <w:p w:rsidR="00163BA7" w:rsidRDefault="00163BA7">
            <w:pPr>
              <w:numPr>
                <w:ilvl w:val="1"/>
                <w:numId w:val="2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Definición de daño, reproceso y desecho</w:t>
            </w:r>
          </w:p>
          <w:p w:rsidR="00163BA7" w:rsidRDefault="00163BA7">
            <w:pPr>
              <w:numPr>
                <w:ilvl w:val="1"/>
                <w:numId w:val="2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Diferentes tipos de daños</w:t>
            </w:r>
          </w:p>
          <w:p w:rsidR="00163BA7" w:rsidRDefault="00163BA7">
            <w:pPr>
              <w:numPr>
                <w:ilvl w:val="1"/>
                <w:numId w:val="2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Costeo por procesos y el daño:</w:t>
            </w:r>
          </w:p>
          <w:p w:rsidR="00163BA7" w:rsidRDefault="00163BA7">
            <w:pPr>
              <w:tabs>
                <w:tab w:val="left" w:pos="2520"/>
              </w:tabs>
              <w:ind w:left="1413" w:firstLine="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7.3.1</w:t>
            </w:r>
            <w:r>
              <w:rPr>
                <w:rFonts w:ascii="Tahoma" w:hAnsi="Tahoma" w:cs="Tahoma"/>
                <w:sz w:val="22"/>
                <w:szCs w:val="22"/>
              </w:rPr>
              <w:tab/>
              <w:t>Método promedio ponderado y daños</w:t>
            </w:r>
          </w:p>
          <w:p w:rsidR="00163BA7" w:rsidRDefault="00163BA7">
            <w:pPr>
              <w:ind w:left="1410" w:firstLine="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7.3.2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Método PEPS y daños</w:t>
            </w:r>
          </w:p>
          <w:p w:rsidR="00163BA7" w:rsidRDefault="00163BA7">
            <w:pPr>
              <w:ind w:left="1410" w:firstLine="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7.3.3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Contabilización de daños</w:t>
            </w:r>
          </w:p>
          <w:p w:rsidR="00163BA7" w:rsidRDefault="00163BA7">
            <w:pPr>
              <w:numPr>
                <w:ilvl w:val="1"/>
                <w:numId w:val="2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Contabilización del reproceso y del desecho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UNIDAD 8:     PRESUPUESTO MAESTRO Y COSTOS PRESUPUESTADOS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Definición y papel de los presupuestos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Ventajas de los presupuestos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Tipos de presupuestos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Estructura del presupuesto maestro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Preparación del presupuesto de operación</w:t>
            </w:r>
          </w:p>
          <w:p w:rsidR="00163BA7" w:rsidRDefault="00163BA7">
            <w:pPr>
              <w:numPr>
                <w:ilvl w:val="1"/>
                <w:numId w:val="25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Presupuesto basado en actividades (ABC) y presupuesto Kaizen</w:t>
            </w:r>
          </w:p>
          <w:p w:rsidR="00163BA7" w:rsidRDefault="00163BA7">
            <w:pPr>
              <w:numPr>
                <w:ilvl w:val="1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por responsabilidad</w:t>
            </w:r>
          </w:p>
          <w:p w:rsidR="00163BA7" w:rsidRDefault="00163B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UNIDAD 9:   COSTOS ESTANDAR, ANÁLISIS DE VARIACIONES Y CONTROL            DE  GESTIÓN  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predeterminados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 estándar de un producto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Criterios para formular los estándares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Determinación de estándares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Ventaja de los costos estándar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Presupuestos estáticos y flexibles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Presupuestos flexibles sin costos estándar</w:t>
            </w:r>
          </w:p>
          <w:p w:rsidR="00163BA7" w:rsidRDefault="00163BA7">
            <w:pPr>
              <w:numPr>
                <w:ilvl w:val="2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Presupuesto estático: análisis  de variaciones de nivel 0 y  1  </w:t>
            </w:r>
          </w:p>
          <w:p w:rsidR="00163BA7" w:rsidRDefault="00163BA7">
            <w:pPr>
              <w:numPr>
                <w:ilvl w:val="2"/>
                <w:numId w:val="26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Presupuesto flexible:  análisis de variaciones de  nivel 2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Presupuestos flexibles con costos estándar</w:t>
            </w:r>
          </w:p>
          <w:p w:rsidR="00163BA7" w:rsidRDefault="00163BA7">
            <w:pPr>
              <w:numPr>
                <w:ilvl w:val="2"/>
                <w:numId w:val="26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Efectividad y eficiencia</w:t>
            </w:r>
          </w:p>
          <w:p w:rsidR="00163BA7" w:rsidRDefault="00163BA7">
            <w:pPr>
              <w:numPr>
                <w:ilvl w:val="2"/>
                <w:numId w:val="26"/>
              </w:numPr>
              <w:tabs>
                <w:tab w:val="left" w:pos="25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Variaciones en precio y eficiencia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Medición del desempeño mediante estándares</w:t>
            </w:r>
          </w:p>
          <w:p w:rsidR="00163BA7" w:rsidRDefault="00163BA7">
            <w:pPr>
              <w:numPr>
                <w:ilvl w:val="1"/>
                <w:numId w:val="2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Sistema estándar por órdenes de producción o por procesos.</w:t>
            </w:r>
          </w:p>
        </w:tc>
      </w:tr>
    </w:tbl>
    <w:p w:rsidR="00163BA7" w:rsidRDefault="00163BA7">
      <w:pPr>
        <w:jc w:val="both"/>
        <w:rPr>
          <w:rFonts w:ascii="Tahoma" w:hAnsi="Tahoma" w:cs="Tahoma"/>
          <w:b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TEXTO GUÍA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BA7">
        <w:tc>
          <w:tcPr>
            <w:tcW w:w="8644" w:type="dxa"/>
          </w:tcPr>
          <w:p w:rsidR="00163BA7" w:rsidRDefault="00163BA7">
            <w:pPr>
              <w:numPr>
                <w:ilvl w:val="0"/>
                <w:numId w:val="2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de Costos, un enfoque gerencial</w:t>
            </w:r>
          </w:p>
          <w:p w:rsidR="00163BA7" w:rsidRDefault="00163BA7">
            <w:pPr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Horngren, Foster, Datar </w:t>
            </w:r>
          </w:p>
          <w:p w:rsidR="00163BA7" w:rsidRDefault="00163BA7">
            <w:pPr>
              <w:ind w:left="720"/>
            </w:pPr>
            <w:r>
              <w:rPr>
                <w:rFonts w:ascii="Tahoma" w:hAnsi="Tahoma" w:cs="Tahoma"/>
                <w:sz w:val="22"/>
                <w:szCs w:val="22"/>
              </w:rPr>
              <w:t>Pearson Educación, XII edición,  2007</w:t>
            </w:r>
          </w:p>
        </w:tc>
      </w:tr>
    </w:tbl>
    <w:p w:rsidR="00163BA7" w:rsidRDefault="00163BA7">
      <w:pPr>
        <w:jc w:val="center"/>
        <w:rPr>
          <w:rFonts w:ascii="Tahoma" w:hAnsi="Tahoma" w:cs="Tahoma"/>
          <w:b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BIBLIOGRAFÍA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BA7">
        <w:tc>
          <w:tcPr>
            <w:tcW w:w="8644" w:type="dxa"/>
          </w:tcPr>
          <w:p w:rsidR="00163BA7" w:rsidRDefault="00163BA7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Contabilidad Administrativa,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Horngren, Sundem. Elliot       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Prentice Hall, </w:t>
            </w:r>
            <w:r>
              <w:rPr>
                <w:rFonts w:ascii="Tahoma" w:hAnsi="Tahoma" w:cs="Tahoma"/>
                <w:sz w:val="22"/>
                <w:szCs w:val="22"/>
              </w:rPr>
              <w:t>XI edición, 2004</w:t>
            </w: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A7" w:rsidRDefault="00163BA7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de Costos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Ralph Polimeni</w:t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  <w:t xml:space="preserve">    </w:t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Mc Graw Hill, III edición, 1997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ab/>
            </w: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163BA7" w:rsidRDefault="00163BA7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y Administración de Costos</w:t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sz w:val="22"/>
                <w:szCs w:val="22"/>
              </w:rPr>
              <w:t>L. Gayle Rayburn</w:t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    Mc Graw Hill, VI edición, 1999</w:t>
            </w: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:rsidR="00163BA7" w:rsidRDefault="00163BA7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de Costos,  un enfoque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Administrativo para la toma de decisiones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Backer, Jacobsen, Ramírez.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  <w:t xml:space="preserve"> </w:t>
            </w:r>
          </w:p>
          <w:p w:rsidR="00163BA7" w:rsidRDefault="00163BA7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20C7C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Mc Graw Hill, III edición, 2000</w:t>
            </w:r>
          </w:p>
          <w:p w:rsidR="00163BA7" w:rsidRDefault="00163BA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ab/>
            </w:r>
          </w:p>
          <w:p w:rsidR="00163BA7" w:rsidRDefault="00163BA7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Contabilidad de Costos, enfoque gerencial y de gestión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Carlos Fernando Cuevas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>
              <w:rPr>
                <w:rFonts w:ascii="Tahoma" w:hAnsi="Tahoma" w:cs="Tahoma"/>
                <w:i/>
                <w:sz w:val="22"/>
                <w:szCs w:val="22"/>
              </w:rPr>
              <w:tab/>
            </w:r>
          </w:p>
          <w:p w:rsidR="00163BA7" w:rsidRDefault="00163BA7">
            <w:pPr>
              <w:tabs>
                <w:tab w:val="left" w:pos="72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>Prentice Hall, II edición, 2001</w:t>
            </w:r>
          </w:p>
        </w:tc>
      </w:tr>
    </w:tbl>
    <w:p w:rsidR="00163BA7" w:rsidRDefault="00163BA7">
      <w:pPr>
        <w:jc w:val="both"/>
        <w:rPr>
          <w:rFonts w:ascii="Tahoma" w:hAnsi="Tahoma" w:cs="Tahoma"/>
          <w:b/>
          <w:lang w:val="es-ES_tradnl"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VISADO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060"/>
        <w:gridCol w:w="2700"/>
      </w:tblGrid>
      <w:tr w:rsidR="00163BA7">
        <w:trPr>
          <w:trHeight w:val="1012"/>
        </w:trPr>
        <w:tc>
          <w:tcPr>
            <w:tcW w:w="2880" w:type="dxa"/>
            <w:vAlign w:val="center"/>
          </w:tcPr>
          <w:p w:rsidR="00163BA7" w:rsidRDefault="00163BA7">
            <w:pPr>
              <w:jc w:val="center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DECANO/DIRECTOR</w:t>
            </w:r>
          </w:p>
        </w:tc>
        <w:tc>
          <w:tcPr>
            <w:tcW w:w="3060" w:type="dxa"/>
            <w:vAlign w:val="center"/>
          </w:tcPr>
          <w:p w:rsidR="00163BA7" w:rsidRDefault="00163BA7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s-EC"/>
              </w:rPr>
              <w:t>SECRETARIO ACA</w:t>
            </w:r>
            <w:r>
              <w:rPr>
                <w:rFonts w:ascii="Tahoma" w:hAnsi="Tahoma" w:cs="Tahoma"/>
                <w:b/>
                <w:lang w:val="en-GB"/>
              </w:rPr>
              <w:t xml:space="preserve">DÉMICO </w:t>
            </w:r>
          </w:p>
        </w:tc>
        <w:tc>
          <w:tcPr>
            <w:tcW w:w="2700" w:type="dxa"/>
            <w:vAlign w:val="center"/>
          </w:tcPr>
          <w:p w:rsidR="00163BA7" w:rsidRDefault="00163BA7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s-EC"/>
              </w:rPr>
              <w:t>STA</w:t>
            </w:r>
          </w:p>
        </w:tc>
      </w:tr>
      <w:tr w:rsidR="00163BA7">
        <w:trPr>
          <w:trHeight w:val="681"/>
        </w:trPr>
        <w:tc>
          <w:tcPr>
            <w:tcW w:w="2880" w:type="dxa"/>
          </w:tcPr>
          <w:p w:rsidR="00163BA7" w:rsidRDefault="00163BA7">
            <w:pPr>
              <w:rPr>
                <w:rFonts w:ascii="Tahoma" w:hAnsi="Tahoma" w:cs="Tahoma"/>
                <w:lang w:val="es-MX"/>
              </w:rPr>
            </w:pPr>
          </w:p>
          <w:p w:rsidR="00163BA7" w:rsidRDefault="00163BA7">
            <w:pPr>
              <w:rPr>
                <w:rFonts w:ascii="Tahoma" w:hAnsi="Tahoma" w:cs="Tahoma"/>
                <w:lang w:val="es-MX"/>
              </w:rPr>
            </w:pPr>
          </w:p>
          <w:p w:rsidR="00163BA7" w:rsidRDefault="00163BA7">
            <w:pPr>
              <w:rPr>
                <w:rFonts w:ascii="Tahoma" w:hAnsi="Tahoma" w:cs="Tahoma"/>
                <w:lang w:val="es-MX"/>
              </w:rPr>
            </w:pPr>
          </w:p>
          <w:p w:rsidR="00163BA7" w:rsidRDefault="00163BA7">
            <w:pPr>
              <w:rPr>
                <w:rFonts w:ascii="Tahoma" w:hAnsi="Tahoma" w:cs="Tahoma"/>
                <w:lang w:val="es-MX"/>
              </w:rPr>
            </w:pPr>
          </w:p>
          <w:p w:rsidR="00163BA7" w:rsidRDefault="00163BA7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060" w:type="dxa"/>
          </w:tcPr>
          <w:p w:rsidR="00163BA7" w:rsidRDefault="00163BA7">
            <w:pPr>
              <w:ind w:left="792" w:hanging="792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163BA7" w:rsidRDefault="00163BA7">
            <w:pPr>
              <w:ind w:left="612" w:hanging="540"/>
              <w:rPr>
                <w:rFonts w:ascii="Tahoma" w:hAnsi="Tahoma" w:cs="Tahoma"/>
              </w:rPr>
            </w:pPr>
          </w:p>
        </w:tc>
      </w:tr>
      <w:tr w:rsidR="00163BA7">
        <w:trPr>
          <w:trHeight w:val="549"/>
        </w:trPr>
        <w:tc>
          <w:tcPr>
            <w:tcW w:w="2880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FECHA:  </w:t>
            </w:r>
          </w:p>
          <w:p w:rsidR="00163BA7" w:rsidRDefault="00163BA7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FECHA:</w:t>
            </w:r>
          </w:p>
          <w:p w:rsidR="00163BA7" w:rsidRDefault="00163BA7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 xml:space="preserve">FECHA: </w:t>
            </w:r>
          </w:p>
          <w:p w:rsidR="00163BA7" w:rsidRDefault="00163BA7">
            <w:pPr>
              <w:rPr>
                <w:rFonts w:ascii="Tahoma" w:hAnsi="Tahoma" w:cs="Tahoma"/>
              </w:rPr>
            </w:pPr>
          </w:p>
          <w:p w:rsidR="00163BA7" w:rsidRDefault="00163BA7">
            <w:pPr>
              <w:rPr>
                <w:rFonts w:ascii="Tahoma" w:hAnsi="Tahoma" w:cs="Tahoma"/>
              </w:rPr>
            </w:pPr>
          </w:p>
        </w:tc>
      </w:tr>
    </w:tbl>
    <w:p w:rsidR="00163BA7" w:rsidRDefault="00163BA7">
      <w:pPr>
        <w:ind w:left="360"/>
        <w:rPr>
          <w:rFonts w:ascii="Tahoma" w:hAnsi="Tahoma" w:cs="Tahoma"/>
          <w:b/>
        </w:rPr>
      </w:pPr>
    </w:p>
    <w:p w:rsidR="00163BA7" w:rsidRDefault="00163BA7" w:rsidP="00684A6F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VIGENCIA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3940"/>
      </w:tblGrid>
      <w:tr w:rsidR="00163BA7">
        <w:tc>
          <w:tcPr>
            <w:tcW w:w="4672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RESOLUCIÓN COMISIÓN ACADÉMICA:</w:t>
            </w:r>
          </w:p>
        </w:tc>
        <w:tc>
          <w:tcPr>
            <w:tcW w:w="3940" w:type="dxa"/>
            <w:vAlign w:val="center"/>
          </w:tcPr>
          <w:p w:rsidR="00163BA7" w:rsidRDefault="00163BA7">
            <w:pPr>
              <w:rPr>
                <w:rFonts w:ascii="Tahoma" w:hAnsi="Tahoma" w:cs="Tahoma"/>
              </w:rPr>
            </w:pPr>
          </w:p>
          <w:p w:rsidR="00163BA7" w:rsidRDefault="00163BA7" w:rsidP="009B6C29">
            <w:pPr>
              <w:rPr>
                <w:rFonts w:ascii="Tahoma" w:hAnsi="Tahoma" w:cs="Tahoma"/>
              </w:rPr>
            </w:pPr>
          </w:p>
        </w:tc>
      </w:tr>
    </w:tbl>
    <w:p w:rsidR="00163BA7" w:rsidRDefault="00163BA7">
      <w:pPr>
        <w:rPr>
          <w:rFonts w:ascii="Tahoma" w:hAnsi="Tahoma" w:cs="Tahoma"/>
        </w:rPr>
      </w:pPr>
    </w:p>
    <w:p w:rsidR="00163BA7" w:rsidRDefault="00163BA7">
      <w:pPr>
        <w:rPr>
          <w:rFonts w:ascii="Tahoma" w:hAnsi="Tahoma" w:cs="Tahoma"/>
        </w:rPr>
      </w:pPr>
    </w:p>
    <w:p w:rsidR="00163BA7" w:rsidRDefault="00163BA7">
      <w:pPr>
        <w:rPr>
          <w:rFonts w:ascii="Tahoma" w:hAnsi="Tahoma" w:cs="Tahoma"/>
        </w:rPr>
      </w:pPr>
    </w:p>
    <w:p w:rsidR="00163BA7" w:rsidRDefault="00163BA7">
      <w:pPr>
        <w:rPr>
          <w:rFonts w:ascii="Tahoma" w:hAnsi="Tahoma" w:cs="Tahoma"/>
        </w:rPr>
      </w:pPr>
    </w:p>
    <w:sectPr w:rsidR="00163BA7" w:rsidSect="004E1CB3">
      <w:headerReference w:type="default" r:id="rId9"/>
      <w:type w:val="continuous"/>
      <w:pgSz w:w="11906" w:h="16838"/>
      <w:pgMar w:top="2875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CC" w:rsidRDefault="002C3DCC">
      <w:r>
        <w:separator/>
      </w:r>
    </w:p>
  </w:endnote>
  <w:endnote w:type="continuationSeparator" w:id="1">
    <w:p w:rsidR="002C3DCC" w:rsidRDefault="002C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A7" w:rsidRDefault="00163BA7">
    <w:pPr>
      <w:pStyle w:val="Piedepgin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PROGRAMA DE ESTUDIO:</w:t>
    </w:r>
    <w:r>
      <w:rPr>
        <w:b/>
      </w:rPr>
      <w:t xml:space="preserve"> CONTABILIDAD DE COSTOS                                        </w:t>
    </w:r>
    <w:r w:rsidR="004E1CB3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E1CB3">
      <w:rPr>
        <w:rStyle w:val="Nmerodepgina"/>
      </w:rPr>
      <w:fldChar w:fldCharType="separate"/>
    </w:r>
    <w:r w:rsidR="00C20C7C">
      <w:rPr>
        <w:rStyle w:val="Nmerodepgina"/>
        <w:noProof/>
      </w:rPr>
      <w:t>2</w:t>
    </w:r>
    <w:r w:rsidR="004E1CB3">
      <w:rPr>
        <w:rStyle w:val="Nmerodepgina"/>
      </w:rPr>
      <w:fldChar w:fldCharType="end"/>
    </w:r>
  </w:p>
  <w:p w:rsidR="00C20C7C" w:rsidRDefault="00C20C7C">
    <w:pPr>
      <w:pStyle w:val="Piedepgin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IG1002-1</w:t>
    </w:r>
  </w:p>
  <w:p w:rsidR="00163BA7" w:rsidRDefault="00163B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CC" w:rsidRDefault="002C3DCC">
      <w:r>
        <w:separator/>
      </w:r>
    </w:p>
  </w:footnote>
  <w:footnote w:type="continuationSeparator" w:id="1">
    <w:p w:rsidR="002C3DCC" w:rsidRDefault="002C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A7" w:rsidRDefault="00C3613C">
    <w:pPr>
      <w:pStyle w:val="Encabezado"/>
      <w:ind w:firstLine="1416"/>
      <w:jc w:val="center"/>
      <w:rPr>
        <w:rFonts w:ascii="Tahoma" w:hAnsi="Tahoma" w:cs="Tahoma"/>
        <w:sz w:val="30"/>
        <w:szCs w:val="30"/>
      </w:rPr>
    </w:pPr>
    <w:r>
      <w:rPr>
        <w:rFonts w:ascii="Tahoma" w:hAnsi="Tahoma" w:cs="Tahoma"/>
        <w:noProof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233045</wp:posOffset>
          </wp:positionV>
          <wp:extent cx="914400" cy="876300"/>
          <wp:effectExtent l="19050" t="0" r="0" b="0"/>
          <wp:wrapNone/>
          <wp:docPr id="3" name="Imagen 3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BA7">
      <w:rPr>
        <w:rFonts w:ascii="Tahoma" w:hAnsi="Tahoma" w:cs="Tahoma"/>
        <w:sz w:val="30"/>
        <w:szCs w:val="30"/>
      </w:rPr>
      <w:t>ESCUELA SUPERIOR POLITECNICA DEL LITORAL</w:t>
    </w:r>
  </w:p>
  <w:p w:rsidR="00163BA7" w:rsidRDefault="00163BA7">
    <w:pPr>
      <w:pStyle w:val="Encabezado"/>
      <w:ind w:firstLine="1416"/>
      <w:jc w:val="center"/>
      <w:rPr>
        <w:rFonts w:ascii="Tahoma" w:hAnsi="Tahoma" w:cs="Tahoma"/>
        <w:sz w:val="30"/>
        <w:szCs w:val="30"/>
      </w:rPr>
    </w:pPr>
  </w:p>
  <w:p w:rsidR="00163BA7" w:rsidRDefault="00163BA7">
    <w:pPr>
      <w:pStyle w:val="Encabezado"/>
      <w:ind w:firstLine="1416"/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PROGRAMA DE ESTUDIOS</w:t>
    </w:r>
  </w:p>
  <w:p w:rsidR="00163BA7" w:rsidRDefault="00163BA7">
    <w:pPr>
      <w:pStyle w:val="Encabezado"/>
      <w:rPr>
        <w:rFonts w:ascii="Tahoma" w:hAnsi="Tahoma" w:cs="Tahom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A7" w:rsidRDefault="00C3613C">
    <w:pPr>
      <w:pStyle w:val="Encabezado"/>
      <w:ind w:firstLine="1416"/>
      <w:jc w:val="center"/>
      <w:rPr>
        <w:rFonts w:ascii="Tahoma" w:hAnsi="Tahoma" w:cs="Tahoma"/>
        <w:sz w:val="30"/>
        <w:szCs w:val="30"/>
      </w:rPr>
    </w:pPr>
    <w:r>
      <w:rPr>
        <w:rFonts w:ascii="Tahoma" w:hAnsi="Tahoma" w:cs="Tahoma"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233045</wp:posOffset>
          </wp:positionV>
          <wp:extent cx="914400" cy="876300"/>
          <wp:effectExtent l="19050" t="0" r="0" b="0"/>
          <wp:wrapNone/>
          <wp:docPr id="7" name="Imagen 7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BA7">
      <w:rPr>
        <w:rFonts w:ascii="Tahoma" w:hAnsi="Tahoma" w:cs="Tahoma"/>
        <w:sz w:val="30"/>
        <w:szCs w:val="30"/>
      </w:rPr>
      <w:t>ESCUELA SUPERIOR POLITECNICA DEL LITORAL</w:t>
    </w:r>
  </w:p>
  <w:p w:rsidR="00163BA7" w:rsidRDefault="00163BA7">
    <w:pPr>
      <w:pStyle w:val="Encabezado"/>
      <w:ind w:firstLine="1416"/>
      <w:jc w:val="center"/>
      <w:rPr>
        <w:rFonts w:ascii="Tahoma" w:hAnsi="Tahoma" w:cs="Tahoma"/>
        <w:sz w:val="30"/>
        <w:szCs w:val="30"/>
      </w:rPr>
    </w:pPr>
  </w:p>
  <w:p w:rsidR="00163BA7" w:rsidRDefault="00163BA7">
    <w:pPr>
      <w:pStyle w:val="Encabezado"/>
      <w:ind w:firstLine="1416"/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PROGRAMA DE ESTUDIOS</w:t>
    </w:r>
  </w:p>
  <w:p w:rsidR="00163BA7" w:rsidRDefault="00163BA7">
    <w:pPr>
      <w:pStyle w:val="Encabezado"/>
      <w:rPr>
        <w:rFonts w:ascii="Tahoma" w:hAnsi="Tahoma" w:cs="Tahoma"/>
      </w:rPr>
    </w:pPr>
  </w:p>
  <w:p w:rsidR="00163BA7" w:rsidRDefault="00163BA7">
    <w:pPr>
      <w:pStyle w:val="Encabezad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79"/>
    <w:multiLevelType w:val="hybridMultilevel"/>
    <w:tmpl w:val="52168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21176"/>
    <w:multiLevelType w:val="multilevel"/>
    <w:tmpl w:val="1FD0BD9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DEE1D6A"/>
    <w:multiLevelType w:val="multilevel"/>
    <w:tmpl w:val="5FDA8C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E7312E8"/>
    <w:multiLevelType w:val="hybridMultilevel"/>
    <w:tmpl w:val="16C862B2"/>
    <w:lvl w:ilvl="0" w:tplc="315A9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D420F"/>
    <w:multiLevelType w:val="multilevel"/>
    <w:tmpl w:val="E3106B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6556904"/>
    <w:multiLevelType w:val="multilevel"/>
    <w:tmpl w:val="FCAAA4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7776FA3"/>
    <w:multiLevelType w:val="multilevel"/>
    <w:tmpl w:val="435C85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0411831"/>
    <w:multiLevelType w:val="multilevel"/>
    <w:tmpl w:val="E1CCE10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37" w:hanging="6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47" w:hanging="79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211" w:hanging="1131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5C7077C"/>
    <w:multiLevelType w:val="hybridMultilevel"/>
    <w:tmpl w:val="AD96C7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D4744B"/>
    <w:multiLevelType w:val="multilevel"/>
    <w:tmpl w:val="F62E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F993AD9"/>
    <w:multiLevelType w:val="multilevel"/>
    <w:tmpl w:val="BFBE9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32C02FC2"/>
    <w:multiLevelType w:val="hybridMultilevel"/>
    <w:tmpl w:val="D02267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347F9"/>
    <w:multiLevelType w:val="hybridMultilevel"/>
    <w:tmpl w:val="0EF2DF76"/>
    <w:lvl w:ilvl="0" w:tplc="4B14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1520A4"/>
    <w:multiLevelType w:val="multilevel"/>
    <w:tmpl w:val="CE9CCD2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AE34919"/>
    <w:multiLevelType w:val="multilevel"/>
    <w:tmpl w:val="490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3C3D2A62"/>
    <w:multiLevelType w:val="multilevel"/>
    <w:tmpl w:val="DA6C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9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6FD274C"/>
    <w:multiLevelType w:val="multilevel"/>
    <w:tmpl w:val="D9148CF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17">
    <w:nsid w:val="473F7952"/>
    <w:multiLevelType w:val="multilevel"/>
    <w:tmpl w:val="D9148C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18">
    <w:nsid w:val="483E2397"/>
    <w:multiLevelType w:val="hybridMultilevel"/>
    <w:tmpl w:val="2B50129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65E279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426705"/>
    <w:multiLevelType w:val="multilevel"/>
    <w:tmpl w:val="568E0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9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F633185"/>
    <w:multiLevelType w:val="hybridMultilevel"/>
    <w:tmpl w:val="003A2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93340"/>
    <w:multiLevelType w:val="multilevel"/>
    <w:tmpl w:val="AF46B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6AF2545"/>
    <w:multiLevelType w:val="hybridMultilevel"/>
    <w:tmpl w:val="04768972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C44471D"/>
    <w:multiLevelType w:val="hybridMultilevel"/>
    <w:tmpl w:val="B48009CA"/>
    <w:lvl w:ilvl="0" w:tplc="315A9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42229"/>
    <w:multiLevelType w:val="multilevel"/>
    <w:tmpl w:val="2B5012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5256615"/>
    <w:multiLevelType w:val="hybridMultilevel"/>
    <w:tmpl w:val="FA04F0A6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315A960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C28629F"/>
    <w:multiLevelType w:val="multilevel"/>
    <w:tmpl w:val="AF46B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4"/>
  </w:num>
  <w:num w:numId="5">
    <w:abstractNumId w:val="20"/>
  </w:num>
  <w:num w:numId="6">
    <w:abstractNumId w:val="3"/>
  </w:num>
  <w:num w:numId="7">
    <w:abstractNumId w:val="18"/>
  </w:num>
  <w:num w:numId="8">
    <w:abstractNumId w:val="7"/>
  </w:num>
  <w:num w:numId="9">
    <w:abstractNumId w:val="22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13"/>
  </w:num>
  <w:num w:numId="20">
    <w:abstractNumId w:val="4"/>
  </w:num>
  <w:num w:numId="21">
    <w:abstractNumId w:val="5"/>
  </w:num>
  <w:num w:numId="22">
    <w:abstractNumId w:val="16"/>
  </w:num>
  <w:num w:numId="23">
    <w:abstractNumId w:val="17"/>
  </w:num>
  <w:num w:numId="24">
    <w:abstractNumId w:val="1"/>
  </w:num>
  <w:num w:numId="25">
    <w:abstractNumId w:val="10"/>
  </w:num>
  <w:num w:numId="26">
    <w:abstractNumId w:val="2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C230A"/>
    <w:rsid w:val="0008407C"/>
    <w:rsid w:val="000C230A"/>
    <w:rsid w:val="00146052"/>
    <w:rsid w:val="00163BA7"/>
    <w:rsid w:val="002C3DCC"/>
    <w:rsid w:val="004E1CB3"/>
    <w:rsid w:val="005C5E41"/>
    <w:rsid w:val="00684A6F"/>
    <w:rsid w:val="008133E6"/>
    <w:rsid w:val="009B6C29"/>
    <w:rsid w:val="00A25F32"/>
    <w:rsid w:val="00C20C7C"/>
    <w:rsid w:val="00C3613C"/>
    <w:rsid w:val="00C7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B3"/>
    <w:rPr>
      <w:sz w:val="24"/>
      <w:szCs w:val="24"/>
    </w:rPr>
  </w:style>
  <w:style w:type="paragraph" w:styleId="Ttulo1">
    <w:name w:val="heading 1"/>
    <w:basedOn w:val="Normal"/>
    <w:next w:val="Normal"/>
    <w:qFormat/>
    <w:rsid w:val="004E1CB3"/>
    <w:pPr>
      <w:keepNext/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4E1C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E1C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E1C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E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ACADÉMICA:</vt:lpstr>
    </vt:vector>
  </TitlesOfParts>
  <Company>Blir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ACADÉMICA:</dc:title>
  <dc:subject/>
  <dc:creator>Sulema Macias</dc:creator>
  <cp:keywords/>
  <cp:lastModifiedBy>Asistente SSA</cp:lastModifiedBy>
  <cp:revision>3</cp:revision>
  <cp:lastPrinted>2011-02-03T13:19:00Z</cp:lastPrinted>
  <dcterms:created xsi:type="dcterms:W3CDTF">2011-11-18T18:05:00Z</dcterms:created>
  <dcterms:modified xsi:type="dcterms:W3CDTF">2011-11-21T20:30:00Z</dcterms:modified>
</cp:coreProperties>
</file>