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D" w:rsidRPr="007D423C" w:rsidRDefault="00CC296D" w:rsidP="00417273">
      <w:pPr>
        <w:jc w:val="center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-595630</wp:posOffset>
            </wp:positionV>
            <wp:extent cx="926465" cy="923925"/>
            <wp:effectExtent l="19050" t="0" r="6985" b="0"/>
            <wp:wrapNone/>
            <wp:docPr id="11" name="Imagen 11" descr="http://www.fimcp.espol.edu.ec/resource/logo-esp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mcp.espol.edu.ec/resource/logo-espol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-418465</wp:posOffset>
            </wp:positionV>
            <wp:extent cx="826135" cy="609600"/>
            <wp:effectExtent l="19050" t="0" r="0" b="0"/>
            <wp:wrapNone/>
            <wp:docPr id="2" name="Imagen 2" descr="http://blog.espol.edu.ec/karlabrown/files/2011/02/ICQ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espol.edu.ec/karlabrown/files/2011/02/ICQ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E9C" w:rsidRPr="007D423C" w:rsidRDefault="00417273" w:rsidP="00417273">
      <w:pPr>
        <w:jc w:val="center"/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</w:pPr>
      <w:r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E</w:t>
      </w:r>
      <w:r w:rsidR="008D6A3F"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SCUELA SUPERIOR POLITECNICA DEL LITORAL</w:t>
      </w:r>
    </w:p>
    <w:p w:rsidR="00417273" w:rsidRPr="007D423C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</w:pPr>
      <w:r w:rsidRPr="007D42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  <w:t>I.C.Q.A</w:t>
      </w:r>
    </w:p>
    <w:p w:rsidR="00417273" w:rsidRPr="007D423C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7D423C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Q.C.I – PRACT</w:t>
      </w:r>
    </w:p>
    <w:p w:rsidR="00120A91" w:rsidRPr="007D423C" w:rsidRDefault="00120A91" w:rsidP="00417273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417273" w:rsidRPr="007D423C" w:rsidRDefault="00417273" w:rsidP="00417273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NOMBRE: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Shamir Eli Ruilova A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GRUPO: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82 </w:t>
      </w:r>
    </w:p>
    <w:p w:rsidR="00120A91" w:rsidRPr="007D423C" w:rsidRDefault="00120A91" w:rsidP="00120A91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120A91" w:rsidRPr="007D423C" w:rsidRDefault="00417273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PROF. TEORIA: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 Oswaldo Valle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</w:t>
      </w:r>
      <w:r w:rsidR="00120A91"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.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LAB: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Oswaldo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Valle</w:t>
      </w:r>
    </w:p>
    <w:p w:rsidR="00120A91" w:rsidRPr="007D423C" w:rsidRDefault="00120A91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417273" w:rsidRPr="007D423C" w:rsidRDefault="008D6A3F" w:rsidP="00120A91">
      <w:pPr>
        <w:jc w:val="center"/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</w:pPr>
      <w:r w:rsidRPr="007D423C"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>DETERMINACIÓN DE LA COMPOSICIÓN DE UN HIDRATO</w:t>
      </w:r>
    </w:p>
    <w:p w:rsidR="00120A91" w:rsidRPr="007D423C" w:rsidRDefault="00120A91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OBJETIVOS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:</w:t>
      </w:r>
    </w:p>
    <w:p w:rsidR="008D6A3F" w:rsidRPr="007D423C" w:rsidRDefault="008D6A3F" w:rsidP="008D6A3F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Reconocer las sustancias hidratadas y las sustancias anhídridas</w:t>
      </w:r>
    </w:p>
    <w:p w:rsidR="00120A91" w:rsidRPr="007D423C" w:rsidRDefault="00120A91" w:rsidP="00120A91">
      <w:pPr>
        <w:pStyle w:val="Prrafodelista"/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8D6A3F" w:rsidP="008D6A3F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Adquirir habilidad en el manejo de la balanza, y el mechero de Bunsen; para determinar el </w:t>
      </w:r>
      <w:r w:rsidR="007D423C" w:rsidRPr="007D423C">
        <w:rPr>
          <w:rFonts w:ascii="Arial" w:hAnsi="Arial" w:cs="Arial"/>
          <w:color w:val="244061" w:themeColor="accent1" w:themeShade="80"/>
          <w:sz w:val="24"/>
          <w:szCs w:val="24"/>
        </w:rPr>
        <w:t>número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de moléculas de agua por medida de masa y calentamiento</w:t>
      </w: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TEORÍA:</w:t>
      </w:r>
    </w:p>
    <w:p w:rsidR="008D6A3F" w:rsidRPr="007D423C" w:rsidRDefault="00120A91" w:rsidP="00120A91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¿Qué es un hidrato?</w:t>
      </w:r>
    </w:p>
    <w:p w:rsidR="00120A91" w:rsidRPr="007D423C" w:rsidRDefault="00120A91" w:rsidP="00120A91">
      <w:pPr>
        <w:spacing w:line="240" w:lineRule="auto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8D6A3F" w:rsidRPr="007D423C" w:rsidRDefault="00173052" w:rsidP="00120A91">
      <w:pPr>
        <w:spacing w:line="240" w:lineRule="auto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Los</w:t>
      </w:r>
      <w:r w:rsidR="008D6A3F"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hidratos contienen moléculas de agua que o bien están ligadas a un núcleo metálico o están cristalizadas con el complejo metálico. Tales hidratos se dice que poseen "</w:t>
      </w:r>
      <w:hyperlink r:id="rId8" w:tooltip="Agua de cristalización" w:history="1">
        <w:r w:rsidR="008D6A3F" w:rsidRPr="007D423C">
          <w:rPr>
            <w:rStyle w:val="Hipervnculo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agua de cristalización</w:t>
        </w:r>
      </w:hyperlink>
      <w:r w:rsidR="008D6A3F"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" o "agua de hidratación". Ésta es liberada cuando el hidrato es sometido a alta</w:t>
      </w: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</w:t>
      </w:r>
      <w:hyperlink r:id="rId9" w:tooltip="Temperatura" w:history="1">
        <w:r w:rsidR="008D6A3F" w:rsidRPr="007D423C">
          <w:rPr>
            <w:rStyle w:val="Hipervnculo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temperatura</w:t>
        </w:r>
      </w:hyperlink>
      <w:r w:rsidR="008D6A3F"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, la red se rompe y deja escapar una o más moléculas de agua.</w:t>
      </w:r>
      <w:r w:rsidR="008D6A3F" w:rsidRPr="007D423C">
        <w:rPr>
          <w:rStyle w:val="apple-converted-space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</w:t>
      </w: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73052" w:rsidRPr="007D423C" w:rsidRDefault="00120A91" w:rsidP="00173052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lastRenderedPageBreak/>
        <w:t>¿Qué es un anhidro</w:t>
      </w:r>
      <w:r w:rsidR="00173052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?</w:t>
      </w: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73052" w:rsidRPr="007D423C" w:rsidRDefault="00173052" w:rsidP="00C567D1">
      <w:pPr>
        <w:pStyle w:val="Sinespaciado"/>
        <w:jc w:val="both"/>
        <w:rPr>
          <w:rStyle w:val="apple-style-span"/>
          <w:rFonts w:ascii="Arial" w:eastAsia="Arial Unicode MS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Se define como anhidro a una sustancia que no posee agua. </w:t>
      </w:r>
      <w:r w:rsidRPr="007D423C">
        <w:rPr>
          <w:rStyle w:val="apple-converted-space"/>
          <w:rFonts w:ascii="Arial" w:eastAsia="Arial Unicode MS" w:hAnsi="Arial" w:cs="Arial"/>
          <w:color w:val="244061" w:themeColor="accent1" w:themeShade="80"/>
          <w:sz w:val="24"/>
          <w:szCs w:val="24"/>
          <w:shd w:val="clear" w:color="auto" w:fill="FFFFFF"/>
        </w:rPr>
        <w:t> </w:t>
      </w:r>
      <w:r w:rsidRPr="007D423C">
        <w:rPr>
          <w:rStyle w:val="apple-style-span"/>
          <w:rFonts w:ascii="Arial" w:eastAsia="Arial Unicode MS" w:hAnsi="Arial" w:cs="Arial"/>
          <w:color w:val="244061" w:themeColor="accent1" w:themeShade="80"/>
          <w:sz w:val="24"/>
          <w:szCs w:val="24"/>
          <w:shd w:val="clear" w:color="auto" w:fill="FFFFFF"/>
        </w:rPr>
        <w:t>Se dice de los cuerpos en cuya composición no entra el agua, o que han perdido la que tenían.</w:t>
      </w:r>
    </w:p>
    <w:p w:rsidR="00173052" w:rsidRPr="007D423C" w:rsidRDefault="00173052" w:rsidP="00173052">
      <w:pPr>
        <w:pStyle w:val="Sinespaciado"/>
        <w:rPr>
          <w:rStyle w:val="apple-style-span"/>
          <w:rFonts w:ascii="Arial" w:eastAsia="Arial Unicode MS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C567D1" w:rsidRPr="007D423C" w:rsidRDefault="00173052" w:rsidP="00173052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¿</w:t>
      </w:r>
      <w:r w:rsidR="00C567D1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Qué es delicuescencia?</w:t>
      </w:r>
    </w:p>
    <w:p w:rsidR="00C567D1" w:rsidRPr="007D423C" w:rsidRDefault="00C567D1" w:rsidP="00173052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173052" w:rsidRPr="007D423C" w:rsidRDefault="00173052" w:rsidP="003B481F">
      <w:pPr>
        <w:pStyle w:val="Sinespaciado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0F0F8"/>
        </w:rPr>
        <w:t>Propiedad de algunos sólidos de volverse líquidos lentamente al absorber la humedad del aire.</w:t>
      </w:r>
      <w:r w:rsidRPr="007D423C">
        <w:rPr>
          <w:rStyle w:val="apple-converted-space"/>
          <w:rFonts w:ascii="Arial" w:hAnsi="Arial" w:cs="Arial"/>
          <w:i/>
          <w:iCs/>
          <w:color w:val="244061" w:themeColor="accent1" w:themeShade="80"/>
          <w:sz w:val="24"/>
          <w:szCs w:val="24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Propiedad que tienen algunos cuerpos de absorber la humedad del aire y disolverse en ella.</w:t>
      </w:r>
    </w:p>
    <w:p w:rsidR="003B481F" w:rsidRPr="007D423C" w:rsidRDefault="003B481F" w:rsidP="003B481F">
      <w:pPr>
        <w:jc w:val="both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8D6A3F" w:rsidRPr="007D423C" w:rsidRDefault="00173052" w:rsidP="008D6A3F">
      <w:pP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 xml:space="preserve">¿Qué </w:t>
      </w:r>
      <w:r w:rsidR="003B481F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es la higroscopia?</w:t>
      </w:r>
    </w:p>
    <w:p w:rsidR="00173052" w:rsidRPr="007D423C" w:rsidRDefault="00173052" w:rsidP="003B481F">
      <w:pPr>
        <w:pStyle w:val="NormalWeb"/>
        <w:shd w:val="clear" w:color="auto" w:fill="FFFFFF"/>
        <w:spacing w:before="0" w:beforeAutospacing="0" w:after="155" w:afterAutospacing="0" w:line="279" w:lineRule="atLeast"/>
        <w:jc w:val="both"/>
        <w:rPr>
          <w:rFonts w:ascii="Arial" w:hAnsi="Arial" w:cs="Arial"/>
          <w:color w:val="244061" w:themeColor="accent1" w:themeShade="80"/>
        </w:rPr>
      </w:pPr>
      <w:r w:rsidRPr="007D423C">
        <w:rPr>
          <w:rFonts w:ascii="Arial" w:hAnsi="Arial" w:cs="Arial"/>
          <w:color w:val="244061" w:themeColor="accent1" w:themeShade="80"/>
        </w:rPr>
        <w:t>Es la capacidad de algunas sustancias de absorber o ceder humedad al medioambiente. También es sinónimo de</w:t>
      </w:r>
      <w:r w:rsidRPr="007D423C">
        <w:rPr>
          <w:rStyle w:val="apple-converted-space"/>
          <w:rFonts w:ascii="Arial" w:hAnsi="Arial" w:cs="Arial"/>
          <w:color w:val="244061" w:themeColor="accent1" w:themeShade="80"/>
        </w:rPr>
        <w:t> </w:t>
      </w:r>
      <w:r w:rsidRPr="007D423C">
        <w:rPr>
          <w:rStyle w:val="css1"/>
          <w:rFonts w:ascii="Arial" w:hAnsi="Arial" w:cs="Arial"/>
          <w:b/>
          <w:bCs/>
          <w:color w:val="244061" w:themeColor="accent1" w:themeShade="80"/>
        </w:rPr>
        <w:t>higrometría</w:t>
      </w:r>
      <w:r w:rsidRPr="007D423C">
        <w:rPr>
          <w:rFonts w:ascii="Arial" w:hAnsi="Arial" w:cs="Arial"/>
          <w:color w:val="244061" w:themeColor="accent1" w:themeShade="80"/>
        </w:rPr>
        <w:t>, siendo esta el estudio de la humedad, sus causas y variaciones (en particular de la humedad atmosférica).</w:t>
      </w:r>
    </w:p>
    <w:p w:rsidR="00173052" w:rsidRPr="007D423C" w:rsidRDefault="00173052" w:rsidP="00173052">
      <w:pPr>
        <w:pStyle w:val="NormalWeb"/>
        <w:shd w:val="clear" w:color="auto" w:fill="FFFFFF"/>
        <w:spacing w:before="0" w:beforeAutospacing="0" w:after="155" w:afterAutospacing="0" w:line="279" w:lineRule="atLeast"/>
        <w:ind w:firstLine="155"/>
        <w:jc w:val="both"/>
        <w:rPr>
          <w:rFonts w:ascii="Arial" w:hAnsi="Arial" w:cs="Arial"/>
          <w:color w:val="244061" w:themeColor="accent1" w:themeShade="80"/>
        </w:rPr>
      </w:pPr>
      <w:r w:rsidRPr="007D423C">
        <w:rPr>
          <w:rFonts w:ascii="Arial" w:hAnsi="Arial" w:cs="Arial"/>
          <w:color w:val="244061" w:themeColor="accent1" w:themeShade="80"/>
        </w:rPr>
        <w:t>Son</w:t>
      </w:r>
      <w:r w:rsidRPr="007D423C">
        <w:rPr>
          <w:rStyle w:val="apple-converted-space"/>
          <w:rFonts w:ascii="Arial" w:hAnsi="Arial" w:cs="Arial"/>
          <w:color w:val="244061" w:themeColor="accent1" w:themeShade="80"/>
        </w:rPr>
        <w:t> </w:t>
      </w:r>
      <w:r w:rsidRPr="007D423C">
        <w:rPr>
          <w:rStyle w:val="css1"/>
          <w:rFonts w:ascii="Arial" w:hAnsi="Arial" w:cs="Arial"/>
          <w:b/>
          <w:bCs/>
          <w:color w:val="244061" w:themeColor="accent1" w:themeShade="80"/>
        </w:rPr>
        <w:t>higroscópicos</w:t>
      </w:r>
      <w:r w:rsidRPr="007D423C">
        <w:rPr>
          <w:rStyle w:val="apple-converted-space"/>
          <w:rFonts w:ascii="Arial" w:hAnsi="Arial" w:cs="Arial"/>
          <w:color w:val="244061" w:themeColor="accent1" w:themeShade="80"/>
        </w:rPr>
        <w:t> </w:t>
      </w:r>
      <w:r w:rsidRPr="007D423C">
        <w:rPr>
          <w:rFonts w:ascii="Arial" w:hAnsi="Arial" w:cs="Arial"/>
          <w:color w:val="244061" w:themeColor="accent1" w:themeShade="80"/>
        </w:rPr>
        <w:t>todos los compuestos que atraen agua en forma de vapor o de líquido de su ambiente, por eso a menudo son utilizados como desecantes.</w:t>
      </w:r>
    </w:p>
    <w:p w:rsidR="00173052" w:rsidRPr="007D423C" w:rsidRDefault="00173052" w:rsidP="003B481F">
      <w:pPr>
        <w:pStyle w:val="NormalWeb"/>
        <w:shd w:val="clear" w:color="auto" w:fill="FFFFFF"/>
        <w:tabs>
          <w:tab w:val="center" w:pos="4496"/>
        </w:tabs>
        <w:spacing w:before="0" w:beforeAutospacing="0" w:after="155" w:afterAutospacing="0" w:line="279" w:lineRule="atLeast"/>
        <w:ind w:firstLine="155"/>
        <w:jc w:val="both"/>
        <w:rPr>
          <w:rFonts w:ascii="Arial" w:hAnsi="Arial" w:cs="Arial"/>
          <w:b/>
          <w:i/>
          <w:color w:val="244061" w:themeColor="accent1" w:themeShade="80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u w:val="single"/>
        </w:rPr>
        <w:t xml:space="preserve">¿Qué </w:t>
      </w:r>
      <w:r w:rsidR="003B481F" w:rsidRPr="007D423C">
        <w:rPr>
          <w:rFonts w:ascii="Arial" w:hAnsi="Arial" w:cs="Arial"/>
          <w:b/>
          <w:i/>
          <w:color w:val="244061" w:themeColor="accent1" w:themeShade="80"/>
          <w:u w:val="single"/>
        </w:rPr>
        <w:t>es formula química?</w:t>
      </w:r>
    </w:p>
    <w:p w:rsidR="00173052" w:rsidRPr="007D423C" w:rsidRDefault="00E05C15" w:rsidP="003B481F">
      <w:pPr>
        <w:pStyle w:val="NormalWeb"/>
        <w:shd w:val="clear" w:color="auto" w:fill="FFFFFF"/>
        <w:spacing w:before="0" w:beforeAutospacing="0" w:after="155" w:afterAutospacing="0" w:line="279" w:lineRule="atLeast"/>
        <w:jc w:val="both"/>
        <w:rPr>
          <w:rFonts w:ascii="Arial" w:hAnsi="Arial" w:cs="Arial"/>
          <w:color w:val="244061" w:themeColor="accent1" w:themeShade="80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La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Fonts w:ascii="Arial" w:hAnsi="Arial" w:cs="Arial"/>
          <w:b/>
          <w:bCs/>
          <w:color w:val="244061" w:themeColor="accent1" w:themeShade="80"/>
          <w:shd w:val="clear" w:color="auto" w:fill="FFFFFF"/>
        </w:rPr>
        <w:t>fórmula química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es la representación de los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hyperlink r:id="rId10" w:tooltip="Elemento químico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elementos</w:t>
        </w:r>
      </w:hyperlink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que forman un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hyperlink r:id="rId11" w:tooltip="Compuesto químico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compuesto</w:t>
        </w:r>
      </w:hyperlink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y la proporción en que se encuentran, o del número de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hyperlink r:id="rId12" w:tooltip="Átomo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átomos</w:t>
        </w:r>
      </w:hyperlink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que forman una</w:t>
      </w:r>
      <w:r w:rsidR="00297E47"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 xml:space="preserve"> </w:t>
      </w:r>
      <w:hyperlink r:id="rId13" w:tooltip="Molécula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molécula</w:t>
        </w:r>
      </w:hyperlink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. También puede darnos información adicional como la manera en que se unen dichos átomos mediante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hyperlink r:id="rId14" w:tooltip="Enlace químico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enlaces químicos</w:t>
        </w:r>
      </w:hyperlink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e incluso su distribución en el espacio. Para nombrarlas, se emplean las reglas de la nomenclatura o</w:t>
      </w:r>
      <w:r w:rsidRPr="007D423C">
        <w:rPr>
          <w:rStyle w:val="apple-converted-space"/>
          <w:rFonts w:ascii="Arial" w:hAnsi="Arial" w:cs="Arial"/>
          <w:color w:val="244061" w:themeColor="accent1" w:themeShade="80"/>
          <w:shd w:val="clear" w:color="auto" w:fill="FFFFFF"/>
        </w:rPr>
        <w:t> </w:t>
      </w:r>
      <w:hyperlink r:id="rId15" w:tooltip="Formulación química" w:history="1">
        <w:r w:rsidRPr="007D423C">
          <w:rPr>
            <w:rStyle w:val="Hipervnculo"/>
            <w:rFonts w:ascii="Arial" w:hAnsi="Arial" w:cs="Arial"/>
            <w:color w:val="244061" w:themeColor="accent1" w:themeShade="80"/>
            <w:shd w:val="clear" w:color="auto" w:fill="FFFFFF"/>
          </w:rPr>
          <w:t>formulación química</w:t>
        </w:r>
      </w:hyperlink>
      <w:r w:rsidRPr="007D423C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. Existen varios tipos de fórmulas químicas</w:t>
      </w:r>
    </w:p>
    <w:p w:rsidR="008D6A3F" w:rsidRPr="007D423C" w:rsidRDefault="008D6A3F" w:rsidP="003B481F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PROCEDIMIENTO:</w:t>
      </w:r>
    </w:p>
    <w:p w:rsidR="003B481F" w:rsidRPr="007D423C" w:rsidRDefault="003B481F" w:rsidP="003B481F">
      <w:pPr>
        <w:pStyle w:val="Prrafodelista"/>
        <w:numPr>
          <w:ilvl w:val="0"/>
          <w:numId w:val="2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Calentar el crisol lentamente utilizando la llama del mechero Bunsen, ayudado con una pinza para el crisol sobre la llama en movimiento continuo.</w:t>
      </w:r>
    </w:p>
    <w:p w:rsidR="00A859C5" w:rsidRPr="007D423C" w:rsidRDefault="00A859C5" w:rsidP="00A859C5">
      <w:pPr>
        <w:pStyle w:val="Prrafodelista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A859C5" w:rsidRPr="007D423C" w:rsidRDefault="00903183" w:rsidP="00A859C5">
      <w:pPr>
        <w:pStyle w:val="Prrafodelista"/>
        <w:numPr>
          <w:ilvl w:val="0"/>
          <w:numId w:val="2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Acomodar el crisol sobre el triangulo ubicado en un aro de calentamiento asido al soporte universal</w:t>
      </w:r>
      <w:r w:rsidR="00301F02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para un calentamiento </w:t>
      </w:r>
      <w:r w:rsidR="00D4264C" w:rsidRPr="007D423C">
        <w:rPr>
          <w:rFonts w:ascii="Arial" w:hAnsi="Arial" w:cs="Arial"/>
          <w:color w:val="244061" w:themeColor="accent1" w:themeShade="80"/>
          <w:sz w:val="24"/>
          <w:szCs w:val="24"/>
        </w:rPr>
        <w:t>enérgico</w:t>
      </w:r>
      <w:r w:rsidR="00301F02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</w:p>
    <w:p w:rsidR="00A859C5" w:rsidRPr="007D423C" w:rsidRDefault="00A859C5" w:rsidP="00A859C5">
      <w:pPr>
        <w:pStyle w:val="Prrafodelista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301F02" w:rsidRPr="007D423C" w:rsidRDefault="00301F02" w:rsidP="003B481F">
      <w:pPr>
        <w:pStyle w:val="Prrafodelista"/>
        <w:numPr>
          <w:ilvl w:val="0"/>
          <w:numId w:val="2"/>
        </w:num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Dejar que se “enfrié” sobre una malla hasta la temperatura ambiente</w:t>
      </w:r>
    </w:p>
    <w:p w:rsidR="00A859C5" w:rsidRPr="007D423C" w:rsidRDefault="00A859C5" w:rsidP="00A859C5">
      <w:pPr>
        <w:pStyle w:val="Prrafodelista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301F02" w:rsidRPr="007D423C" w:rsidRDefault="00301F02" w:rsidP="003B481F">
      <w:pPr>
        <w:pStyle w:val="Prrafodelista"/>
        <w:numPr>
          <w:ilvl w:val="0"/>
          <w:numId w:val="2"/>
        </w:numPr>
        <w:rPr>
          <w:rStyle w:val="apple-style-span"/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Pesar con </w:t>
      </w:r>
      <w:r w:rsidRPr="007D423C">
        <w:rPr>
          <w:rStyle w:val="apple-style-span"/>
          <w:rFonts w:ascii="Arial" w:hAnsi="Arial" w:cs="Arial"/>
          <w:color w:val="244061" w:themeColor="accent1" w:themeShade="80"/>
          <w:sz w:val="20"/>
          <w:szCs w:val="20"/>
          <w:shd w:val="clear" w:color="auto" w:fill="FFFFFF"/>
        </w:rPr>
        <w:t>± 0.1 gr</w:t>
      </w:r>
      <w:r w:rsidR="00D4264C" w:rsidRPr="007D423C">
        <w:rPr>
          <w:rStyle w:val="apple-style-span"/>
          <w:rFonts w:ascii="Arial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  </w:t>
      </w:r>
      <w:r w:rsidR="00D4264C"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y anotar la masa como: m1= masa de crisol</w:t>
      </w:r>
    </w:p>
    <w:p w:rsidR="00A859C5" w:rsidRPr="007D423C" w:rsidRDefault="00A859C5" w:rsidP="00A859C5">
      <w:pPr>
        <w:pStyle w:val="Prrafodelista"/>
        <w:rPr>
          <w:rStyle w:val="apple-style-span"/>
          <w:rFonts w:ascii="Arial" w:hAnsi="Arial" w:cs="Arial"/>
          <w:color w:val="244061" w:themeColor="accent1" w:themeShade="80"/>
          <w:sz w:val="24"/>
          <w:szCs w:val="24"/>
        </w:rPr>
      </w:pPr>
    </w:p>
    <w:p w:rsidR="00D4264C" w:rsidRPr="007D423C" w:rsidRDefault="00D4264C" w:rsidP="00D4264C">
      <w:pPr>
        <w:pStyle w:val="Prrafodelista"/>
        <w:numPr>
          <w:ilvl w:val="0"/>
          <w:numId w:val="2"/>
        </w:numP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lastRenderedPageBreak/>
        <w:t xml:space="preserve">Introducir aproximadamente 2 gramos de muestra, pesar y registrar la nueva masa como: m2=m1 + hidrato </w:t>
      </w:r>
    </w:p>
    <w:p w:rsidR="00A859C5" w:rsidRPr="007D423C" w:rsidRDefault="00A859C5" w:rsidP="00A859C5">
      <w:pPr>
        <w:pStyle w:val="Prrafodelista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D4264C" w:rsidRPr="007D423C" w:rsidRDefault="00D4264C" w:rsidP="00D4264C">
      <w:pPr>
        <w:pStyle w:val="Prrafodelista"/>
        <w:numPr>
          <w:ilvl w:val="0"/>
          <w:numId w:val="2"/>
        </w:numP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Trasladar con una pinza el crisol con hidrato, hasta sobre el triangulo, caliente por 10 minutos ( inicie con calentamiento leve y luego, calentamiento enérgico )</w:t>
      </w:r>
    </w:p>
    <w:p w:rsidR="00A859C5" w:rsidRPr="007D423C" w:rsidRDefault="00A859C5" w:rsidP="00A859C5">
      <w:pPr>
        <w:pStyle w:val="Prrafodelista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297E47" w:rsidRPr="007D423C" w:rsidRDefault="00297E47" w:rsidP="00D4264C">
      <w:pPr>
        <w:pStyle w:val="Prrafodelista"/>
        <w:numPr>
          <w:ilvl w:val="0"/>
          <w:numId w:val="2"/>
        </w:numP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Dejar enfriar el crisol sobre una malla, para pesar una vez frio; y anotar la masa como: m3= m1 + sustancia anhídrida</w:t>
      </w:r>
    </w:p>
    <w:p w:rsidR="00A859C5" w:rsidRPr="007D423C" w:rsidRDefault="00A859C5" w:rsidP="00A859C5">
      <w:pPr>
        <w:pStyle w:val="Prrafodelista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297E47" w:rsidRPr="007D423C" w:rsidRDefault="00297E47" w:rsidP="00D4264C">
      <w:pPr>
        <w:pStyle w:val="Prrafodelista"/>
        <w:numPr>
          <w:ilvl w:val="0"/>
          <w:numId w:val="2"/>
        </w:numPr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Repetir calentamiento, enfriamiento y pesada, si es necesario, hasta que pese igual con lo que se asumirá que no hay agua que desprender</w:t>
      </w:r>
    </w:p>
    <w:p w:rsidR="00A859C5" w:rsidRPr="007D423C" w:rsidRDefault="00A859C5" w:rsidP="00A859C5">
      <w:pPr>
        <w:pStyle w:val="Prrafodelista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297E47" w:rsidRPr="007D423C" w:rsidRDefault="00297E47" w:rsidP="00D4264C">
      <w:pPr>
        <w:pStyle w:val="Prrafodelista"/>
        <w:numPr>
          <w:ilvl w:val="0"/>
          <w:numId w:val="2"/>
        </w:numPr>
        <w:rPr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7D423C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Elaborar la tabla de datos</w:t>
      </w:r>
    </w:p>
    <w:p w:rsidR="008D6A3F" w:rsidRPr="007D423C" w:rsidRDefault="008D6A3F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807A17" w:rsidP="008D6A3F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MATERIALES Y REACTIVOS:</w:t>
      </w:r>
    </w:p>
    <w:p w:rsidR="008D6A3F" w:rsidRPr="007D423C" w:rsidRDefault="008D6A3F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7D423C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478790</wp:posOffset>
            </wp:positionH>
            <wp:positionV relativeFrom="margin">
              <wp:posOffset>4114165</wp:posOffset>
            </wp:positionV>
            <wp:extent cx="1673225" cy="1143000"/>
            <wp:effectExtent l="133350" t="133350" r="174625" b="171450"/>
            <wp:wrapSquare wrapText="bothSides"/>
            <wp:docPr id="20" name="Imagen 20" descr="http://www.keratec.com/uploads/productos/crisol-b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eratec.com/uploads/productos/crisol-baj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21245508">
                      <a:off x="0" y="0"/>
                      <a:ext cx="1673225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47206"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3281045</wp:posOffset>
            </wp:positionH>
            <wp:positionV relativeFrom="margin">
              <wp:posOffset>4204335</wp:posOffset>
            </wp:positionV>
            <wp:extent cx="2278380" cy="909320"/>
            <wp:effectExtent l="133350" t="228600" r="179070" b="271780"/>
            <wp:wrapSquare wrapText="bothSides"/>
            <wp:docPr id="26" name="Imagen 26" descr="http://4.bp.blogspot.com/-m0PUe1FCZTk/TaJQdBt7MRI/AAAAAAAAAF4/SgZk7S84ehY/s320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4.bp.blogspot.com/-m0PUe1FCZTk/TaJQdBt7MRI/AAAAAAAAAF4/SgZk7S84ehY/s320/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2827">
                      <a:off x="0" y="0"/>
                      <a:ext cx="2278380" cy="9093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D6A3F" w:rsidRPr="007D423C" w:rsidRDefault="008D6A3F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8D6A3F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FE7DE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9.35pt;margin-top:7pt;width:85.55pt;height:21.65pt;z-index:251669504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 xml:space="preserve">Pinza de </w:t>
                  </w:r>
                  <w:r w:rsidRPr="007D423C">
                    <w:rPr>
                      <w:b/>
                      <w:color w:val="244061" w:themeColor="accent1" w:themeShade="80"/>
                      <w:lang w:val="es-ES"/>
                    </w:rPr>
                    <w:t>C</w:t>
                  </w:r>
                  <w:r>
                    <w:rPr>
                      <w:b/>
                      <w:color w:val="244061" w:themeColor="accent1" w:themeShade="80"/>
                      <w:lang w:val="es-ES"/>
                    </w:rPr>
                    <w:t>risol</w:t>
                  </w:r>
                </w:p>
              </w:txbxContent>
            </v:textbox>
          </v:shape>
        </w:pict>
      </w:r>
      <w:r w:rsidRPr="00FE7DEC">
        <w:rPr>
          <w:rFonts w:ascii="Arial" w:hAnsi="Arial" w:cs="Arial"/>
          <w:noProof/>
          <w:color w:val="244061" w:themeColor="accent1" w:themeShade="80"/>
          <w:sz w:val="24"/>
          <w:szCs w:val="24"/>
          <w:lang w:val="es-ES"/>
        </w:rPr>
        <w:pict>
          <v:shape id="_x0000_s1027" type="#_x0000_t202" style="position:absolute;margin-left:47.35pt;margin-top:7pt;width:104.05pt;height:21.65pt;z-index:251668480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 w:rsidRPr="007D423C">
                    <w:rPr>
                      <w:b/>
                      <w:color w:val="244061" w:themeColor="accent1" w:themeShade="80"/>
                      <w:lang w:val="es-ES"/>
                    </w:rPr>
                    <w:t>Crisol de porcelana</w:t>
                  </w:r>
                </w:p>
              </w:txbxContent>
            </v:textbox>
          </v:shape>
        </w:pict>
      </w:r>
    </w:p>
    <w:p w:rsidR="00807A17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2241550</wp:posOffset>
            </wp:positionH>
            <wp:positionV relativeFrom="margin">
              <wp:posOffset>5805805</wp:posOffset>
            </wp:positionV>
            <wp:extent cx="1111250" cy="1917065"/>
            <wp:effectExtent l="342900" t="171450" r="374650" b="216535"/>
            <wp:wrapSquare wrapText="bothSides"/>
            <wp:docPr id="23" name="Imagen 23" descr="http://upload.wikimedia.org/wikipedia/commons/thumb/8/8e/Bunsen_burner.jpg/250px-Bunsen_b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pload.wikimedia.org/wikipedia/commons/thumb/8/8e/Bunsen_burner.jpg/250px-Bunsen_burn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41583">
                      <a:off x="0" y="0"/>
                      <a:ext cx="1111250" cy="19170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FE7DE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29" type="#_x0000_t202" style="position:absolute;margin-left:278.15pt;margin-top:9.5pt;width:106.75pt;height:21.65pt;z-index:251670528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>Mechero de Bunsen</w:t>
                  </w:r>
                </w:p>
              </w:txbxContent>
            </v:textbox>
          </v:shape>
        </w:pict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4185920</wp:posOffset>
            </wp:positionH>
            <wp:positionV relativeFrom="margin">
              <wp:posOffset>74295</wp:posOffset>
            </wp:positionV>
            <wp:extent cx="833120" cy="2090420"/>
            <wp:effectExtent l="190500" t="95250" r="233680" b="119380"/>
            <wp:wrapSquare wrapText="bothSides"/>
            <wp:docPr id="35" name="Imagen 35" descr="http://2.bp.blogspot.com/_IVijlECpkAk/SLf9AhcC9yI/AAAAAAAAASk/CmpeJrP1RVI/s320/soporte+univers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2.bp.blogspot.com/_IVijlECpkAk/SLf9AhcC9yI/AAAAAAAAASk/CmpeJrP1RVI/s320/soporte+universal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356522">
                      <a:off x="0" y="0"/>
                      <a:ext cx="833120" cy="2090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47206"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568960</wp:posOffset>
            </wp:positionH>
            <wp:positionV relativeFrom="margin">
              <wp:posOffset>176530</wp:posOffset>
            </wp:positionV>
            <wp:extent cx="1214120" cy="2028190"/>
            <wp:effectExtent l="266700" t="152400" r="290830" b="181610"/>
            <wp:wrapSquare wrapText="bothSides"/>
            <wp:docPr id="32" name="Imagen 32" descr="http://www.tqlaboratorios.com/tqlab/components/com_virtuemart/shop_image/product/Anillo_O_Aro_Con_4a15a1b51b1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tqlaboratorios.com/tqlab/components/com_virtuemart/shop_image/product/Anillo_O_Aro_Con_4a15a1b51b1e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67781"/>
                    <a:stretch>
                      <a:fillRect/>
                    </a:stretch>
                  </pic:blipFill>
                  <pic:spPr bwMode="auto">
                    <a:xfrm rot="20940088">
                      <a:off x="0" y="0"/>
                      <a:ext cx="1214120" cy="2028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7D423C" w:rsidP="007D423C">
      <w:pPr>
        <w:tabs>
          <w:tab w:val="left" w:pos="1068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FE7DE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1" type="#_x0000_t202" style="position:absolute;margin-left:-112.95pt;margin-top:18.25pt;width:130.45pt;height:21.65pt;z-index:251672576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>Anillo de calentamiento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0" type="#_x0000_t202" style="position:absolute;margin-left:116.2pt;margin-top:6.65pt;width:104.05pt;height:21.65pt;z-index:251671552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>Soporte Universal</w:t>
                  </w:r>
                </w:p>
              </w:txbxContent>
            </v:textbox>
          </v:shape>
        </w:pict>
      </w:r>
    </w:p>
    <w:p w:rsidR="00847206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128270</wp:posOffset>
            </wp:positionH>
            <wp:positionV relativeFrom="margin">
              <wp:posOffset>3545205</wp:posOffset>
            </wp:positionV>
            <wp:extent cx="2719070" cy="1821180"/>
            <wp:effectExtent l="190500" t="228600" r="233680" b="274320"/>
            <wp:wrapSquare wrapText="bothSides"/>
            <wp:docPr id="38" name="Imagen 38" descr="http://2.bp.blogspot.com/_DmNBvUqyQwc/TAALH_a022I/AAAAAAAAAHM/OfcDpvI_q6Y/s1600/balanza+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2.bp.blogspot.com/_DmNBvUqyQwc/TAALH_a022I/AAAAAAAAAHM/OfcDpvI_q6Y/s1600/balanza+digita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467906">
                      <a:off x="0" y="0"/>
                      <a:ext cx="2719070" cy="1821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3788410</wp:posOffset>
            </wp:positionH>
            <wp:positionV relativeFrom="margin">
              <wp:posOffset>3389630</wp:posOffset>
            </wp:positionV>
            <wp:extent cx="1619885" cy="1560195"/>
            <wp:effectExtent l="247650" t="209550" r="266065" b="249555"/>
            <wp:wrapSquare wrapText="bothSides"/>
            <wp:docPr id="29" name="Imagen 29" descr="http://www.tqlaboratorios.com/tqlab/components/com_virtuemart/shop_image/product/Triangulo_En_Por_4a0f1f8d84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qlaboratorios.com/tqlab/components/com_virtuemart/shop_image/product/Triangulo_En_Por_4a0f1f8d84f8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20795147">
                      <a:off x="0" y="0"/>
                      <a:ext cx="1619885" cy="15601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47206" w:rsidRPr="007D423C" w:rsidRDefault="00847206" w:rsidP="007D423C">
      <w:pPr>
        <w:tabs>
          <w:tab w:val="left" w:pos="1827"/>
        </w:tabs>
        <w:jc w:val="center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FE7DE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2" type="#_x0000_t202" style="position:absolute;margin-left:-186.4pt;margin-top:24.7pt;width:56.45pt;height:21.65pt;z-index:251673600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>Balanza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3" type="#_x0000_t202" style="position:absolute;margin-left:74.8pt;margin-top:24.7pt;width:130.45pt;height:21.65pt;z-index:251674624;mso-width-relative:margin;mso-height-relative:margin">
            <o:extrusion v:ext="view" rotationangle=",5"/>
            <v:textbox>
              <w:txbxContent>
                <w:p w:rsidR="007D423C" w:rsidRPr="007D423C" w:rsidRDefault="007D423C" w:rsidP="007D423C">
                  <w:pPr>
                    <w:jc w:val="both"/>
                    <w:rPr>
                      <w:b/>
                      <w:color w:val="244061" w:themeColor="accent1" w:themeShade="80"/>
                      <w:lang w:val="es-ES"/>
                    </w:rPr>
                  </w:pPr>
                  <w:r>
                    <w:rPr>
                      <w:b/>
                      <w:color w:val="244061" w:themeColor="accent1" w:themeShade="80"/>
                      <w:lang w:val="es-ES"/>
                    </w:rPr>
                    <w:t>Triangulo de porcelana</w:t>
                  </w:r>
                </w:p>
              </w:txbxContent>
            </v:textbox>
          </v:shape>
        </w:pict>
      </w: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6A13A7" w:rsidRDefault="006A13A7" w:rsidP="006A13A7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>DATOS Y RESULTADOS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tbl>
      <w:tblPr>
        <w:tblStyle w:val="Tablaconcuadrcula"/>
        <w:tblW w:w="9367" w:type="dxa"/>
        <w:tblLook w:val="04A0"/>
      </w:tblPr>
      <w:tblGrid>
        <w:gridCol w:w="6518"/>
        <w:gridCol w:w="2849"/>
      </w:tblGrid>
      <w:tr w:rsidR="006A13A7" w:rsidRPr="00566CF6" w:rsidTr="00FC1568">
        <w:trPr>
          <w:trHeight w:val="560"/>
        </w:trPr>
        <w:tc>
          <w:tcPr>
            <w:tcW w:w="9367" w:type="dxa"/>
            <w:gridSpan w:val="2"/>
            <w:vAlign w:val="center"/>
          </w:tcPr>
          <w:p w:rsidR="006A13A7" w:rsidRPr="00566CF6" w:rsidRDefault="006A13A7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Determinación De La Composición De Un Hidrato</w:t>
            </w:r>
          </w:p>
        </w:tc>
      </w:tr>
      <w:tr w:rsidR="006A13A7" w:rsidRPr="00566CF6" w:rsidTr="00FC1568">
        <w:trPr>
          <w:trHeight w:val="696"/>
        </w:trPr>
        <w:tc>
          <w:tcPr>
            <w:tcW w:w="6518" w:type="dxa"/>
            <w:vAlign w:val="center"/>
          </w:tcPr>
          <w:p w:rsidR="006A13A7" w:rsidRPr="00566CF6" w:rsidRDefault="006A13A7" w:rsidP="006A13A7">
            <w:pPr>
              <w:pStyle w:val="Sinespaciado"/>
              <w:numPr>
                <w:ilvl w:val="0"/>
                <w:numId w:val="3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 del hidrato</w:t>
            </w:r>
          </w:p>
        </w:tc>
        <w:tc>
          <w:tcPr>
            <w:tcW w:w="2849" w:type="dxa"/>
            <w:vAlign w:val="center"/>
          </w:tcPr>
          <w:p w:rsidR="006A13A7" w:rsidRPr="00566CF6" w:rsidRDefault="00566CF6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2.00 gr</w:t>
            </w:r>
          </w:p>
        </w:tc>
      </w:tr>
      <w:tr w:rsidR="006A13A7" w:rsidRPr="00566CF6" w:rsidTr="00FC1568">
        <w:trPr>
          <w:trHeight w:val="691"/>
        </w:trPr>
        <w:tc>
          <w:tcPr>
            <w:tcW w:w="6518" w:type="dxa"/>
            <w:vAlign w:val="center"/>
          </w:tcPr>
          <w:p w:rsidR="006A13A7" w:rsidRPr="00566CF6" w:rsidRDefault="006A13A7" w:rsidP="006A13A7">
            <w:pPr>
              <w:pStyle w:val="Sinespaciado"/>
              <w:numPr>
                <w:ilvl w:val="0"/>
                <w:numId w:val="3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 de H2O</w:t>
            </w:r>
          </w:p>
        </w:tc>
        <w:tc>
          <w:tcPr>
            <w:tcW w:w="2849" w:type="dxa"/>
            <w:vAlign w:val="center"/>
          </w:tcPr>
          <w:p w:rsidR="006A13A7" w:rsidRPr="00566CF6" w:rsidRDefault="00566CF6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0.7 gr</w:t>
            </w:r>
          </w:p>
        </w:tc>
      </w:tr>
      <w:tr w:rsidR="006A13A7" w:rsidRPr="00566CF6" w:rsidTr="00FC1568">
        <w:trPr>
          <w:trHeight w:val="701"/>
        </w:trPr>
        <w:tc>
          <w:tcPr>
            <w:tcW w:w="6518" w:type="dxa"/>
            <w:vAlign w:val="center"/>
          </w:tcPr>
          <w:p w:rsidR="006A13A7" w:rsidRPr="00566CF6" w:rsidRDefault="006A13A7" w:rsidP="006A13A7">
            <w:pPr>
              <w:pStyle w:val="Sinespaciado"/>
              <w:numPr>
                <w:ilvl w:val="0"/>
                <w:numId w:val="3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 del Anhídrido</w:t>
            </w:r>
          </w:p>
        </w:tc>
        <w:tc>
          <w:tcPr>
            <w:tcW w:w="2849" w:type="dxa"/>
            <w:vAlign w:val="center"/>
          </w:tcPr>
          <w:p w:rsidR="006A13A7" w:rsidRPr="00566CF6" w:rsidRDefault="00566CF6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1.3 gr</w:t>
            </w:r>
          </w:p>
        </w:tc>
      </w:tr>
      <w:tr w:rsidR="006A13A7" w:rsidRPr="00532C55" w:rsidTr="00FC1568">
        <w:trPr>
          <w:trHeight w:val="697"/>
        </w:trPr>
        <w:tc>
          <w:tcPr>
            <w:tcW w:w="6518" w:type="dxa"/>
            <w:vAlign w:val="center"/>
          </w:tcPr>
          <w:p w:rsidR="006A13A7" w:rsidRPr="00532C55" w:rsidRDefault="006A13A7" w:rsidP="006A13A7">
            <w:pPr>
              <w:pStyle w:val="Sinespaciado"/>
              <w:numPr>
                <w:ilvl w:val="0"/>
                <w:numId w:val="3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X (Numero de Moléculas de H2O)</w:t>
            </w:r>
          </w:p>
        </w:tc>
        <w:tc>
          <w:tcPr>
            <w:tcW w:w="2849" w:type="dxa"/>
            <w:vAlign w:val="center"/>
          </w:tcPr>
          <w:p w:rsidR="006A13A7" w:rsidRPr="00532C55" w:rsidRDefault="005D5D07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7</w:t>
            </w:r>
          </w:p>
        </w:tc>
      </w:tr>
      <w:tr w:rsidR="006A13A7" w:rsidRPr="00532C55" w:rsidTr="00FC1568">
        <w:trPr>
          <w:trHeight w:val="551"/>
        </w:trPr>
        <w:tc>
          <w:tcPr>
            <w:tcW w:w="6518" w:type="dxa"/>
            <w:vAlign w:val="center"/>
          </w:tcPr>
          <w:p w:rsidR="006A13A7" w:rsidRPr="00532C55" w:rsidRDefault="006A13A7" w:rsidP="006A13A7">
            <w:pPr>
              <w:pStyle w:val="Sinespaciado"/>
              <w:numPr>
                <w:ilvl w:val="0"/>
                <w:numId w:val="3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Fórmula resultante del Hidrato</w:t>
            </w:r>
          </w:p>
        </w:tc>
        <w:tc>
          <w:tcPr>
            <w:tcW w:w="2849" w:type="dxa"/>
            <w:vAlign w:val="center"/>
          </w:tcPr>
          <w:p w:rsidR="006A13A7" w:rsidRPr="00532C55" w:rsidRDefault="00482B53" w:rsidP="0033038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vertAlign w:val="superscript"/>
                <w:lang w:val="es-EC"/>
              </w:rPr>
            </w:pP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1CaCO</w:t>
            </w: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vertAlign w:val="subscript"/>
                <w:lang w:val="es-EC"/>
              </w:rPr>
              <w:t>3</w:t>
            </w:r>
            <w:r w:rsidRPr="00532C55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 </w:t>
            </w:r>
            <w:r w:rsidRPr="00532C5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 xml:space="preserve"> </w:t>
            </w:r>
            <w:r w:rsidRPr="00532C5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• 7H</w:t>
            </w:r>
            <w:r w:rsidRPr="00532C5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2</w:t>
            </w:r>
            <w:r w:rsidRPr="00532C5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O</w:t>
            </w:r>
          </w:p>
        </w:tc>
      </w:tr>
    </w:tbl>
    <w:p w:rsidR="006A13A7" w:rsidRPr="00532C55" w:rsidRDefault="006A13A7" w:rsidP="006A13A7">
      <w:pPr>
        <w:rPr>
          <w:rStyle w:val="apple-style-span"/>
          <w:color w:val="0F243E" w:themeColor="text2" w:themeShade="80"/>
          <w:sz w:val="24"/>
          <w:szCs w:val="24"/>
          <w:shd w:val="clear" w:color="auto" w:fill="FFFFFF"/>
        </w:rPr>
      </w:pPr>
    </w:p>
    <w:p w:rsidR="007D423C" w:rsidRPr="00532C55" w:rsidRDefault="00566CF6" w:rsidP="00566CF6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CALCULOS:</w:t>
      </w:r>
    </w:p>
    <w:p w:rsidR="00A97661" w:rsidRPr="00532C55" w:rsidRDefault="00A97661" w:rsidP="00A97661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anhidro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</m:t>
            </m:r>
          </m:sub>
        </m:sSub>
      </m:oMath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agua</m:t>
            </m:r>
          </m:sub>
        </m:sSub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3</m:t>
            </m:r>
          </m:sub>
        </m:sSub>
      </m:oMath>
    </w:p>
    <w:p w:rsidR="00A97661" w:rsidRPr="00532C55" w:rsidRDefault="00A97661" w:rsidP="00A97661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A97661" w:rsidRPr="00532C55" w:rsidRDefault="00A97661" w:rsidP="00A97661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anhidro</m:t>
            </m:r>
          </m:sub>
        </m:sSub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33.8-32.5</m:t>
            </m:r>
          </m:e>
        </m:d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>g.</m:t>
        </m:r>
      </m:oMath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agua</m:t>
            </m:r>
          </m:sub>
        </m:sSub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34.5-33.8</m:t>
            </m:r>
          </m:e>
        </m:d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 xml:space="preserve"> g.</m:t>
        </m:r>
      </m:oMath>
    </w:p>
    <w:p w:rsidR="00A97661" w:rsidRPr="00532C55" w:rsidRDefault="00A97661" w:rsidP="00A97661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A97661" w:rsidRPr="00532C55" w:rsidRDefault="00A97661" w:rsidP="00A97661">
      <w:pPr>
        <w:pStyle w:val="Sinespaciad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anhidro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=1.3 g.</m:t>
        </m:r>
      </m:oMath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4"/>
                <w:szCs w:val="24"/>
              </w:rPr>
              <m:t>agua</m:t>
            </m:r>
          </m:sub>
        </m:sSub>
        <m:r>
          <w:rPr>
            <w:rFonts w:ascii="Cambria Math" w:eastAsiaTheme="minorEastAsia" w:hAnsi="Cambria Math" w:cs="Times New Roman"/>
            <w:color w:val="0F243E" w:themeColor="text2" w:themeShade="80"/>
            <w:sz w:val="24"/>
            <w:szCs w:val="24"/>
          </w:rPr>
          <m:t>=0.7 g.</m:t>
        </m:r>
      </m:oMath>
    </w:p>
    <w:p w:rsidR="00566CF6" w:rsidRPr="00532C55" w:rsidRDefault="00566CF6" w:rsidP="00566CF6">
      <w:pPr>
        <w:rPr>
          <w:rStyle w:val="apple-style-span"/>
          <w:color w:val="0F243E" w:themeColor="text2" w:themeShade="80"/>
          <w:sz w:val="24"/>
          <w:szCs w:val="24"/>
          <w:shd w:val="clear" w:color="auto" w:fill="FFFFFF"/>
        </w:rPr>
      </w:pPr>
    </w:p>
    <w:p w:rsidR="007C2A40" w:rsidRPr="00532C55" w:rsidRDefault="007C2A40" w:rsidP="007C2A40">
      <w:pPr>
        <w:pStyle w:val="Sinespaciad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anhidro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1.3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201.1</m:t>
            </m:r>
          </m:den>
        </m:f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</m:t>
        </m:r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0.006 ÷ 0.006 = 1</m:t>
        </m:r>
      </m:oMath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</w:t>
      </w:r>
    </w:p>
    <w:p w:rsidR="007C2A40" w:rsidRPr="00532C55" w:rsidRDefault="007C2A40" w:rsidP="008D6A3F">
      <w:pPr>
        <w:tabs>
          <w:tab w:val="left" w:pos="1827"/>
        </w:tabs>
        <w:rPr>
          <w:rFonts w:eastAsiaTheme="minorEastAsia"/>
          <w:color w:val="0F243E" w:themeColor="text2" w:themeShade="80"/>
          <w:sz w:val="24"/>
          <w:szCs w:val="24"/>
        </w:rPr>
      </w:pPr>
    </w:p>
    <w:p w:rsidR="007C2A40" w:rsidRPr="00532C55" w:rsidRDefault="007C2A40" w:rsidP="007C2A40">
      <w:pPr>
        <w:pStyle w:val="Sinespaciad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H2O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0.7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18</m:t>
            </m:r>
          </m:den>
        </m:f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=0.04÷0.006=7 </m:t>
        </m:r>
      </m:oMath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      </w:t>
      </w:r>
    </w:p>
    <w:p w:rsidR="007C2A40" w:rsidRPr="00532C55" w:rsidRDefault="007C2A40" w:rsidP="008D6A3F">
      <w:pPr>
        <w:tabs>
          <w:tab w:val="left" w:pos="1827"/>
        </w:tabs>
        <w:rPr>
          <w:rStyle w:val="apple-style-span"/>
          <w:color w:val="0F243E" w:themeColor="text2" w:themeShade="80"/>
          <w:shd w:val="clear" w:color="auto" w:fill="FFFFFF"/>
        </w:rPr>
      </w:pPr>
    </w:p>
    <w:p w:rsidR="00D62F30" w:rsidRPr="00D04511" w:rsidRDefault="00D62F30" w:rsidP="00D04511">
      <w:pPr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D04511">
        <w:rPr>
          <w:rFonts w:ascii="Arial" w:hAnsi="Arial" w:cs="Arial"/>
          <w:b/>
          <w:color w:val="0F243E" w:themeColor="text2" w:themeShade="80"/>
          <w:sz w:val="28"/>
          <w:szCs w:val="28"/>
        </w:rPr>
        <w:t>CONCLUSIONES:</w:t>
      </w: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Se determinó la composición de una muestra de hidrato CaCO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 xml:space="preserve">3 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• XH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>2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O</w:t>
      </w: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Se obtuvo una sustancia Anhidra a partir de un Hidrato cuando se lo sometió a calentamiento.</w:t>
      </w: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Se consiguió el factor X (Numero de Moléculas de H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>2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O), cuyo valor es x = 7, por medio de Observaciones, Experimentaciones y Cálculos en el Laboratorio.</w:t>
      </w: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Con el valor de X (Numero de Moléculas de H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>2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O), se obtuvo la ecuación resultante del Hidrato CaCO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 xml:space="preserve">3 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• 7H</w:t>
      </w:r>
      <w:r w:rsidRPr="00D04511">
        <w:rPr>
          <w:rFonts w:ascii="Arial" w:hAnsi="Arial" w:cs="Arial"/>
          <w:color w:val="0F243E" w:themeColor="text2" w:themeShade="80"/>
          <w:sz w:val="24"/>
          <w:szCs w:val="24"/>
          <w:vertAlign w:val="subscript"/>
        </w:rPr>
        <w:t>2</w:t>
      </w: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O</w:t>
      </w: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D62F30" w:rsidRPr="00D04511" w:rsidRDefault="00D62F30" w:rsidP="00D04511">
      <w:pPr>
        <w:pStyle w:val="Sinespaciad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 w:rsidRPr="00D04511">
        <w:rPr>
          <w:rFonts w:ascii="Arial" w:hAnsi="Arial" w:cs="Arial"/>
          <w:color w:val="0F243E" w:themeColor="text2" w:themeShade="80"/>
          <w:sz w:val="24"/>
          <w:szCs w:val="24"/>
        </w:rPr>
        <w:t>Se estableció la diferencia entre Hidratos y sustancias Anhidras.</w:t>
      </w:r>
    </w:p>
    <w:p w:rsidR="007C2A40" w:rsidRPr="00D04511" w:rsidRDefault="007C2A40" w:rsidP="00D04511">
      <w:pPr>
        <w:tabs>
          <w:tab w:val="left" w:pos="1827"/>
        </w:tabs>
        <w:jc w:val="both"/>
        <w:rPr>
          <w:rStyle w:val="apple-style-span"/>
          <w:color w:val="0F243E" w:themeColor="text2" w:themeShade="80"/>
          <w:shd w:val="clear" w:color="auto" w:fill="FFFFFF"/>
        </w:rPr>
      </w:pPr>
    </w:p>
    <w:p w:rsidR="008D6A3F" w:rsidRPr="00FC1568" w:rsidRDefault="00FC1568" w:rsidP="008D6A3F">
      <w:pPr>
        <w:tabs>
          <w:tab w:val="left" w:pos="1827"/>
        </w:tabs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FC1568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BIBLIOGRAFÍA:</w:t>
      </w:r>
    </w:p>
    <w:p w:rsidR="008D6A3F" w:rsidRPr="00FC1568" w:rsidRDefault="00FE7DEC" w:rsidP="00FC1568">
      <w:pPr>
        <w:pStyle w:val="Prrafodelista"/>
        <w:numPr>
          <w:ilvl w:val="0"/>
          <w:numId w:val="4"/>
        </w:numPr>
        <w:tabs>
          <w:tab w:val="left" w:pos="1827"/>
        </w:tabs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hyperlink r:id="rId23" w:history="1">
        <w:r w:rsidR="008D6A3F" w:rsidRPr="00FC1568">
          <w:rPr>
            <w:rStyle w:val="apple-style-span"/>
            <w:rFonts w:ascii="Arial" w:hAnsi="Arial" w:cs="Arial"/>
            <w:color w:val="0F243E" w:themeColor="text2" w:themeShade="80"/>
            <w:sz w:val="24"/>
            <w:szCs w:val="24"/>
            <w:shd w:val="clear" w:color="auto" w:fill="FFFFFF"/>
          </w:rPr>
          <w:t>http://blog.espol.edu.ec/kereyes/tag/composicion-de-un-hidrato/</w:t>
        </w:r>
      </w:hyperlink>
    </w:p>
    <w:p w:rsidR="008D6A3F" w:rsidRPr="00FC1568" w:rsidRDefault="00FC1568" w:rsidP="00FC1568">
      <w:pPr>
        <w:pStyle w:val="Prrafodelista"/>
        <w:numPr>
          <w:ilvl w:val="0"/>
          <w:numId w:val="4"/>
        </w:numPr>
        <w:tabs>
          <w:tab w:val="left" w:pos="1827"/>
        </w:tabs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blog.</w:t>
      </w:r>
      <w:r w:rsidRPr="00FC1568">
        <w:rPr>
          <w:rFonts w:ascii="Arial" w:hAnsi="Arial" w:cs="Arial"/>
          <w:b/>
          <w:bCs/>
          <w:color w:val="0F243E" w:themeColor="text2" w:themeShade="80"/>
          <w:sz w:val="24"/>
          <w:szCs w:val="24"/>
          <w:shd w:val="clear" w:color="auto" w:fill="FFFFFF"/>
        </w:rPr>
        <w:t>espol</w:t>
      </w:r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.edu.ec/</w:t>
      </w:r>
      <w:proofErr w:type="spellStart"/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dannpetroche</w:t>
      </w:r>
      <w:proofErr w:type="spellEnd"/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/files/2010/11/</w:t>
      </w:r>
      <w:r w:rsidRPr="00FC1568">
        <w:rPr>
          <w:rFonts w:ascii="Arial" w:hAnsi="Arial" w:cs="Arial"/>
          <w:b/>
          <w:bCs/>
          <w:color w:val="0F243E" w:themeColor="text2" w:themeShade="80"/>
          <w:sz w:val="24"/>
          <w:szCs w:val="24"/>
          <w:shd w:val="clear" w:color="auto" w:fill="FFFFFF"/>
        </w:rPr>
        <w:t>Practica</w:t>
      </w:r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-5.docx</w:t>
      </w:r>
    </w:p>
    <w:p w:rsidR="00FC1568" w:rsidRPr="00FC1568" w:rsidRDefault="00FC1568" w:rsidP="00FC1568">
      <w:pPr>
        <w:pStyle w:val="Prrafodelista"/>
        <w:numPr>
          <w:ilvl w:val="0"/>
          <w:numId w:val="4"/>
        </w:numPr>
        <w:tabs>
          <w:tab w:val="left" w:pos="1827"/>
        </w:tabs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 xml:space="preserve">Libro de química general </w:t>
      </w:r>
      <w:proofErr w:type="spellStart"/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Armendaris</w:t>
      </w:r>
      <w:proofErr w:type="spellEnd"/>
      <w:r w:rsidRPr="00FC1568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 xml:space="preserve"> 1</w:t>
      </w:r>
    </w:p>
    <w:p w:rsidR="00FC1568" w:rsidRPr="00FC1568" w:rsidRDefault="00FC1568" w:rsidP="00FC1568">
      <w:pPr>
        <w:pStyle w:val="Prrafodelista"/>
        <w:numPr>
          <w:ilvl w:val="0"/>
          <w:numId w:val="4"/>
        </w:numPr>
        <w:tabs>
          <w:tab w:val="left" w:pos="1827"/>
        </w:tabs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hyperlink r:id="rId24" w:history="1">
        <w:r w:rsidRPr="00FC1568">
          <w:rPr>
            <w:rStyle w:val="Hipervnculo"/>
            <w:rFonts w:ascii="Arial" w:hAnsi="Arial" w:cs="Arial"/>
            <w:color w:val="0F243E" w:themeColor="text2" w:themeShade="80"/>
            <w:sz w:val="24"/>
            <w:szCs w:val="24"/>
          </w:rPr>
          <w:t>http://es.wikipedia.org/wiki/Anhidro</w:t>
        </w:r>
      </w:hyperlink>
    </w:p>
    <w:p w:rsidR="00FC1568" w:rsidRPr="00FC1568" w:rsidRDefault="00FC1568" w:rsidP="008D6A3F">
      <w:pPr>
        <w:tabs>
          <w:tab w:val="left" w:pos="1827"/>
        </w:tabs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</w:p>
    <w:sectPr w:rsidR="00FC1568" w:rsidRPr="00FC1568" w:rsidSect="00362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C74"/>
    <w:multiLevelType w:val="hybridMultilevel"/>
    <w:tmpl w:val="AFC242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44393"/>
    <w:multiLevelType w:val="hybridMultilevel"/>
    <w:tmpl w:val="36A247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42912"/>
    <w:multiLevelType w:val="hybridMultilevel"/>
    <w:tmpl w:val="B77CBA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2504A"/>
    <w:multiLevelType w:val="hybridMultilevel"/>
    <w:tmpl w:val="C0B80A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17273"/>
    <w:rsid w:val="00010138"/>
    <w:rsid w:val="00120A91"/>
    <w:rsid w:val="00173052"/>
    <w:rsid w:val="00297E47"/>
    <w:rsid w:val="00301F02"/>
    <w:rsid w:val="00362E9C"/>
    <w:rsid w:val="003B481F"/>
    <w:rsid w:val="00417273"/>
    <w:rsid w:val="00482B53"/>
    <w:rsid w:val="00532C55"/>
    <w:rsid w:val="00566CF6"/>
    <w:rsid w:val="005D5D07"/>
    <w:rsid w:val="005F60E0"/>
    <w:rsid w:val="006A13A7"/>
    <w:rsid w:val="007C2A40"/>
    <w:rsid w:val="007D423C"/>
    <w:rsid w:val="00807A17"/>
    <w:rsid w:val="00847206"/>
    <w:rsid w:val="008D6A3F"/>
    <w:rsid w:val="00903183"/>
    <w:rsid w:val="009376DC"/>
    <w:rsid w:val="0098352C"/>
    <w:rsid w:val="009B1655"/>
    <w:rsid w:val="00A859C5"/>
    <w:rsid w:val="00A97661"/>
    <w:rsid w:val="00C567D1"/>
    <w:rsid w:val="00CC296D"/>
    <w:rsid w:val="00D04511"/>
    <w:rsid w:val="00D4264C"/>
    <w:rsid w:val="00D62F30"/>
    <w:rsid w:val="00D922B3"/>
    <w:rsid w:val="00E05C15"/>
    <w:rsid w:val="00EF6A4E"/>
    <w:rsid w:val="00FC1568"/>
    <w:rsid w:val="00FE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2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A3F"/>
    <w:pPr>
      <w:ind w:left="720"/>
      <w:contextualSpacing/>
    </w:pPr>
  </w:style>
  <w:style w:type="paragraph" w:styleId="Sinespaciado">
    <w:name w:val="No Spacing"/>
    <w:uiPriority w:val="1"/>
    <w:qFormat/>
    <w:rsid w:val="008D6A3F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D6A3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8D6A3F"/>
  </w:style>
  <w:style w:type="character" w:customStyle="1" w:styleId="apple-converted-space">
    <w:name w:val="apple-converted-space"/>
    <w:basedOn w:val="Fuentedeprrafopredeter"/>
    <w:rsid w:val="008D6A3F"/>
  </w:style>
  <w:style w:type="paragraph" w:styleId="NormalWeb">
    <w:name w:val="Normal (Web)"/>
    <w:basedOn w:val="Normal"/>
    <w:uiPriority w:val="99"/>
    <w:semiHidden/>
    <w:unhideWhenUsed/>
    <w:rsid w:val="001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ss1">
    <w:name w:val="css1"/>
    <w:basedOn w:val="Fuentedeprrafopredeter"/>
    <w:rsid w:val="00173052"/>
  </w:style>
  <w:style w:type="table" w:styleId="Tablaconcuadrcula">
    <w:name w:val="Table Grid"/>
    <w:basedOn w:val="Tablanormal"/>
    <w:uiPriority w:val="59"/>
    <w:rsid w:val="006A13A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gua_de_cristalizaci%C3%B3n" TargetMode="External"/><Relationship Id="rId13" Type="http://schemas.openxmlformats.org/officeDocument/2006/relationships/hyperlink" Target="http://es.wikipedia.org/wiki/Mol%C3%A9cula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2.gif"/><Relationship Id="rId12" Type="http://schemas.openxmlformats.org/officeDocument/2006/relationships/hyperlink" Target="http://es.wikipedia.org/wiki/%C3%81tomo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es.wikipedia.org/wiki/Compuesto_qu%C3%ADmico" TargetMode="External"/><Relationship Id="rId24" Type="http://schemas.openxmlformats.org/officeDocument/2006/relationships/hyperlink" Target="http://es.wikipedia.org/wiki/Anhid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Formulaci%C3%B3n_qu%C3%ADmica" TargetMode="External"/><Relationship Id="rId23" Type="http://schemas.openxmlformats.org/officeDocument/2006/relationships/hyperlink" Target="http://blog.espol.edu.ec/kereyes/tag/composicion-de-un-hidrato/" TargetMode="External"/><Relationship Id="rId10" Type="http://schemas.openxmlformats.org/officeDocument/2006/relationships/hyperlink" Target="http://es.wikipedia.org/wiki/Elemento_qu%C3%ADmico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Temperatura" TargetMode="External"/><Relationship Id="rId14" Type="http://schemas.openxmlformats.org/officeDocument/2006/relationships/hyperlink" Target="http://es.wikipedia.org/wiki/Enlace_qu%C3%ADmico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BEDF-7DBA-4019-A664-438A25A3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Shamir</dc:creator>
  <cp:lastModifiedBy>Shamir</cp:lastModifiedBy>
  <cp:revision>19</cp:revision>
  <cp:lastPrinted>2011-12-07T22:29:00Z</cp:lastPrinted>
  <dcterms:created xsi:type="dcterms:W3CDTF">2011-11-24T00:20:00Z</dcterms:created>
  <dcterms:modified xsi:type="dcterms:W3CDTF">2011-12-07T22:41:00Z</dcterms:modified>
</cp:coreProperties>
</file>