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6D" w:rsidRPr="007D423C" w:rsidRDefault="00CC296D" w:rsidP="00417273">
      <w:pPr>
        <w:jc w:val="center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5103495</wp:posOffset>
            </wp:positionH>
            <wp:positionV relativeFrom="paragraph">
              <wp:posOffset>-595630</wp:posOffset>
            </wp:positionV>
            <wp:extent cx="926465" cy="923925"/>
            <wp:effectExtent l="19050" t="0" r="6985" b="0"/>
            <wp:wrapNone/>
            <wp:docPr id="11" name="Imagen 11" descr="http://www.fimcp.espol.edu.ec/resource/logo-esp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imcp.espol.edu.ec/resource/logo-espol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423C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-418465</wp:posOffset>
            </wp:positionV>
            <wp:extent cx="826135" cy="609600"/>
            <wp:effectExtent l="19050" t="0" r="0" b="0"/>
            <wp:wrapNone/>
            <wp:docPr id="2" name="Imagen 2" descr="http://blog.espol.edu.ec/karlabrown/files/2011/02/ICQ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log.espol.edu.ec/karlabrown/files/2011/02/ICQ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E9C" w:rsidRPr="007D423C" w:rsidRDefault="00417273" w:rsidP="00417273">
      <w:pPr>
        <w:jc w:val="center"/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</w:pPr>
      <w:r w:rsidRPr="007D423C"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  <w:t>E</w:t>
      </w:r>
      <w:r w:rsidR="008D6A3F" w:rsidRPr="007D423C">
        <w:rPr>
          <w:rFonts w:ascii="Algerian" w:hAnsi="Algerian" w:cs="Arial"/>
          <w:b/>
          <w:color w:val="244061" w:themeColor="accent1" w:themeShade="80"/>
          <w:sz w:val="40"/>
          <w:szCs w:val="40"/>
          <w:u w:val="single"/>
        </w:rPr>
        <w:t>SCUELA SUPERIOR POLITECNICA DEL LITORAL</w:t>
      </w:r>
    </w:p>
    <w:p w:rsidR="00417273" w:rsidRPr="007D423C" w:rsidRDefault="00417273" w:rsidP="00417273">
      <w:pPr>
        <w:jc w:val="center"/>
        <w:rPr>
          <w:rFonts w:ascii="Times New Roman" w:hAnsi="Times New Roman" w:cs="Times New Roman"/>
          <w:b/>
          <w:color w:val="244061" w:themeColor="accent1" w:themeShade="80"/>
          <w:sz w:val="36"/>
          <w:szCs w:val="36"/>
          <w:u w:val="single"/>
        </w:rPr>
      </w:pPr>
      <w:r w:rsidRPr="007D423C">
        <w:rPr>
          <w:rFonts w:ascii="Times New Roman" w:hAnsi="Times New Roman" w:cs="Times New Roman"/>
          <w:b/>
          <w:color w:val="244061" w:themeColor="accent1" w:themeShade="80"/>
          <w:sz w:val="36"/>
          <w:szCs w:val="36"/>
          <w:u w:val="single"/>
        </w:rPr>
        <w:t>I.C.Q.A</w:t>
      </w:r>
    </w:p>
    <w:p w:rsidR="00417273" w:rsidRPr="007D423C" w:rsidRDefault="00417273" w:rsidP="00417273">
      <w:pPr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7D423C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Q.C.I – PRACT</w:t>
      </w:r>
    </w:p>
    <w:p w:rsidR="00120A91" w:rsidRPr="007D423C" w:rsidRDefault="00120A91" w:rsidP="00417273">
      <w:pPr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417273" w:rsidRPr="007D423C" w:rsidRDefault="00417273" w:rsidP="00417273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NOMBRE: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Shamir Eli Ruilova A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GRUPO: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82 </w:t>
      </w:r>
    </w:p>
    <w:p w:rsidR="00120A91" w:rsidRPr="007D423C" w:rsidRDefault="00120A91" w:rsidP="00120A91">
      <w:pPr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120A91" w:rsidRPr="007D423C" w:rsidRDefault="00417273" w:rsidP="00120A91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PROF. TEORIA: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Ing. Oswaldo Valle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PROF</w:t>
      </w:r>
      <w:r w:rsidR="00120A91"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.</w:t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LAB: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Ing.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Oswaldo</w:t>
      </w:r>
      <w:r w:rsidR="00120A91" w:rsidRPr="007D423C">
        <w:rPr>
          <w:rFonts w:ascii="Arial" w:hAnsi="Arial" w:cs="Arial"/>
          <w:color w:val="244061" w:themeColor="accent1" w:themeShade="80"/>
          <w:sz w:val="24"/>
          <w:szCs w:val="24"/>
        </w:rPr>
        <w:t xml:space="preserve"> </w:t>
      </w: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>Valle</w:t>
      </w:r>
    </w:p>
    <w:p w:rsidR="00120A91" w:rsidRPr="007D423C" w:rsidRDefault="00120A91" w:rsidP="00120A91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417273" w:rsidRPr="007D423C" w:rsidRDefault="00925209" w:rsidP="00120A91">
      <w:pPr>
        <w:jc w:val="center"/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</w:pPr>
      <w:r>
        <w:rPr>
          <w:rFonts w:ascii="Algerian" w:hAnsi="Algerian" w:cs="Arial"/>
          <w:i/>
          <w:color w:val="244061" w:themeColor="accent1" w:themeShade="80"/>
          <w:sz w:val="28"/>
          <w:szCs w:val="28"/>
          <w:u w:val="single"/>
        </w:rPr>
        <w:t xml:space="preserve">Descomposición térmica  de sales y su estequiometria </w:t>
      </w:r>
    </w:p>
    <w:p w:rsidR="00120A91" w:rsidRPr="007D423C" w:rsidRDefault="00120A91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</w:p>
    <w:p w:rsidR="008D6A3F" w:rsidRPr="007D423C" w:rsidRDefault="003B481F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OBJETIVOS</w:t>
      </w:r>
      <w:r w:rsidRPr="007D423C">
        <w:rPr>
          <w:rFonts w:ascii="Arial" w:hAnsi="Arial" w:cs="Arial"/>
          <w:b/>
          <w:color w:val="244061" w:themeColor="accent1" w:themeShade="80"/>
          <w:sz w:val="24"/>
          <w:szCs w:val="24"/>
        </w:rPr>
        <w:t>:</w:t>
      </w:r>
    </w:p>
    <w:p w:rsidR="008D6A3F" w:rsidRPr="007D423C" w:rsidRDefault="00925209" w:rsidP="008D6A3F">
      <w:pPr>
        <w:pStyle w:val="Prrafodelista"/>
        <w:numPr>
          <w:ilvl w:val="0"/>
          <w:numId w:val="1"/>
        </w:numPr>
        <w:tabs>
          <w:tab w:val="left" w:pos="2028"/>
        </w:tabs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Establecer la estequiometria de la descomposición de una sal clorada de potasio para identificar la formula de la sal</w:t>
      </w:r>
    </w:p>
    <w:p w:rsidR="00120A91" w:rsidRPr="007D423C" w:rsidRDefault="00120A91" w:rsidP="00120A91">
      <w:pPr>
        <w:pStyle w:val="Prrafodelista"/>
        <w:tabs>
          <w:tab w:val="left" w:pos="2028"/>
        </w:tabs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D6A3F" w:rsidRPr="007D423C" w:rsidRDefault="003B481F" w:rsidP="008D6A3F">
      <w:pPr>
        <w:tabs>
          <w:tab w:val="left" w:pos="2028"/>
        </w:tabs>
        <w:jc w:val="both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TEORÍA:</w:t>
      </w:r>
    </w:p>
    <w:p w:rsidR="008D6A3F" w:rsidRPr="007D423C" w:rsidRDefault="00925209" w:rsidP="00120A91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¿Qué es una ecuación química</w:t>
      </w:r>
      <w:r w:rsidR="00120A91"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?</w:t>
      </w:r>
    </w:p>
    <w:p w:rsidR="00925209" w:rsidRDefault="00925209" w:rsidP="00173052">
      <w:pPr>
        <w:pStyle w:val="Sinespaciado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120A91" w:rsidRPr="007D423C" w:rsidRDefault="00925209" w:rsidP="00925209">
      <w:pPr>
        <w:pStyle w:val="Sinespaciado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925209">
        <w:rPr>
          <w:rFonts w:ascii="Arial" w:hAnsi="Arial" w:cs="Arial"/>
          <w:color w:val="244061" w:themeColor="accent1" w:themeShade="80"/>
          <w:sz w:val="24"/>
          <w:szCs w:val="24"/>
        </w:rPr>
        <w:t>Una ecuación química es una descripción simbólica de una </w:t>
      </w:r>
      <w:hyperlink r:id="rId8" w:tooltip="Reacción química" w:history="1">
        <w:r w:rsidRPr="00925209">
          <w:rPr>
            <w:rFonts w:ascii="Arial" w:hAnsi="Arial" w:cs="Arial"/>
            <w:color w:val="244061" w:themeColor="accent1" w:themeShade="80"/>
            <w:sz w:val="24"/>
            <w:szCs w:val="24"/>
          </w:rPr>
          <w:t>reacción química</w:t>
        </w:r>
      </w:hyperlink>
      <w:r w:rsidRPr="00925209">
        <w:rPr>
          <w:rFonts w:ascii="Arial" w:hAnsi="Arial" w:cs="Arial"/>
          <w:color w:val="244061" w:themeColor="accent1" w:themeShade="80"/>
          <w:sz w:val="24"/>
          <w:szCs w:val="24"/>
        </w:rPr>
        <w:t>.</w:t>
      </w:r>
      <w:r w:rsidR="004E717B" w:rsidRPr="004E717B">
        <w:rPr>
          <w:rFonts w:ascii="Arial" w:hAnsi="Arial" w:cs="Arial"/>
          <w:color w:val="244061" w:themeColor="accent1" w:themeShade="80"/>
          <w:sz w:val="24"/>
          <w:szCs w:val="24"/>
        </w:rPr>
        <w:t xml:space="preserve"> La representación de una ecuación es por medio de la ecuación química, la cual está constituida por reactivos y productos separados por una flecha. En la ecuación química el número de reactivos que se obtiene debe de ser la misma cantidad que de productos.</w:t>
      </w:r>
    </w:p>
    <w:p w:rsidR="00120A91" w:rsidRPr="007D423C" w:rsidRDefault="00120A91" w:rsidP="00173052">
      <w:pPr>
        <w:pStyle w:val="Sinespaciado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173052" w:rsidRPr="007D423C" w:rsidRDefault="00925209" w:rsidP="00173052">
      <w:pPr>
        <w:pStyle w:val="Sinespaciado"/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¿Qué es una reacción química</w:t>
      </w:r>
      <w:r w:rsidR="00173052"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?</w:t>
      </w:r>
    </w:p>
    <w:p w:rsidR="00120A91" w:rsidRPr="007D423C" w:rsidRDefault="00120A91" w:rsidP="00173052">
      <w:pPr>
        <w:pStyle w:val="Sinespaciado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3B481F" w:rsidRPr="006B61E4" w:rsidRDefault="00925209" w:rsidP="006B61E4">
      <w:pPr>
        <w:pStyle w:val="Sinespaciado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 w:rsidRPr="00925209">
        <w:rPr>
          <w:rFonts w:ascii="Arial" w:hAnsi="Arial" w:cs="Arial"/>
          <w:color w:val="244061" w:themeColor="accent1" w:themeShade="80"/>
          <w:sz w:val="24"/>
          <w:szCs w:val="24"/>
        </w:rPr>
        <w:t>Una reacción química o cambio químico es todo proceso químico en el cual una o más sustancias (llamadas reactivos), por efecto de un factor energético, se transforman en otras sustancias llamadas productos. Esas sustancias pueden ser </w:t>
      </w:r>
      <w:hyperlink r:id="rId9" w:tooltip="Elemento químico" w:history="1">
        <w:r w:rsidRPr="00925209">
          <w:rPr>
            <w:rFonts w:ascii="Arial" w:hAnsi="Arial" w:cs="Arial"/>
            <w:color w:val="244061" w:themeColor="accent1" w:themeShade="80"/>
            <w:sz w:val="24"/>
            <w:szCs w:val="24"/>
          </w:rPr>
          <w:t>elementos</w:t>
        </w:r>
      </w:hyperlink>
      <w:r w:rsidRPr="00925209">
        <w:rPr>
          <w:rFonts w:ascii="Arial" w:hAnsi="Arial" w:cs="Arial"/>
          <w:color w:val="244061" w:themeColor="accent1" w:themeShade="80"/>
          <w:sz w:val="24"/>
          <w:szCs w:val="24"/>
        </w:rPr>
        <w:t> o </w:t>
      </w:r>
      <w:hyperlink r:id="rId10" w:tooltip="Compuesto" w:history="1">
        <w:r w:rsidRPr="00925209">
          <w:rPr>
            <w:rFonts w:ascii="Arial" w:hAnsi="Arial" w:cs="Arial"/>
            <w:color w:val="244061" w:themeColor="accent1" w:themeShade="80"/>
            <w:sz w:val="24"/>
            <w:szCs w:val="24"/>
          </w:rPr>
          <w:t>compuestos</w:t>
        </w:r>
      </w:hyperlink>
      <w:r w:rsidRPr="00925209">
        <w:rPr>
          <w:rFonts w:ascii="Arial" w:hAnsi="Arial" w:cs="Arial"/>
          <w:color w:val="244061" w:themeColor="accent1" w:themeShade="80"/>
          <w:sz w:val="24"/>
          <w:szCs w:val="24"/>
        </w:rPr>
        <w:t>.</w:t>
      </w:r>
    </w:p>
    <w:p w:rsidR="004E717B" w:rsidRDefault="004E717B" w:rsidP="003731C9">
      <w:pP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</w:p>
    <w:p w:rsidR="003731C9" w:rsidRDefault="00173052" w:rsidP="003731C9">
      <w:pP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  <w:r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lastRenderedPageBreak/>
        <w:t xml:space="preserve">¿Qué </w:t>
      </w:r>
      <w:r w:rsidR="003731C9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es la estequiometria</w:t>
      </w:r>
      <w:r w:rsidR="003B481F" w:rsidRPr="007D423C"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  <w:t>?</w:t>
      </w:r>
    </w:p>
    <w:p w:rsidR="003731C9" w:rsidRPr="003731C9" w:rsidRDefault="003731C9" w:rsidP="003731C9">
      <w:pPr>
        <w:pStyle w:val="NormalWeb"/>
        <w:shd w:val="clear" w:color="auto" w:fill="FFFFFF"/>
        <w:spacing w:before="96" w:beforeAutospacing="0" w:after="120" w:afterAutospacing="0" w:line="294" w:lineRule="atLeast"/>
        <w:jc w:val="both"/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</w:pPr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En </w:t>
      </w:r>
      <w:hyperlink r:id="rId11" w:tooltip="Química" w:history="1">
        <w:r w:rsidRPr="003731C9">
          <w:rPr>
            <w:rStyle w:val="apple-style-span"/>
            <w:rFonts w:ascii="Arial" w:eastAsiaTheme="minorHAnsi" w:hAnsi="Arial" w:cs="Arial"/>
            <w:color w:val="244061" w:themeColor="accent1" w:themeShade="80"/>
            <w:shd w:val="clear" w:color="auto" w:fill="FFFFFF"/>
            <w:lang w:eastAsia="en-US"/>
          </w:rPr>
          <w:t>química</w:t>
        </w:r>
      </w:hyperlink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, la </w:t>
      </w:r>
      <w:proofErr w:type="spellStart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estequiometría</w:t>
      </w:r>
      <w:proofErr w:type="spellEnd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 (del </w:t>
      </w:r>
      <w:hyperlink r:id="rId12" w:tooltip="Idioma griego" w:history="1">
        <w:r w:rsidRPr="003731C9">
          <w:rPr>
            <w:rStyle w:val="apple-style-span"/>
            <w:rFonts w:ascii="Arial" w:eastAsiaTheme="minorHAnsi" w:hAnsi="Arial" w:cs="Arial"/>
            <w:color w:val="244061" w:themeColor="accent1" w:themeShade="80"/>
            <w:shd w:val="clear" w:color="auto" w:fill="FFFFFF"/>
            <w:lang w:eastAsia="en-US"/>
          </w:rPr>
          <w:t>griego</w:t>
        </w:r>
      </w:hyperlink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 </w:t>
      </w:r>
      <w:proofErr w:type="spellStart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στοιχειον</w:t>
      </w:r>
      <w:proofErr w:type="spellEnd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, </w:t>
      </w:r>
      <w:proofErr w:type="spellStart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stoicheion</w:t>
      </w:r>
      <w:proofErr w:type="spellEnd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, 'elemento' y </w:t>
      </w:r>
      <w:proofErr w:type="spellStart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μετρον</w:t>
      </w:r>
      <w:proofErr w:type="spellEnd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, </w:t>
      </w:r>
      <w:proofErr w:type="spellStart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métrón</w:t>
      </w:r>
      <w:proofErr w:type="spellEnd"/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, 'medida') es el cálculo entre relaciones cuantitativas entre los </w:t>
      </w:r>
      <w:hyperlink r:id="rId13" w:tooltip="Reactivo" w:history="1">
        <w:r w:rsidRPr="003731C9">
          <w:rPr>
            <w:rStyle w:val="apple-style-span"/>
            <w:rFonts w:ascii="Arial" w:eastAsiaTheme="minorHAnsi" w:hAnsi="Arial" w:cs="Arial"/>
            <w:color w:val="244061" w:themeColor="accent1" w:themeShade="80"/>
            <w:shd w:val="clear" w:color="auto" w:fill="FFFFFF"/>
            <w:lang w:eastAsia="en-US"/>
          </w:rPr>
          <w:t>reactantes</w:t>
        </w:r>
      </w:hyperlink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 y productos en el transcurso de una </w:t>
      </w:r>
      <w:hyperlink r:id="rId14" w:tooltip="Reacción química" w:history="1">
        <w:r w:rsidRPr="003731C9">
          <w:rPr>
            <w:rStyle w:val="apple-style-span"/>
            <w:rFonts w:ascii="Arial" w:eastAsiaTheme="minorHAnsi" w:hAnsi="Arial" w:cs="Arial"/>
            <w:color w:val="244061" w:themeColor="accent1" w:themeShade="80"/>
            <w:shd w:val="clear" w:color="auto" w:fill="FFFFFF"/>
            <w:lang w:eastAsia="en-US"/>
          </w:rPr>
          <w:t>reacción química</w:t>
        </w:r>
      </w:hyperlink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.</w:t>
      </w:r>
      <w:hyperlink r:id="rId15" w:anchor="cite_note-0" w:history="1">
        <w:r w:rsidRPr="003731C9">
          <w:rPr>
            <w:rStyle w:val="apple-style-span"/>
            <w:rFonts w:ascii="Arial" w:eastAsiaTheme="minorHAnsi" w:hAnsi="Arial" w:cs="Arial"/>
            <w:color w:val="244061" w:themeColor="accent1" w:themeShade="80"/>
            <w:shd w:val="clear" w:color="auto" w:fill="FFFFFF"/>
            <w:lang w:eastAsia="en-US"/>
          </w:rPr>
          <w:t>1</w:t>
        </w:r>
      </w:hyperlink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 </w:t>
      </w:r>
      <w:hyperlink r:id="rId16" w:anchor="cite_note-1" w:history="1">
        <w:r w:rsidRPr="003731C9">
          <w:rPr>
            <w:rStyle w:val="apple-style-span"/>
            <w:rFonts w:ascii="Arial" w:eastAsiaTheme="minorHAnsi" w:hAnsi="Arial" w:cs="Arial"/>
            <w:color w:val="244061" w:themeColor="accent1" w:themeShade="80"/>
            <w:shd w:val="clear" w:color="auto" w:fill="FFFFFF"/>
            <w:lang w:eastAsia="en-US"/>
          </w:rPr>
          <w:t>2</w:t>
        </w:r>
      </w:hyperlink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 Estas relaciones se pueden deducir a partir de la </w:t>
      </w:r>
      <w:hyperlink r:id="rId17" w:tooltip="Teoría atómica" w:history="1">
        <w:r w:rsidRPr="003731C9">
          <w:rPr>
            <w:rStyle w:val="apple-style-span"/>
            <w:rFonts w:ascii="Arial" w:eastAsiaTheme="minorHAnsi" w:hAnsi="Arial" w:cs="Arial"/>
            <w:color w:val="244061" w:themeColor="accent1" w:themeShade="80"/>
            <w:shd w:val="clear" w:color="auto" w:fill="FFFFFF"/>
            <w:lang w:eastAsia="en-US"/>
          </w:rPr>
          <w:t>teoría atómica</w:t>
        </w:r>
      </w:hyperlink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, aunque históricamente se enunciaron sin hacer referencia a la composición de la materia, según distintas</w:t>
      </w:r>
      <w:r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 xml:space="preserve"> </w:t>
      </w:r>
      <w:hyperlink r:id="rId18" w:tooltip="Leyes estequiométricas" w:history="1">
        <w:r w:rsidRPr="003731C9">
          <w:rPr>
            <w:rStyle w:val="apple-style-span"/>
            <w:rFonts w:ascii="Arial" w:eastAsiaTheme="minorHAnsi" w:hAnsi="Arial" w:cs="Arial"/>
            <w:color w:val="244061" w:themeColor="accent1" w:themeShade="80"/>
            <w:shd w:val="clear" w:color="auto" w:fill="FFFFFF"/>
            <w:lang w:eastAsia="en-US"/>
          </w:rPr>
          <w:t>leyes y principios</w:t>
        </w:r>
      </w:hyperlink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.</w:t>
      </w:r>
    </w:p>
    <w:p w:rsidR="003731C9" w:rsidRPr="003731C9" w:rsidRDefault="003731C9" w:rsidP="003731C9">
      <w:pPr>
        <w:pStyle w:val="NormalWeb"/>
        <w:shd w:val="clear" w:color="auto" w:fill="FFFFFF"/>
        <w:spacing w:before="96" w:beforeAutospacing="0" w:after="120" w:afterAutospacing="0" w:line="294" w:lineRule="atLeast"/>
        <w:jc w:val="both"/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</w:pPr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El primero que enunció los principios de la estequiometria fue </w:t>
      </w:r>
      <w:hyperlink r:id="rId19" w:tooltip="Jeremias Benjamin Richter" w:history="1">
        <w:r w:rsidRPr="003731C9">
          <w:rPr>
            <w:rStyle w:val="apple-style-span"/>
            <w:rFonts w:ascii="Arial" w:eastAsiaTheme="minorHAnsi" w:hAnsi="Arial" w:cs="Arial"/>
            <w:color w:val="244061" w:themeColor="accent1" w:themeShade="80"/>
            <w:shd w:val="clear" w:color="auto" w:fill="FFFFFF"/>
            <w:lang w:eastAsia="en-US"/>
          </w:rPr>
          <w:t>Jeremías Benjamín Richter</w:t>
        </w:r>
      </w:hyperlink>
      <w:r w:rsidRPr="003731C9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 (1762-1807), en 1792, quien describió la estequiometria de la siguiente manera:</w:t>
      </w:r>
    </w:p>
    <w:p w:rsidR="003731C9" w:rsidRPr="003731C9" w:rsidRDefault="003731C9" w:rsidP="003731C9">
      <w:pPr>
        <w:shd w:val="clear" w:color="auto" w:fill="FFFFFF"/>
        <w:spacing w:line="294" w:lineRule="atLeast"/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3731C9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«La estequiometria es la ciencia que mide las proporciones cuantitativas o relaciones de masa de los elementos químicos que están implicados (en una reacción química)».</w:t>
      </w:r>
    </w:p>
    <w:p w:rsidR="003731C9" w:rsidRPr="003731C9" w:rsidRDefault="003731C9" w:rsidP="003731C9">
      <w:pPr>
        <w:rPr>
          <w:rFonts w:ascii="Arial" w:hAnsi="Arial" w:cs="Arial"/>
          <w:b/>
          <w:i/>
          <w:color w:val="244061" w:themeColor="accent1" w:themeShade="80"/>
          <w:sz w:val="24"/>
          <w:szCs w:val="24"/>
          <w:u w:val="single"/>
        </w:rPr>
      </w:pPr>
    </w:p>
    <w:p w:rsidR="00173052" w:rsidRPr="007D423C" w:rsidRDefault="00173052" w:rsidP="003731C9">
      <w:pPr>
        <w:pStyle w:val="NormalWeb"/>
        <w:shd w:val="clear" w:color="auto" w:fill="FFFFFF"/>
        <w:tabs>
          <w:tab w:val="center" w:pos="4496"/>
        </w:tabs>
        <w:spacing w:before="0" w:beforeAutospacing="0" w:after="155" w:afterAutospacing="0" w:line="279" w:lineRule="atLeast"/>
        <w:jc w:val="both"/>
        <w:rPr>
          <w:rFonts w:ascii="Arial" w:hAnsi="Arial" w:cs="Arial"/>
          <w:b/>
          <w:i/>
          <w:color w:val="244061" w:themeColor="accent1" w:themeShade="80"/>
          <w:u w:val="single"/>
        </w:rPr>
      </w:pPr>
      <w:r w:rsidRPr="007D423C">
        <w:rPr>
          <w:rFonts w:ascii="Arial" w:hAnsi="Arial" w:cs="Arial"/>
          <w:b/>
          <w:i/>
          <w:color w:val="244061" w:themeColor="accent1" w:themeShade="80"/>
          <w:u w:val="single"/>
        </w:rPr>
        <w:t xml:space="preserve">¿Qué </w:t>
      </w:r>
      <w:r w:rsidR="003731C9">
        <w:rPr>
          <w:rFonts w:ascii="Arial" w:hAnsi="Arial" w:cs="Arial"/>
          <w:b/>
          <w:i/>
          <w:color w:val="244061" w:themeColor="accent1" w:themeShade="80"/>
          <w:u w:val="single"/>
        </w:rPr>
        <w:t>es un catalizador</w:t>
      </w:r>
      <w:r w:rsidR="003B481F" w:rsidRPr="007D423C">
        <w:rPr>
          <w:rFonts w:ascii="Arial" w:hAnsi="Arial" w:cs="Arial"/>
          <w:b/>
          <w:i/>
          <w:color w:val="244061" w:themeColor="accent1" w:themeShade="80"/>
          <w:u w:val="single"/>
        </w:rPr>
        <w:t>?</w:t>
      </w:r>
    </w:p>
    <w:p w:rsidR="00D83BF8" w:rsidRPr="00D83BF8" w:rsidRDefault="00D83BF8" w:rsidP="00D83BF8">
      <w:pPr>
        <w:pStyle w:val="NormalWeb"/>
        <w:shd w:val="clear" w:color="auto" w:fill="FFFFFF"/>
        <w:jc w:val="both"/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</w:pPr>
      <w:r w:rsidRPr="00D83BF8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 xml:space="preserve">Un catalizador es una sustancia química, simple o compuesta, que modifica la velocidad de una reacción química, interviniendo en ella pero sin llegar a formar parte de los productos resultantes de la misma. Los catalizadores se caracterizan con arreglo a las dos variables principales que los definen: la fase activa y la selectividad. La actividad y la selectividad, e incluso la vida misma del catalizador, depende directamente de la fase activa utilizada, por lo que se distinguen dos grandes subgrupos: los elementos y compuestos con propiedades de conductores electrónicos y los compuestos que carecen de electrones libres y son, por lo tanto, aislantes o dieléctricos. La mayoría de los catalizadores sólidos son los metales o los óxidos, sulfuros y haloideos de elementos metálicos y de </w:t>
      </w:r>
      <w:proofErr w:type="spellStart"/>
      <w:r w:rsidRPr="00D83BF8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>semimetálicos</w:t>
      </w:r>
      <w:proofErr w:type="spellEnd"/>
      <w:r w:rsidRPr="00D83BF8">
        <w:rPr>
          <w:rStyle w:val="apple-style-span"/>
          <w:rFonts w:ascii="Arial" w:eastAsiaTheme="minorHAnsi" w:hAnsi="Arial" w:cs="Arial"/>
          <w:color w:val="244061" w:themeColor="accent1" w:themeShade="80"/>
          <w:shd w:val="clear" w:color="auto" w:fill="FFFFFF"/>
          <w:lang w:eastAsia="en-US"/>
        </w:rPr>
        <w:t xml:space="preserve"> como los elementos boro aluminio, y silicio. Los catalizadores gaseosos y líquidos se usan usualmente en su forma pura o en la combinación con solventes o transportadores apropiados; los catalizadores sólidos se dispersan usualmente en otras sustancias conocidas como apoyos de catalizador Un catalizador en disolución con los reactivos, o en la misma fase que ellos, se llaman catalizador homogéneo. </w:t>
      </w:r>
    </w:p>
    <w:p w:rsidR="008D6A3F" w:rsidRPr="006B61E4" w:rsidRDefault="006B61E4" w:rsidP="003B481F">
      <w:pPr>
        <w:jc w:val="both"/>
        <w:rPr>
          <w:rFonts w:ascii="Arial" w:eastAsia="Times New Roman" w:hAnsi="Arial" w:cs="Arial"/>
          <w:b/>
          <w:i/>
          <w:color w:val="244061" w:themeColor="accent1" w:themeShade="80"/>
          <w:sz w:val="24"/>
          <w:szCs w:val="24"/>
          <w:u w:val="single"/>
          <w:lang w:eastAsia="es-EC"/>
        </w:rPr>
      </w:pPr>
      <w:r w:rsidRPr="006B61E4">
        <w:rPr>
          <w:rFonts w:ascii="Arial" w:eastAsia="Times New Roman" w:hAnsi="Arial" w:cs="Arial"/>
          <w:b/>
          <w:i/>
          <w:color w:val="244061" w:themeColor="accent1" w:themeShade="80"/>
          <w:sz w:val="24"/>
          <w:szCs w:val="24"/>
          <w:u w:val="single"/>
          <w:lang w:eastAsia="es-EC"/>
        </w:rPr>
        <w:t>Ley de la conservación de la masa</w:t>
      </w:r>
    </w:p>
    <w:p w:rsidR="006B61E4" w:rsidRPr="006B61E4" w:rsidRDefault="006B61E4" w:rsidP="003B481F">
      <w:pPr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En toda reacción química la masa se conserva, esto es, la masa total de los reactivos es igual a la masa total de los productos</w:t>
      </w:r>
    </w:p>
    <w:p w:rsidR="006B61E4" w:rsidRPr="006B61E4" w:rsidRDefault="006B61E4" w:rsidP="003B481F">
      <w:pPr>
        <w:jc w:val="both"/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</w:pPr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La ley de conservación de la masa o ley de conservación de la materia o ley de </w:t>
      </w:r>
      <w:proofErr w:type="spellStart"/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Lomonósov</w:t>
      </w:r>
      <w:proofErr w:type="spellEnd"/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-Lavoisier es una de las leyes fundamentales en todas las </w:t>
      </w:r>
      <w:hyperlink r:id="rId20" w:tooltip="Ciencias naturales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ciencias naturales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. Fue elaborada independientemente por </w:t>
      </w:r>
      <w:hyperlink r:id="rId21" w:tooltip="Mijaíl Lomonósov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 xml:space="preserve">Mijaíl </w:t>
        </w:r>
        <w:proofErr w:type="spellStart"/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Lomonósov</w:t>
        </w:r>
        <w:proofErr w:type="spellEnd"/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 en </w:t>
      </w:r>
      <w:hyperlink r:id="rId22" w:tooltip="1745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1745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 y por </w:t>
      </w:r>
      <w:proofErr w:type="spellStart"/>
      <w:r w:rsidR="005452E3"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fldChar w:fldCharType="begin"/>
      </w:r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instrText xml:space="preserve"> HYPERLINK "http://es.wikipedia.org/wiki/Antoine_Lavoisier" \o "Antoine Lavoisier" </w:instrText>
      </w:r>
      <w:r w:rsidR="005452E3"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fldChar w:fldCharType="separate"/>
      </w:r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Antoine</w:t>
      </w:r>
      <w:proofErr w:type="spellEnd"/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 xml:space="preserve"> Lavoisier</w:t>
      </w:r>
      <w:r w:rsidR="005452E3"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fldChar w:fldCharType="end"/>
      </w:r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 en 1785. Se puede enunciar como «En una </w:t>
      </w:r>
      <w:hyperlink r:id="rId23" w:tooltip="Reacción química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 xml:space="preserve">reacción </w:t>
        </w:r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lastRenderedPageBreak/>
          <w:t>química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 ordinaria la masa permanece constante, es decir, la masa consumida de los reactivos es igual a la masa obtenida de los productos».</w:t>
      </w:r>
      <w:hyperlink r:id="rId24" w:anchor="cite_note-0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1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 Una salvedad que hay que tener en cuenta es la existencia de las </w:t>
      </w:r>
      <w:hyperlink r:id="rId25" w:tooltip="Reacción nuclear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reacciones nucleares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, en las que la masa sí se modifica de forma sutil, en estos casos en la suma de masas hay que tener en cuenta la </w:t>
      </w:r>
      <w:hyperlink r:id="rId26" w:tooltip="Equivalencia entre masa y energía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equivalencia entre masa y energía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.</w:t>
      </w:r>
      <w:hyperlink r:id="rId27" w:anchor="cite_note-morcillo-1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2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 Esta ley es fundamental para una adecuada comprensión de la química. Está detrás de la descripción habitual de las reacciones químicas mediante la </w:t>
      </w:r>
      <w:hyperlink r:id="rId28" w:tooltip="Ecuación química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ecuación química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, y de los </w:t>
      </w:r>
      <w:hyperlink r:id="rId29" w:tooltip="Métodos gravimétricos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métodos gravimétricos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 de la </w:t>
      </w:r>
      <w:hyperlink r:id="rId30" w:tooltip="Química analítica" w:history="1">
        <w:r w:rsidRPr="006B61E4">
          <w:rPr>
            <w:rStyle w:val="apple-style-span"/>
            <w:rFonts w:ascii="Arial" w:hAnsi="Arial" w:cs="Arial"/>
            <w:color w:val="244061" w:themeColor="accent1" w:themeShade="80"/>
            <w:sz w:val="24"/>
            <w:szCs w:val="24"/>
            <w:shd w:val="clear" w:color="auto" w:fill="FFFFFF"/>
          </w:rPr>
          <w:t>química analítica</w:t>
        </w:r>
      </w:hyperlink>
      <w:r w:rsidRPr="006B61E4">
        <w:rPr>
          <w:rStyle w:val="apple-style-span"/>
          <w:rFonts w:ascii="Arial" w:hAnsi="Arial" w:cs="Arial"/>
          <w:color w:val="244061" w:themeColor="accent1" w:themeShade="80"/>
          <w:sz w:val="24"/>
          <w:szCs w:val="24"/>
          <w:shd w:val="clear" w:color="auto" w:fill="FFFFFF"/>
        </w:rPr>
        <w:t>.</w:t>
      </w:r>
    </w:p>
    <w:p w:rsidR="00C1266D" w:rsidRPr="007D423C" w:rsidRDefault="00C1266D" w:rsidP="003B481F">
      <w:p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D6A3F" w:rsidRPr="007D423C" w:rsidRDefault="003B481F" w:rsidP="008D6A3F">
      <w:pPr>
        <w:rPr>
          <w:rFonts w:ascii="Arial" w:hAnsi="Arial" w:cs="Arial"/>
          <w:b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PROCEDIMIENTO:</w:t>
      </w:r>
    </w:p>
    <w:p w:rsidR="003B481F" w:rsidRDefault="00EA79F3" w:rsidP="0059033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Colocar una pequeña cantidad de dióxido de manganeso en un tubo de ensayo limpio y seco, y pesarlo. Anotar la masa como m1</w:t>
      </w:r>
    </w:p>
    <w:p w:rsidR="00E37821" w:rsidRDefault="00E37821" w:rsidP="00590335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EA79F3" w:rsidRDefault="00E37821" w:rsidP="0059033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A</w:t>
      </w:r>
      <w:r w:rsidR="00EA79F3">
        <w:rPr>
          <w:rFonts w:ascii="Arial" w:hAnsi="Arial" w:cs="Arial"/>
          <w:color w:val="244061" w:themeColor="accent1" w:themeShade="80"/>
          <w:sz w:val="24"/>
          <w:szCs w:val="24"/>
        </w:rPr>
        <w:t>ñadir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dos gramos aproximadamente de sal clorada y vuelva a pesar. Registre la nueva masa como m2= m1 + m(sal clorada)</w:t>
      </w:r>
    </w:p>
    <w:p w:rsidR="00E37821" w:rsidRDefault="00E37821" w:rsidP="00590335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E37821" w:rsidRDefault="00E37821" w:rsidP="0059033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Mezclar el contenido del tubo agitándolo por vibración (golpear con </w:t>
      </w:r>
      <w:r w:rsidR="0049241C">
        <w:rPr>
          <w:rFonts w:ascii="Arial" w:hAnsi="Arial" w:cs="Arial"/>
          <w:color w:val="244061" w:themeColor="accent1" w:themeShade="80"/>
          <w:sz w:val="24"/>
          <w:szCs w:val="24"/>
        </w:rPr>
        <w:t>los dedos el costado del tubo), hasta homogenizar completamente</w:t>
      </w:r>
    </w:p>
    <w:p w:rsidR="0049241C" w:rsidRPr="0049241C" w:rsidRDefault="0049241C" w:rsidP="00590335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49241C" w:rsidRDefault="0049241C" w:rsidP="0059033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Sujetar el tubo de ensayo en un soporte universal con posición inclinada, y calentar con la llama de un mechero</w:t>
      </w:r>
      <w:r w:rsidR="00927589">
        <w:rPr>
          <w:rFonts w:ascii="Arial" w:hAnsi="Arial" w:cs="Arial"/>
          <w:color w:val="244061" w:themeColor="accent1" w:themeShade="80"/>
          <w:sz w:val="24"/>
          <w:szCs w:val="24"/>
        </w:rPr>
        <w:t xml:space="preserve"> hasta que se ponga al “rojo vivo” el fondo del tubo, e inmediatamente recorra la llama a lo largo del tubo.</w:t>
      </w:r>
    </w:p>
    <w:p w:rsidR="00927589" w:rsidRPr="00927589" w:rsidRDefault="00927589" w:rsidP="00590335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927589" w:rsidRDefault="00927589" w:rsidP="0059033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Comprobar el desprendimiento total de oxigeno; acercando una brasa a la boca del tubo para observar que la brasa no se ilumine, o peor llegue a formar una llama.</w:t>
      </w:r>
    </w:p>
    <w:p w:rsidR="00927589" w:rsidRPr="00927589" w:rsidRDefault="00927589" w:rsidP="00590335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927589" w:rsidRDefault="00927589" w:rsidP="0059033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Enfriar al ambiente el tubo </w:t>
      </w:r>
      <w:r w:rsidR="007A7937">
        <w:rPr>
          <w:rFonts w:ascii="Arial" w:hAnsi="Arial" w:cs="Arial"/>
          <w:color w:val="244061" w:themeColor="accent1" w:themeShade="80"/>
          <w:sz w:val="24"/>
          <w:szCs w:val="24"/>
        </w:rPr>
        <w:t>contenido,</w:t>
      </w:r>
      <w:r>
        <w:rPr>
          <w:rFonts w:ascii="Arial" w:hAnsi="Arial" w:cs="Arial"/>
          <w:color w:val="244061" w:themeColor="accent1" w:themeShade="80"/>
          <w:sz w:val="24"/>
          <w:szCs w:val="24"/>
        </w:rPr>
        <w:t xml:space="preserve"> y pese. Anotar la masa como m3= m1 m(KCl)</w:t>
      </w:r>
    </w:p>
    <w:p w:rsidR="00927589" w:rsidRPr="00927589" w:rsidRDefault="00927589" w:rsidP="00590335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927589" w:rsidRPr="007D423C" w:rsidRDefault="007A7937" w:rsidP="0059033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>Elaborar la tabla de datos, efectuar los cálculos y presentar una tabla de resultados</w:t>
      </w:r>
    </w:p>
    <w:p w:rsidR="00A859C5" w:rsidRPr="007D423C" w:rsidRDefault="00A859C5" w:rsidP="00590335">
      <w:pPr>
        <w:pStyle w:val="Prrafodelista"/>
        <w:jc w:val="both"/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F77473" w:rsidRDefault="00F77473" w:rsidP="008D6A3F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F77473" w:rsidRDefault="00F77473" w:rsidP="008D6A3F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F77473" w:rsidRDefault="00F77473" w:rsidP="008D6A3F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:rsidR="008D6A3F" w:rsidRPr="007D423C" w:rsidRDefault="00807A17" w:rsidP="008D6A3F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lastRenderedPageBreak/>
        <w:t>MATERIALES Y REACTIVOS:</w:t>
      </w:r>
    </w:p>
    <w:p w:rsidR="008D6A3F" w:rsidRPr="007D423C" w:rsidRDefault="008D6A3F" w:rsidP="008D6A3F">
      <w:pPr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D6A3F" w:rsidRPr="007D423C" w:rsidRDefault="00415BA6" w:rsidP="00415BA6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D6A3F" w:rsidRPr="007D423C" w:rsidRDefault="005452E3" w:rsidP="008D6A3F">
      <w:pPr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4.85pt;margin-top:407.45pt;width:107.95pt;height:19.35pt;z-index:251679744;mso-position-horizontal-relative:margin;mso-position-vertical-relative:margin;mso-width-relative:margin;mso-height-relative:margin">
            <v:textbox>
              <w:txbxContent>
                <w:p w:rsidR="00590335" w:rsidRPr="00A27FD7" w:rsidRDefault="00590335" w:rsidP="00590335">
                  <w:pPr>
                    <w:rPr>
                      <w:color w:val="0F243E" w:themeColor="text2" w:themeShade="80"/>
                      <w:lang w:val="es-ES"/>
                    </w:rPr>
                  </w:pPr>
                  <w:r w:rsidRPr="00A27FD7">
                    <w:rPr>
                      <w:color w:val="0F243E" w:themeColor="text2" w:themeShade="80"/>
                      <w:lang w:val="es-ES"/>
                    </w:rPr>
                    <w:t>Mechero de Bunsen</w:t>
                  </w:r>
                </w:p>
              </w:txbxContent>
            </v:textbox>
            <w10:wrap type="square" anchorx="margin" anchory="margin"/>
          </v:shape>
        </w:pict>
      </w:r>
      <w:r w:rsidR="001D4B54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-142240</wp:posOffset>
            </wp:positionH>
            <wp:positionV relativeFrom="margin">
              <wp:posOffset>3215005</wp:posOffset>
            </wp:positionV>
            <wp:extent cx="1132205" cy="1975485"/>
            <wp:effectExtent l="152400" t="76200" r="144145" b="62865"/>
            <wp:wrapSquare wrapText="bothSides"/>
            <wp:docPr id="10" name="Imagen 10" descr="http://upload.wikimedia.org/wikipedia/commons/thumb/8/8e/Bunsen_burner.jpg/250px-Bunsen_bu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thumb/8/8e/Bunsen_burner.jpg/250px-Bunsen_burner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 rot="21090511">
                      <a:off x="0" y="0"/>
                      <a:ext cx="1132205" cy="19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430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-157480</wp:posOffset>
            </wp:positionH>
            <wp:positionV relativeFrom="margin">
              <wp:posOffset>1177925</wp:posOffset>
            </wp:positionV>
            <wp:extent cx="864235" cy="1551940"/>
            <wp:effectExtent l="171450" t="95250" r="221615" b="143510"/>
            <wp:wrapSquare wrapText="bothSides"/>
            <wp:docPr id="7" name="Imagen 7" descr="http://souseke.files.wordpress.com/2010/03/soporte-univers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ouseke.files.wordpress.com/2010/03/soporte-universal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 rot="410932">
                      <a:off x="0" y="0"/>
                      <a:ext cx="864235" cy="15519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32430"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1395730</wp:posOffset>
            </wp:positionH>
            <wp:positionV relativeFrom="margin">
              <wp:posOffset>1132205</wp:posOffset>
            </wp:positionV>
            <wp:extent cx="4654550" cy="2590800"/>
            <wp:effectExtent l="19050" t="0" r="0" b="0"/>
            <wp:wrapSquare wrapText="bothSides"/>
            <wp:docPr id="5" name="Imagen 1" descr="C:\Users\Shamir\Desktop\2011-12 (dic)\escanear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mir\Desktop\2011-12 (dic)\escanear0001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A3F" w:rsidRPr="007D423C" w:rsidRDefault="005452E3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41" type="#_x0000_t202" style="position:absolute;margin-left:179.25pt;margin-top:287.45pt;width:217.7pt;height:90.85pt;z-index:251682816;mso-position-horizontal-relative:margin;mso-position-vertical-relative:margin;mso-width-relative:margin;mso-height-relative:margin">
            <v:textbox>
              <w:txbxContent>
                <w:p w:rsidR="001D4B54" w:rsidRDefault="001D4B54" w:rsidP="001D4B54">
                  <w:pPr>
                    <w:rPr>
                      <w:color w:val="0F243E" w:themeColor="text2" w:themeShade="80"/>
                      <w:lang w:val="es-ES"/>
                    </w:rPr>
                  </w:pPr>
                  <w:r>
                    <w:rPr>
                      <w:color w:val="0F243E" w:themeColor="text2" w:themeShade="80"/>
                      <w:lang w:val="es-ES"/>
                    </w:rPr>
                    <w:t>Pasos respectivos de la práctica:</w:t>
                  </w:r>
                </w:p>
                <w:p w:rsidR="001D4B54" w:rsidRDefault="001D4B54" w:rsidP="001D4B54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color w:val="0F243E" w:themeColor="text2" w:themeShade="80"/>
                      <w:lang w:val="es-ES"/>
                    </w:rPr>
                  </w:pPr>
                  <w:r>
                    <w:rPr>
                      <w:color w:val="0F243E" w:themeColor="text2" w:themeShade="80"/>
                      <w:lang w:val="es-ES"/>
                    </w:rPr>
                    <w:t>Introducción del catalizador</w:t>
                  </w:r>
                </w:p>
                <w:p w:rsidR="001D4B54" w:rsidRDefault="001D4B54" w:rsidP="001D4B54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color w:val="0F243E" w:themeColor="text2" w:themeShade="80"/>
                      <w:lang w:val="es-ES"/>
                    </w:rPr>
                  </w:pPr>
                  <w:r>
                    <w:rPr>
                      <w:color w:val="0F243E" w:themeColor="text2" w:themeShade="80"/>
                      <w:lang w:val="es-ES"/>
                    </w:rPr>
                    <w:t>Peso de la masa m1</w:t>
                  </w:r>
                </w:p>
                <w:p w:rsidR="001D4B54" w:rsidRDefault="001D4B54" w:rsidP="001D4B54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color w:val="0F243E" w:themeColor="text2" w:themeShade="80"/>
                      <w:lang w:val="es-ES"/>
                    </w:rPr>
                  </w:pPr>
                  <w:r>
                    <w:rPr>
                      <w:color w:val="0F243E" w:themeColor="text2" w:themeShade="80"/>
                      <w:lang w:val="es-ES"/>
                    </w:rPr>
                    <w:t>Introducción del KClO</w:t>
                  </w:r>
                  <w:r>
                    <w:rPr>
                      <w:color w:val="0F243E" w:themeColor="text2" w:themeShade="80"/>
                      <w:vertAlign w:val="subscript"/>
                      <w:lang w:val="es-ES"/>
                    </w:rPr>
                    <w:t>x</w:t>
                  </w:r>
                </w:p>
                <w:p w:rsidR="001D4B54" w:rsidRPr="001D4B54" w:rsidRDefault="001D4B54" w:rsidP="001D4B54">
                  <w:pPr>
                    <w:pStyle w:val="Prrafodelista"/>
                    <w:numPr>
                      <w:ilvl w:val="0"/>
                      <w:numId w:val="3"/>
                    </w:numPr>
                    <w:rPr>
                      <w:color w:val="0F243E" w:themeColor="text2" w:themeShade="80"/>
                      <w:lang w:val="es-ES"/>
                    </w:rPr>
                  </w:pPr>
                  <w:r>
                    <w:rPr>
                      <w:color w:val="0F243E" w:themeColor="text2" w:themeShade="80"/>
                      <w:lang w:val="es-ES"/>
                    </w:rPr>
                    <w:t>Y  e) Respectivo Calentamiento</w:t>
                  </w:r>
                </w:p>
              </w:txbxContent>
            </v:textbox>
            <w10:wrap type="square" anchorx="margin" anchory="margin"/>
          </v:shape>
        </w:pict>
      </w: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1D4B54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2966085</wp:posOffset>
            </wp:positionH>
            <wp:positionV relativeFrom="margin">
              <wp:posOffset>5016500</wp:posOffset>
            </wp:positionV>
            <wp:extent cx="2821940" cy="1501775"/>
            <wp:effectExtent l="19050" t="0" r="0" b="0"/>
            <wp:wrapSquare wrapText="bothSides"/>
            <wp:docPr id="4" name="Imagen 4" descr="http://gruponumerotres.wikispaces.com/file/view/u42000_L_balanza-de-laboratorio-610.jpg/134190215/u42000_L_balanza-de-laboratorio-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uponumerotres.wikispaces.com/file/view/u42000_L_balanza-de-laboratorio-610.jpg/134190215/u42000_L_balanza-de-laboratorio-610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07A17" w:rsidRPr="007D423C" w:rsidRDefault="001D4B54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283210</wp:posOffset>
            </wp:positionH>
            <wp:positionV relativeFrom="margin">
              <wp:posOffset>5785485</wp:posOffset>
            </wp:positionV>
            <wp:extent cx="795655" cy="1967865"/>
            <wp:effectExtent l="133350" t="38100" r="118745" b="32385"/>
            <wp:wrapSquare wrapText="bothSides"/>
            <wp:docPr id="1" name="Imagen 1" descr="http://ccacolombia.com/tienda/images/Tubo%20de%20ensayo%20Corr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cacolombia.com/tienda/images/Tubo%20de%20ensayo%20Corriente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 rot="21186999">
                      <a:off x="0" y="0"/>
                      <a:ext cx="795655" cy="196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A17" w:rsidRPr="007D423C" w:rsidRDefault="005452E3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39" type="#_x0000_t202" style="position:absolute;margin-left:324.7pt;margin-top:522.3pt;width:61.95pt;height:19.35pt;z-index:251681792;mso-position-horizontal-relative:margin;mso-position-vertical-relative:margin;mso-width-relative:margin;mso-height-relative:margin">
            <v:textbox>
              <w:txbxContent>
                <w:p w:rsidR="00590335" w:rsidRPr="00A27FD7" w:rsidRDefault="00590335" w:rsidP="00590335">
                  <w:pPr>
                    <w:rPr>
                      <w:color w:val="0F243E" w:themeColor="text2" w:themeShade="80"/>
                      <w:lang w:val="es-ES"/>
                    </w:rPr>
                  </w:pPr>
                  <w:r>
                    <w:rPr>
                      <w:color w:val="0F243E" w:themeColor="text2" w:themeShade="80"/>
                      <w:lang w:val="es-ES"/>
                    </w:rPr>
                    <w:t>Balanza</w:t>
                  </w:r>
                </w:p>
              </w:txbxContent>
            </v:textbox>
            <w10:wrap type="square" anchorx="margin" anchory="margin"/>
          </v:shape>
        </w:pict>
      </w:r>
    </w:p>
    <w:p w:rsidR="00807A17" w:rsidRPr="007D423C" w:rsidRDefault="005452E3" w:rsidP="00415BA6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shape id="_x0000_s1038" type="#_x0000_t202" style="position:absolute;margin-left:98.25pt;margin-top:517.15pt;width:96pt;height:19.35pt;z-index:251680768;mso-position-horizontal-relative:margin;mso-position-vertical-relative:margin;mso-width-relative:margin;mso-height-relative:margin">
            <v:textbox>
              <w:txbxContent>
                <w:p w:rsidR="00590335" w:rsidRPr="00A27FD7" w:rsidRDefault="00590335" w:rsidP="00590335">
                  <w:pPr>
                    <w:rPr>
                      <w:color w:val="0F243E" w:themeColor="text2" w:themeShade="80"/>
                      <w:lang w:val="es-ES"/>
                    </w:rPr>
                  </w:pPr>
                  <w:r>
                    <w:rPr>
                      <w:color w:val="0F243E" w:themeColor="text2" w:themeShade="80"/>
                      <w:lang w:val="es-ES"/>
                    </w:rPr>
                    <w:t>Tubo de ensayo</w:t>
                  </w:r>
                </w:p>
              </w:txbxContent>
            </v:textbox>
            <w10:wrap type="square" anchorx="margin" anchory="margin"/>
          </v:shape>
        </w:pict>
      </w:r>
      <w:r w:rsidR="00415BA6"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25210A" w:rsidRDefault="0025210A" w:rsidP="0025210A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8"/>
        </w:rPr>
        <w:lastRenderedPageBreak/>
        <w:t>DATOS Y RESULTADOS</w:t>
      </w:r>
      <w:r w:rsidRPr="007D423C">
        <w:rPr>
          <w:rFonts w:ascii="Arial" w:hAnsi="Arial" w:cs="Arial"/>
          <w:b/>
          <w:color w:val="244061" w:themeColor="accent1" w:themeShade="80"/>
          <w:sz w:val="28"/>
          <w:szCs w:val="28"/>
        </w:rPr>
        <w:t>:</w:t>
      </w:r>
    </w:p>
    <w:tbl>
      <w:tblPr>
        <w:tblStyle w:val="Tablaconcuadrcula"/>
        <w:tblW w:w="9367" w:type="dxa"/>
        <w:tblLook w:val="04A0"/>
      </w:tblPr>
      <w:tblGrid>
        <w:gridCol w:w="6518"/>
        <w:gridCol w:w="2849"/>
      </w:tblGrid>
      <w:tr w:rsidR="0025210A" w:rsidRPr="00566CF6" w:rsidTr="00FA3C1A">
        <w:trPr>
          <w:trHeight w:val="560"/>
        </w:trPr>
        <w:tc>
          <w:tcPr>
            <w:tcW w:w="9367" w:type="dxa"/>
            <w:gridSpan w:val="2"/>
            <w:vAlign w:val="center"/>
          </w:tcPr>
          <w:p w:rsidR="0025210A" w:rsidRPr="00566CF6" w:rsidRDefault="0025210A" w:rsidP="00FA3C1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De</w:t>
            </w: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scomposición térmica de sales y su estequiometria</w:t>
            </w:r>
          </w:p>
        </w:tc>
      </w:tr>
      <w:tr w:rsidR="0025210A" w:rsidRPr="00566CF6" w:rsidTr="00FA3C1A">
        <w:trPr>
          <w:trHeight w:val="696"/>
        </w:trPr>
        <w:tc>
          <w:tcPr>
            <w:tcW w:w="6518" w:type="dxa"/>
            <w:vAlign w:val="center"/>
          </w:tcPr>
          <w:p w:rsidR="0025210A" w:rsidRPr="00566CF6" w:rsidRDefault="0025210A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Masa de</w:t>
            </w: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 xml:space="preserve"> Oxigeno desprendido</w:t>
            </w:r>
          </w:p>
        </w:tc>
        <w:tc>
          <w:tcPr>
            <w:tcW w:w="2849" w:type="dxa"/>
            <w:vAlign w:val="center"/>
          </w:tcPr>
          <w:p w:rsidR="0025210A" w:rsidRPr="00566CF6" w:rsidRDefault="00986968" w:rsidP="0025210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0.5 gr</w:t>
            </w:r>
          </w:p>
        </w:tc>
      </w:tr>
      <w:tr w:rsidR="0025210A" w:rsidRPr="00566CF6" w:rsidTr="00FA3C1A">
        <w:trPr>
          <w:trHeight w:val="691"/>
        </w:trPr>
        <w:tc>
          <w:tcPr>
            <w:tcW w:w="6518" w:type="dxa"/>
            <w:vAlign w:val="center"/>
          </w:tcPr>
          <w:p w:rsidR="0025210A" w:rsidRPr="00566CF6" w:rsidRDefault="0025210A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 xml:space="preserve">Masa </w:t>
            </w: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de KCl</w:t>
            </w:r>
          </w:p>
        </w:tc>
        <w:tc>
          <w:tcPr>
            <w:tcW w:w="2849" w:type="dxa"/>
            <w:vAlign w:val="center"/>
          </w:tcPr>
          <w:p w:rsidR="0025210A" w:rsidRPr="00566CF6" w:rsidRDefault="00986968" w:rsidP="00FA3C1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0.6 gr</w:t>
            </w:r>
          </w:p>
        </w:tc>
      </w:tr>
      <w:tr w:rsidR="0025210A" w:rsidRPr="00566CF6" w:rsidTr="00FA3C1A">
        <w:trPr>
          <w:trHeight w:val="701"/>
        </w:trPr>
        <w:tc>
          <w:tcPr>
            <w:tcW w:w="6518" w:type="dxa"/>
            <w:vAlign w:val="center"/>
          </w:tcPr>
          <w:p w:rsidR="0025210A" w:rsidRPr="00566CF6" w:rsidRDefault="0025210A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 w:rsidRPr="00566CF6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M</w:t>
            </w:r>
            <w:r w:rsidR="00166E3D"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oles de átomos de oxigeno desprendido</w:t>
            </w:r>
          </w:p>
        </w:tc>
        <w:tc>
          <w:tcPr>
            <w:tcW w:w="2849" w:type="dxa"/>
            <w:vAlign w:val="center"/>
          </w:tcPr>
          <w:p w:rsidR="0025210A" w:rsidRPr="00566CF6" w:rsidRDefault="00EA2653" w:rsidP="00FA3C1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244061" w:themeColor="accent1" w:themeShade="80"/>
                <w:sz w:val="24"/>
                <w:szCs w:val="24"/>
                <w:shd w:val="clear" w:color="auto" w:fill="FFFFFF"/>
                <w:lang w:val="es-EC"/>
              </w:rPr>
              <w:t>0.03 moles</w:t>
            </w:r>
          </w:p>
        </w:tc>
      </w:tr>
      <w:tr w:rsidR="0025210A" w:rsidRPr="00532C55" w:rsidTr="00FA3C1A">
        <w:trPr>
          <w:trHeight w:val="697"/>
        </w:trPr>
        <w:tc>
          <w:tcPr>
            <w:tcW w:w="6518" w:type="dxa"/>
            <w:vAlign w:val="center"/>
          </w:tcPr>
          <w:p w:rsidR="0025210A" w:rsidRPr="00532C55" w:rsidRDefault="00166E3D" w:rsidP="0025210A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Moles de KCl</w:t>
            </w:r>
          </w:p>
        </w:tc>
        <w:tc>
          <w:tcPr>
            <w:tcW w:w="2849" w:type="dxa"/>
            <w:vAlign w:val="center"/>
          </w:tcPr>
          <w:p w:rsidR="0025210A" w:rsidRPr="00532C55" w:rsidRDefault="00734B89" w:rsidP="00EA2653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0.008</w:t>
            </w:r>
            <w:r w:rsidR="00EA2653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 xml:space="preserve"> moles</w:t>
            </w:r>
          </w:p>
        </w:tc>
      </w:tr>
      <w:tr w:rsidR="0025210A" w:rsidRPr="00532C55" w:rsidTr="00FA3C1A">
        <w:trPr>
          <w:trHeight w:val="551"/>
        </w:trPr>
        <w:tc>
          <w:tcPr>
            <w:tcW w:w="6518" w:type="dxa"/>
            <w:vAlign w:val="center"/>
          </w:tcPr>
          <w:p w:rsidR="00166E3D" w:rsidRPr="00166E3D" w:rsidRDefault="00166E3D" w:rsidP="00166E3D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Moles de oxigeno por cada mol de KCl</w:t>
            </w:r>
          </w:p>
        </w:tc>
        <w:tc>
          <w:tcPr>
            <w:tcW w:w="2849" w:type="dxa"/>
            <w:vAlign w:val="center"/>
          </w:tcPr>
          <w:p w:rsidR="0025210A" w:rsidRPr="00BA600A" w:rsidRDefault="00734B89" w:rsidP="00EA2653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>4</w:t>
            </w:r>
            <w:r w:rsidR="00BA600A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lang w:val="es-EC"/>
              </w:rPr>
              <w:t xml:space="preserve"> moles</w:t>
            </w:r>
          </w:p>
        </w:tc>
      </w:tr>
      <w:tr w:rsidR="00166E3D" w:rsidRPr="00532C55" w:rsidTr="00BA600A">
        <w:trPr>
          <w:trHeight w:val="843"/>
        </w:trPr>
        <w:tc>
          <w:tcPr>
            <w:tcW w:w="6518" w:type="dxa"/>
            <w:vAlign w:val="center"/>
          </w:tcPr>
          <w:p w:rsidR="00166E3D" w:rsidRDefault="00166E3D" w:rsidP="00166E3D">
            <w:pPr>
              <w:pStyle w:val="Sinespaciado"/>
              <w:numPr>
                <w:ilvl w:val="0"/>
                <w:numId w:val="4"/>
              </w:numPr>
              <w:ind w:left="284" w:hanging="284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Nombre y formula simple de la muestra</w:t>
            </w:r>
          </w:p>
        </w:tc>
        <w:tc>
          <w:tcPr>
            <w:tcW w:w="2849" w:type="dxa"/>
            <w:vAlign w:val="center"/>
          </w:tcPr>
          <w:p w:rsidR="00166E3D" w:rsidRPr="00BA600A" w:rsidRDefault="00734B89" w:rsidP="00FA3C1A">
            <w:pPr>
              <w:pStyle w:val="Sinespaciado"/>
              <w:jc w:val="center"/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Perc</w:t>
            </w:r>
            <w:r w:rsidR="00BA600A" w:rsidRPr="00BA600A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lorato de potasio</w:t>
            </w:r>
            <w:r w:rsidR="00BA600A"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</w:rPr>
              <w:t>/ KClO</w:t>
            </w:r>
            <w:r>
              <w:rPr>
                <w:rStyle w:val="apple-style-span"/>
                <w:rFonts w:ascii="Arial" w:hAnsi="Arial" w:cs="Arial"/>
                <w:color w:val="0F243E" w:themeColor="text2" w:themeShade="80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</w:tr>
    </w:tbl>
    <w:p w:rsidR="00807A17" w:rsidRPr="007D423C" w:rsidRDefault="00807A17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ED2DC2" w:rsidRPr="00532C55" w:rsidRDefault="00ED2DC2" w:rsidP="00ED2DC2">
      <w:pP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 w:rsidRPr="00532C55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CALCULOS:</w:t>
      </w:r>
    </w:p>
    <w:p w:rsidR="00ED2DC2" w:rsidRPr="00ED2DC2" w:rsidRDefault="005452E3" w:rsidP="00ED2DC2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>= Tubo de ensayo y catalizador=13.5 gr</m:t>
        </m:r>
      </m:oMath>
      <w:r w:rsidR="00ED2DC2"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</w:t>
      </w:r>
    </w:p>
    <w:p w:rsidR="00ED2DC2" w:rsidRDefault="00ED2DC2" w:rsidP="00ED2DC2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</w:p>
    <w:p w:rsidR="00ED2DC2" w:rsidRPr="00ED2DC2" w:rsidRDefault="005452E3" w:rsidP="00ED2DC2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>+ m KCl</m:t>
        </m:r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 xml:space="preserve">=14.6 gr </m:t>
        </m:r>
      </m:oMath>
      <w:r w:rsidR="00ED2DC2"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</w:t>
      </w:r>
    </w:p>
    <w:p w:rsidR="00ED2DC2" w:rsidRDefault="00ED2DC2" w:rsidP="00ED2DC2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</w:p>
    <w:p w:rsidR="009B1620" w:rsidRPr="00ED2DC2" w:rsidRDefault="005452E3" w:rsidP="009B1620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0F243E" w:themeColor="text2" w:themeShade="8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F243E" w:themeColor="text2" w:themeShade="80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color w:val="0F243E" w:themeColor="text2" w:themeShade="80"/>
            <w:sz w:val="24"/>
            <w:szCs w:val="24"/>
          </w:rPr>
          <m:t xml:space="preserve">+ m KCl=14.1 gr </m:t>
        </m:r>
      </m:oMath>
      <w:r w:rsidR="009B1620" w:rsidRPr="00532C55"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  <w:t xml:space="preserve">                                              </w:t>
      </w:r>
    </w:p>
    <w:p w:rsidR="009B1620" w:rsidRPr="00ED2DC2" w:rsidRDefault="009B1620" w:rsidP="00ED2DC2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</w:p>
    <w:p w:rsidR="00ED2DC2" w:rsidRPr="00532C55" w:rsidRDefault="009B1620" w:rsidP="00ED2DC2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F243E" w:themeColor="text2" w:themeShade="80"/>
              <w:sz w:val="24"/>
              <w:szCs w:val="24"/>
            </w:rPr>
            <m:t xml:space="preserve"> m KCl= </m:t>
          </m:r>
          <m:sSub>
            <m:sSubPr>
              <m:ctrlPr>
                <w:rPr>
                  <w:rFonts w:ascii="Cambria Math" w:hAnsi="Cambria Math" w:cs="Times New Roman"/>
                  <w:i/>
                  <w:color w:val="0F243E" w:themeColor="text2" w:themeShade="8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F243E" w:themeColor="text2" w:themeShade="8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F243E" w:themeColor="text2" w:themeShade="80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0F243E" w:themeColor="text2" w:themeShade="80"/>
              <w:sz w:val="24"/>
              <w:szCs w:val="24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i/>
                  <w:color w:val="0F243E" w:themeColor="text2" w:themeShade="8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F243E" w:themeColor="text2" w:themeShade="8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F243E" w:themeColor="text2" w:themeShade="80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0F243E" w:themeColor="text2" w:themeShade="80"/>
              <w:sz w:val="24"/>
              <w:szCs w:val="24"/>
            </w:rPr>
            <m:t>=14.1-13.5=0.6 gr</m:t>
          </m:r>
        </m:oMath>
      </m:oMathPara>
    </w:p>
    <w:p w:rsidR="00F93BBD" w:rsidRPr="007D423C" w:rsidRDefault="00F93BBD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F93BBD" w:rsidRPr="00532C55" w:rsidRDefault="00F93BBD" w:rsidP="00F93BBD">
      <w:pPr>
        <w:pStyle w:val="Sinespaciado"/>
        <w:jc w:val="both"/>
        <w:rPr>
          <w:rFonts w:ascii="Times New Roman" w:eastAsiaTheme="minorEastAsia" w:hAnsi="Times New Roman" w:cs="Times New Roman"/>
          <w:color w:val="0F243E" w:themeColor="text2" w:themeShade="8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F243E" w:themeColor="text2" w:themeShade="80"/>
              <w:sz w:val="24"/>
              <w:szCs w:val="24"/>
            </w:rPr>
            <m:t xml:space="preserve">m O= </m:t>
          </m:r>
          <m:sSub>
            <m:sSubPr>
              <m:ctrlPr>
                <w:rPr>
                  <w:rFonts w:ascii="Cambria Math" w:hAnsi="Cambria Math" w:cs="Times New Roman"/>
                  <w:i/>
                  <w:color w:val="0F243E" w:themeColor="text2" w:themeShade="8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F243E" w:themeColor="text2" w:themeShade="8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F243E" w:themeColor="text2" w:themeShade="80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0F243E" w:themeColor="text2" w:themeShade="80"/>
              <w:sz w:val="24"/>
              <w:szCs w:val="24"/>
            </w:rPr>
            <m:t xml:space="preserve">- </m:t>
          </m:r>
          <m:sSub>
            <m:sSubPr>
              <m:ctrlPr>
                <w:rPr>
                  <w:rFonts w:ascii="Cambria Math" w:hAnsi="Cambria Math" w:cs="Times New Roman"/>
                  <w:i/>
                  <w:color w:val="0F243E" w:themeColor="text2" w:themeShade="8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F243E" w:themeColor="text2" w:themeShade="80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color w:val="0F243E" w:themeColor="text2" w:themeShade="80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 w:cs="Times New Roman"/>
              <w:color w:val="0F243E" w:themeColor="text2" w:themeShade="80"/>
              <w:sz w:val="24"/>
              <w:szCs w:val="24"/>
            </w:rPr>
            <m:t>=14.6-14.1=0.5 gr</m:t>
          </m:r>
        </m:oMath>
      </m:oMathPara>
    </w:p>
    <w:p w:rsidR="00847206" w:rsidRPr="007D423C" w:rsidRDefault="007D423C" w:rsidP="007D423C">
      <w:pPr>
        <w:tabs>
          <w:tab w:val="left" w:pos="1068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 w:rsidRPr="007D423C">
        <w:rPr>
          <w:rFonts w:ascii="Arial" w:hAnsi="Arial" w:cs="Arial"/>
          <w:color w:val="244061" w:themeColor="accent1" w:themeShade="80"/>
          <w:sz w:val="24"/>
          <w:szCs w:val="24"/>
        </w:rPr>
        <w:tab/>
      </w:r>
    </w:p>
    <w:p w:rsidR="00847206" w:rsidRPr="007D423C" w:rsidRDefault="00345E2A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m:oMath>
        <m:r>
          <w:rPr>
            <w:rFonts w:ascii="Cambria Math" w:hAnsi="Cambria Math" w:cs="Cambria Math"/>
            <w:color w:val="244061" w:themeColor="accent1" w:themeShade="80"/>
            <w:sz w:val="24"/>
            <w:szCs w:val="24"/>
          </w:rPr>
          <m:t>Moles de KCl</m:t>
        </m:r>
        <m:r>
          <m:rPr>
            <m:sty m:val="p"/>
          </m:rPr>
          <w:rPr>
            <w:rFonts w:ascii="Cambria Math" w:hAnsi="Cambria Math" w:cs="Cambria Math"/>
            <w:color w:val="244061" w:themeColor="accent1" w:themeShade="8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244061" w:themeColor="accent1" w:themeShade="8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24"/>
                <w:szCs w:val="24"/>
              </w:rPr>
              <m:t>masa del KCl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24"/>
                <w:szCs w:val="24"/>
              </w:rPr>
              <m:t>Peso molecular</m:t>
            </m:r>
          </m:den>
        </m:f>
        <m:r>
          <m:rPr>
            <m:sty m:val="p"/>
          </m:rPr>
          <w:rPr>
            <w:rFonts w:ascii="Cambria Math" w:hAnsi="Cambria Math" w:cs="Arial"/>
            <w:color w:val="244061" w:themeColor="accent1" w:themeShade="80"/>
            <w:sz w:val="24"/>
            <w:szCs w:val="24"/>
          </w:rPr>
          <m:t>=0.0</m:t>
        </m:r>
        <m:r>
          <m:rPr>
            <m:sty m:val="p"/>
          </m:rPr>
          <w:rPr>
            <w:rFonts w:ascii="Cambria Math" w:hAnsi="Cambria Math" w:cs="Arial"/>
            <w:color w:val="244061" w:themeColor="accent1" w:themeShade="80"/>
            <w:sz w:val="24"/>
            <w:szCs w:val="24"/>
          </w:rPr>
          <m:t>08</m:t>
        </m:r>
      </m:oMath>
      <w:r w:rsidR="004131EC">
        <w:rPr>
          <w:rFonts w:ascii="Arial" w:eastAsiaTheme="minorEastAsia" w:hAnsi="Arial" w:cs="Arial"/>
          <w:color w:val="244061" w:themeColor="accent1" w:themeShade="80"/>
          <w:sz w:val="24"/>
          <w:szCs w:val="24"/>
        </w:rPr>
        <w:t xml:space="preserve"> / 0.008 = 1</w:t>
      </w:r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345E2A" w:rsidRPr="007D423C" w:rsidRDefault="00345E2A" w:rsidP="00345E2A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m:oMath>
        <m:r>
          <w:rPr>
            <w:rFonts w:ascii="Cambria Math" w:hAnsi="Cambria Math" w:cs="Cambria Math"/>
            <w:color w:val="244061" w:themeColor="accent1" w:themeShade="80"/>
            <w:sz w:val="24"/>
            <w:szCs w:val="24"/>
          </w:rPr>
          <m:t>Moles de O</m:t>
        </m:r>
        <m:r>
          <m:rPr>
            <m:sty m:val="p"/>
          </m:rPr>
          <w:rPr>
            <w:rFonts w:ascii="Cambria Math" w:hAnsi="Cambria Math" w:cs="Cambria Math"/>
            <w:color w:val="244061" w:themeColor="accent1" w:themeShade="8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color w:val="244061" w:themeColor="accent1" w:themeShade="8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24"/>
                <w:szCs w:val="24"/>
              </w:rPr>
              <m:t>masa del O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244061" w:themeColor="accent1" w:themeShade="80"/>
                <w:sz w:val="24"/>
                <w:szCs w:val="24"/>
              </w:rPr>
              <m:t>Peso molecular</m:t>
            </m:r>
          </m:den>
        </m:f>
        <m:r>
          <m:rPr>
            <m:sty m:val="p"/>
          </m:rPr>
          <w:rPr>
            <w:rFonts w:ascii="Cambria Math" w:hAnsi="Cambria Math" w:cs="Arial"/>
            <w:color w:val="244061" w:themeColor="accent1" w:themeShade="80"/>
            <w:sz w:val="24"/>
            <w:szCs w:val="24"/>
          </w:rPr>
          <m:t>=0.03</m:t>
        </m:r>
      </m:oMath>
      <w:r w:rsidR="004131EC">
        <w:rPr>
          <w:rFonts w:ascii="Arial" w:eastAsiaTheme="minorEastAsia" w:hAnsi="Arial" w:cs="Arial"/>
          <w:color w:val="244061" w:themeColor="accent1" w:themeShade="80"/>
          <w:sz w:val="24"/>
          <w:szCs w:val="24"/>
        </w:rPr>
        <w:t xml:space="preserve"> / 0.008 = 4</w:t>
      </w:r>
    </w:p>
    <w:p w:rsidR="00847206" w:rsidRPr="007D423C" w:rsidRDefault="004E717B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r>
        <w:rPr>
          <w:rFonts w:ascii="Arial" w:hAnsi="Arial" w:cs="Arial"/>
          <w:noProof/>
          <w:color w:val="244061" w:themeColor="accent1" w:themeShade="80"/>
          <w:sz w:val="24"/>
          <w:szCs w:val="24"/>
          <w:lang w:eastAsia="es-EC"/>
        </w:rPr>
        <w:pict>
          <v:group id="_x0000_s1043" style="position:absolute;margin-left:175.7pt;margin-top:14.65pt;width:51.75pt;height:37.95pt;z-index:251683840" coordorigin="3105,11856" coordsize="1035,759">
            <v:shape id="_x0000_s1044" type="#_x0000_t202" style="position:absolute;left:3165;top:11856;width:910;height:496;mso-width-relative:margin;mso-height-relative:margin" stroked="f">
              <v:textbox style="mso-next-textbox:#_x0000_s1044">
                <w:txbxContent>
                  <w:p w:rsidR="004E717B" w:rsidRPr="00D23254" w:rsidRDefault="004E717B" w:rsidP="004E717B">
                    <w:pPr>
                      <w:pStyle w:val="Sinespaciado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3105;top:12276;width:1035;height:0" o:connectortype="straight">
              <v:stroke endarrow="block"/>
            </v:shape>
            <v:group id="_x0000_s1046" style="position:absolute;left:3375;top:12352;width:405;height:263" coordorigin="3375,12352" coordsize="405,263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47" type="#_x0000_t5" style="position:absolute;left:3465;top:12352;width:300;height:218"/>
              <v:shape id="_x0000_s1048" type="#_x0000_t32" style="position:absolute;left:3375;top:12397;width:405;height:218;flip:y" o:connectortype="straight"/>
            </v:group>
          </v:group>
        </w:pict>
      </w:r>
    </w:p>
    <w:p w:rsidR="004E717B" w:rsidRPr="00D23254" w:rsidRDefault="004E717B" w:rsidP="004E717B">
      <w:pPr>
        <w:pStyle w:val="Sinespaciad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4"/>
          </w:rPr>
          <m:t>2KCl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s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</w:t>
      </w:r>
      <m:oMath>
        <m:r>
          <w:rPr>
            <w:rFonts w:ascii="Cambria Math" w:eastAsiaTheme="minorEastAsia" w:hAnsi="Cambria Math" w:cs="Times New Roman"/>
            <w:sz w:val="28"/>
            <w:szCs w:val="24"/>
          </w:rPr>
          <m:t>2</m:t>
        </m:r>
        <m:r>
          <w:rPr>
            <w:rFonts w:ascii="Cambria Math" w:hAnsi="Cambria Math" w:cs="Times New Roman"/>
            <w:sz w:val="28"/>
            <w:szCs w:val="24"/>
          </w:rPr>
          <m:t xml:space="preserve">KCl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4"/>
              </w:rPr>
              <m:t>s</m:t>
            </m:r>
          </m:e>
        </m:d>
        <m:r>
          <w:rPr>
            <w:rFonts w:ascii="Cambria Math" w:hAnsi="Cambria Math" w:cs="Times New Roman"/>
            <w:sz w:val="28"/>
            <w:szCs w:val="24"/>
          </w:rPr>
          <m:t xml:space="preserve">  +  4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4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4"/>
              </w:rPr>
              <m:t>2</m:t>
            </m:r>
          </m:sub>
        </m:sSub>
      </m:oMath>
    </w:p>
    <w:p w:rsidR="00847206" w:rsidRPr="007D423C" w:rsidRDefault="00847206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5219FC" w:rsidRDefault="005219FC" w:rsidP="005219FC">
      <w:pP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CONCLUSION</w:t>
      </w:r>
      <w:r w:rsidRPr="00532C55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:</w:t>
      </w:r>
    </w:p>
    <w:p w:rsidR="005219FC" w:rsidRPr="005219FC" w:rsidRDefault="005219FC" w:rsidP="00E81B96">
      <w:pPr>
        <w:pStyle w:val="Prrafodelista"/>
        <w:numPr>
          <w:ilvl w:val="0"/>
          <w:numId w:val="5"/>
        </w:numPr>
        <w:jc w:val="both"/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Se confirma que la utilización de un catalizador permite realizar el proceso debido a que acelera la reacción</w:t>
      </w:r>
    </w:p>
    <w:p w:rsidR="005219FC" w:rsidRDefault="005219FC" w:rsidP="00E81B96">
      <w:pPr>
        <w:pStyle w:val="Prrafodelista"/>
        <w:numPr>
          <w:ilvl w:val="0"/>
          <w:numId w:val="5"/>
        </w:numPr>
        <w:jc w:val="both"/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</w:pPr>
      <w:r w:rsidRPr="005219FC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Se pu</w:t>
      </w:r>
      <w:r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do comprobar el desprendimiento total de oxigeno en la sal debido al calentamiento del tubo de ensayo.</w:t>
      </w:r>
    </w:p>
    <w:p w:rsidR="005219FC" w:rsidRDefault="005219FC" w:rsidP="00E81B96">
      <w:pPr>
        <w:pStyle w:val="Prrafodelista"/>
        <w:numPr>
          <w:ilvl w:val="0"/>
          <w:numId w:val="5"/>
        </w:numPr>
        <w:jc w:val="both"/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</w:pPr>
      <w:r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Se puede apreciar el desprendimiento total del oxigeno colocando una pajita</w:t>
      </w:r>
      <w:r w:rsidR="00E81B96"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 xml:space="preserve"> cerca de la boca del tubo de ensayo, si este no combustiona se puede afirmar que se ha desprendido por completo el oxigeno del compuesto</w:t>
      </w:r>
    </w:p>
    <w:p w:rsidR="00E81B96" w:rsidRPr="005219FC" w:rsidRDefault="00E81B96" w:rsidP="00E81B96">
      <w:pPr>
        <w:pStyle w:val="Prrafodelista"/>
        <w:numPr>
          <w:ilvl w:val="0"/>
          <w:numId w:val="5"/>
        </w:numPr>
        <w:jc w:val="both"/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</w:pPr>
      <w:r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</w:rPr>
        <w:t>Mediante los respectivos cálculos, se llego al descubrimiento del valor X, siendo en nuestro caso 4, dando como compuesto final  KClO</w:t>
      </w:r>
      <w:r>
        <w:rPr>
          <w:rStyle w:val="apple-style-span"/>
          <w:rFonts w:ascii="Arial" w:hAnsi="Arial" w:cs="Arial"/>
          <w:color w:val="0F243E" w:themeColor="text2" w:themeShade="80"/>
          <w:sz w:val="24"/>
          <w:szCs w:val="24"/>
          <w:shd w:val="clear" w:color="auto" w:fill="FFFFFF"/>
          <w:vertAlign w:val="subscript"/>
        </w:rPr>
        <w:t>4</w:t>
      </w:r>
    </w:p>
    <w:p w:rsidR="007D423C" w:rsidRPr="007D423C" w:rsidRDefault="007D423C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</w:p>
    <w:p w:rsidR="008D6A3F" w:rsidRPr="004E717B" w:rsidRDefault="004E717B" w:rsidP="008D6A3F">
      <w:pPr>
        <w:tabs>
          <w:tab w:val="left" w:pos="1827"/>
        </w:tabs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</w:pPr>
      <w:r w:rsidRPr="004E717B">
        <w:rPr>
          <w:rStyle w:val="apple-style-span"/>
          <w:rFonts w:ascii="Arial" w:hAnsi="Arial" w:cs="Arial"/>
          <w:b/>
          <w:color w:val="0F243E" w:themeColor="text2" w:themeShade="80"/>
          <w:sz w:val="28"/>
          <w:szCs w:val="28"/>
          <w:shd w:val="clear" w:color="auto" w:fill="FFFFFF"/>
        </w:rPr>
        <w:t>BIBLIOGRAFÍA:</w:t>
      </w:r>
    </w:p>
    <w:p w:rsidR="008D6A3F" w:rsidRDefault="005452E3" w:rsidP="008D6A3F">
      <w:pPr>
        <w:tabs>
          <w:tab w:val="left" w:pos="1827"/>
        </w:tabs>
      </w:pPr>
      <w:hyperlink r:id="rId36" w:history="1">
        <w:r w:rsidR="00C1266D">
          <w:rPr>
            <w:rStyle w:val="Hipervnculo"/>
          </w:rPr>
          <w:t>http://html.rincondelvago.com/catalizadores.html</w:t>
        </w:r>
      </w:hyperlink>
    </w:p>
    <w:p w:rsidR="00C1266D" w:rsidRDefault="005452E3" w:rsidP="008D6A3F">
      <w:pPr>
        <w:tabs>
          <w:tab w:val="left" w:pos="1827"/>
        </w:tabs>
      </w:pPr>
      <w:hyperlink r:id="rId37" w:history="1">
        <w:r w:rsidR="00C1266D">
          <w:rPr>
            <w:rStyle w:val="Hipervnculo"/>
          </w:rPr>
          <w:t>http://es.wikipedia.org/wiki/Estequiometr%C3%ADa</w:t>
        </w:r>
      </w:hyperlink>
    </w:p>
    <w:p w:rsidR="00C1266D" w:rsidRDefault="005452E3" w:rsidP="008D6A3F">
      <w:pPr>
        <w:tabs>
          <w:tab w:val="left" w:pos="1827"/>
        </w:tabs>
      </w:pPr>
      <w:hyperlink r:id="rId38" w:history="1">
        <w:r w:rsidR="00C1266D">
          <w:rPr>
            <w:rStyle w:val="Hipervnculo"/>
          </w:rPr>
          <w:t>http://es.wikipedia.org/wiki/Reacci%C3%B3n_qu%C3%ADmica</w:t>
        </w:r>
      </w:hyperlink>
    </w:p>
    <w:p w:rsidR="004E717B" w:rsidRPr="007D423C" w:rsidRDefault="004E717B" w:rsidP="008D6A3F">
      <w:pPr>
        <w:tabs>
          <w:tab w:val="left" w:pos="1827"/>
        </w:tabs>
        <w:rPr>
          <w:rFonts w:ascii="Arial" w:hAnsi="Arial" w:cs="Arial"/>
          <w:color w:val="244061" w:themeColor="accent1" w:themeShade="80"/>
          <w:sz w:val="24"/>
          <w:szCs w:val="24"/>
        </w:rPr>
      </w:pPr>
      <w:hyperlink r:id="rId39" w:history="1">
        <w:r>
          <w:rPr>
            <w:rStyle w:val="Hipervnculo"/>
          </w:rPr>
          <w:t>http://html.rincondelvago.com/ecuaciones-quimicas.html</w:t>
        </w:r>
      </w:hyperlink>
    </w:p>
    <w:sectPr w:rsidR="004E717B" w:rsidRPr="007D423C" w:rsidSect="00362E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C74"/>
    <w:multiLevelType w:val="hybridMultilevel"/>
    <w:tmpl w:val="AFC242E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C0447D"/>
    <w:multiLevelType w:val="hybridMultilevel"/>
    <w:tmpl w:val="78B2D1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144393"/>
    <w:multiLevelType w:val="hybridMultilevel"/>
    <w:tmpl w:val="36A247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C2504A"/>
    <w:multiLevelType w:val="hybridMultilevel"/>
    <w:tmpl w:val="C0B80A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985064"/>
    <w:multiLevelType w:val="hybridMultilevel"/>
    <w:tmpl w:val="968C231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17273"/>
    <w:rsid w:val="00010138"/>
    <w:rsid w:val="00120A91"/>
    <w:rsid w:val="00166E3D"/>
    <w:rsid w:val="00173052"/>
    <w:rsid w:val="001B4596"/>
    <w:rsid w:val="001D4B54"/>
    <w:rsid w:val="00202F27"/>
    <w:rsid w:val="00205F70"/>
    <w:rsid w:val="00232430"/>
    <w:rsid w:val="0025210A"/>
    <w:rsid w:val="00297E47"/>
    <w:rsid w:val="00301F02"/>
    <w:rsid w:val="00345E2A"/>
    <w:rsid w:val="00362E9C"/>
    <w:rsid w:val="003731C9"/>
    <w:rsid w:val="003B481F"/>
    <w:rsid w:val="004131EC"/>
    <w:rsid w:val="00415BA6"/>
    <w:rsid w:val="00417273"/>
    <w:rsid w:val="0049241C"/>
    <w:rsid w:val="004E717B"/>
    <w:rsid w:val="004F0E7A"/>
    <w:rsid w:val="005219FC"/>
    <w:rsid w:val="005452E3"/>
    <w:rsid w:val="00590335"/>
    <w:rsid w:val="005F60E0"/>
    <w:rsid w:val="006B61E4"/>
    <w:rsid w:val="00734B89"/>
    <w:rsid w:val="007373F8"/>
    <w:rsid w:val="007A7937"/>
    <w:rsid w:val="007D423C"/>
    <w:rsid w:val="00807A17"/>
    <w:rsid w:val="00847206"/>
    <w:rsid w:val="00867C6E"/>
    <w:rsid w:val="008D6A3F"/>
    <w:rsid w:val="00903183"/>
    <w:rsid w:val="00925209"/>
    <w:rsid w:val="00927589"/>
    <w:rsid w:val="0098352C"/>
    <w:rsid w:val="00986968"/>
    <w:rsid w:val="009B1620"/>
    <w:rsid w:val="009D2A83"/>
    <w:rsid w:val="00A27FD7"/>
    <w:rsid w:val="00A859C5"/>
    <w:rsid w:val="00B27E68"/>
    <w:rsid w:val="00B5735C"/>
    <w:rsid w:val="00B7752A"/>
    <w:rsid w:val="00B869CE"/>
    <w:rsid w:val="00BA003C"/>
    <w:rsid w:val="00BA600A"/>
    <w:rsid w:val="00C1266D"/>
    <w:rsid w:val="00C567D1"/>
    <w:rsid w:val="00CB7C4C"/>
    <w:rsid w:val="00CC296D"/>
    <w:rsid w:val="00D4264C"/>
    <w:rsid w:val="00D83BF8"/>
    <w:rsid w:val="00D922B3"/>
    <w:rsid w:val="00E05C15"/>
    <w:rsid w:val="00E37821"/>
    <w:rsid w:val="00E81B96"/>
    <w:rsid w:val="00EA2653"/>
    <w:rsid w:val="00EA79F3"/>
    <w:rsid w:val="00ED2DC2"/>
    <w:rsid w:val="00EF6A4E"/>
    <w:rsid w:val="00F204BF"/>
    <w:rsid w:val="00F77473"/>
    <w:rsid w:val="00F9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_x0000_s1048"/>
        <o:r id="V:Rule2" type="connector" idref="#_x0000_s104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2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6A3F"/>
    <w:pPr>
      <w:ind w:left="720"/>
      <w:contextualSpacing/>
    </w:pPr>
  </w:style>
  <w:style w:type="paragraph" w:styleId="Sinespaciado">
    <w:name w:val="No Spacing"/>
    <w:uiPriority w:val="1"/>
    <w:qFormat/>
    <w:rsid w:val="008D6A3F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8D6A3F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8D6A3F"/>
  </w:style>
  <w:style w:type="character" w:customStyle="1" w:styleId="apple-converted-space">
    <w:name w:val="apple-converted-space"/>
    <w:basedOn w:val="Fuentedeprrafopredeter"/>
    <w:rsid w:val="008D6A3F"/>
  </w:style>
  <w:style w:type="paragraph" w:styleId="NormalWeb">
    <w:name w:val="Normal (Web)"/>
    <w:basedOn w:val="Normal"/>
    <w:uiPriority w:val="99"/>
    <w:semiHidden/>
    <w:unhideWhenUsed/>
    <w:rsid w:val="0017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css1">
    <w:name w:val="css1"/>
    <w:basedOn w:val="Fuentedeprrafopredeter"/>
    <w:rsid w:val="00173052"/>
  </w:style>
  <w:style w:type="table" w:styleId="Tablaconcuadrcula">
    <w:name w:val="Table Grid"/>
    <w:basedOn w:val="Tablanormal"/>
    <w:uiPriority w:val="59"/>
    <w:rsid w:val="0025210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E71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856"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Reacci%C3%B3n_qu%C3%ADmica" TargetMode="External"/><Relationship Id="rId13" Type="http://schemas.openxmlformats.org/officeDocument/2006/relationships/hyperlink" Target="http://es.wikipedia.org/wiki/Reactivo" TargetMode="External"/><Relationship Id="rId18" Type="http://schemas.openxmlformats.org/officeDocument/2006/relationships/hyperlink" Target="http://es.wikipedia.org/wiki/Leyes_estequiom%C3%A9tricas" TargetMode="External"/><Relationship Id="rId26" Type="http://schemas.openxmlformats.org/officeDocument/2006/relationships/hyperlink" Target="http://es.wikipedia.org/wiki/Equivalencia_entre_masa_y_energ%C3%ADa" TargetMode="External"/><Relationship Id="rId39" Type="http://schemas.openxmlformats.org/officeDocument/2006/relationships/hyperlink" Target="http://html.rincondelvago.com/ecuaciones-quimica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es.wikipedia.org/wiki/Mija%C3%ADl_Lomon%C3%B3sov" TargetMode="External"/><Relationship Id="rId34" Type="http://schemas.openxmlformats.org/officeDocument/2006/relationships/image" Target="media/image6.jpeg"/><Relationship Id="rId7" Type="http://schemas.openxmlformats.org/officeDocument/2006/relationships/image" Target="media/image2.gif"/><Relationship Id="rId12" Type="http://schemas.openxmlformats.org/officeDocument/2006/relationships/hyperlink" Target="http://es.wikipedia.org/wiki/Idioma_griego" TargetMode="External"/><Relationship Id="rId17" Type="http://schemas.openxmlformats.org/officeDocument/2006/relationships/hyperlink" Target="http://es.wikipedia.org/wiki/Teor%C3%ADa_at%C3%B3mica" TargetMode="External"/><Relationship Id="rId25" Type="http://schemas.openxmlformats.org/officeDocument/2006/relationships/hyperlink" Target="http://es.wikipedia.org/wiki/Reacci%C3%B3n_nuclear" TargetMode="External"/><Relationship Id="rId33" Type="http://schemas.openxmlformats.org/officeDocument/2006/relationships/image" Target="media/image5.jpeg"/><Relationship Id="rId38" Type="http://schemas.openxmlformats.org/officeDocument/2006/relationships/hyperlink" Target="http://es.wikipedia.org/wiki/Reacci%C3%B3n_qu%C3%ADmi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Estequiometr%C3%ADa" TargetMode="External"/><Relationship Id="rId20" Type="http://schemas.openxmlformats.org/officeDocument/2006/relationships/hyperlink" Target="http://es.wikipedia.org/wiki/Ciencias_naturales" TargetMode="External"/><Relationship Id="rId29" Type="http://schemas.openxmlformats.org/officeDocument/2006/relationships/hyperlink" Target="http://es.wikipedia.org/wiki/M%C3%A9todos_gravim%C3%A9tricos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es.wikipedia.org/wiki/Qu%C3%ADmica" TargetMode="External"/><Relationship Id="rId24" Type="http://schemas.openxmlformats.org/officeDocument/2006/relationships/hyperlink" Target="http://es.wikipedia.org/wiki/Ley_de_conservaci%C3%B3n_de_la_materia" TargetMode="External"/><Relationship Id="rId32" Type="http://schemas.openxmlformats.org/officeDocument/2006/relationships/image" Target="media/image4.gif"/><Relationship Id="rId37" Type="http://schemas.openxmlformats.org/officeDocument/2006/relationships/hyperlink" Target="http://es.wikipedia.org/wiki/Estequiometr%C3%ADa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Estequiometr%C3%ADa" TargetMode="External"/><Relationship Id="rId23" Type="http://schemas.openxmlformats.org/officeDocument/2006/relationships/hyperlink" Target="http://es.wikipedia.org/wiki/Reacci%C3%B3n_qu%C3%ADmica" TargetMode="External"/><Relationship Id="rId28" Type="http://schemas.openxmlformats.org/officeDocument/2006/relationships/hyperlink" Target="http://es.wikipedia.org/wiki/Ecuaci%C3%B3n_qu%C3%ADmica" TargetMode="External"/><Relationship Id="rId36" Type="http://schemas.openxmlformats.org/officeDocument/2006/relationships/hyperlink" Target="http://html.rincondelvago.com/catalizadores.html" TargetMode="External"/><Relationship Id="rId10" Type="http://schemas.openxmlformats.org/officeDocument/2006/relationships/hyperlink" Target="http://es.wikipedia.org/wiki/Compuesto" TargetMode="External"/><Relationship Id="rId19" Type="http://schemas.openxmlformats.org/officeDocument/2006/relationships/hyperlink" Target="http://es.wikipedia.org/wiki/Jeremias_Benjamin_Richter" TargetMode="External"/><Relationship Id="rId31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Elemento_qu%C3%ADmico" TargetMode="External"/><Relationship Id="rId14" Type="http://schemas.openxmlformats.org/officeDocument/2006/relationships/hyperlink" Target="http://es.wikipedia.org/wiki/Reacci%C3%B3n_qu%C3%ADmica" TargetMode="External"/><Relationship Id="rId22" Type="http://schemas.openxmlformats.org/officeDocument/2006/relationships/hyperlink" Target="http://es.wikipedia.org/wiki/1745" TargetMode="External"/><Relationship Id="rId27" Type="http://schemas.openxmlformats.org/officeDocument/2006/relationships/hyperlink" Target="http://es.wikipedia.org/wiki/Ley_de_conservaci%C3%B3n_de_la_materia" TargetMode="External"/><Relationship Id="rId30" Type="http://schemas.openxmlformats.org/officeDocument/2006/relationships/hyperlink" Target="http://es.wikipedia.org/wiki/Qu%C3%ADmica_anal%C3%ADtica" TargetMode="External"/><Relationship Id="rId35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AE567-55F3-429E-AF89-E3B8AF86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1415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Shamir</dc:creator>
  <cp:lastModifiedBy>Shamir</cp:lastModifiedBy>
  <cp:revision>43</cp:revision>
  <cp:lastPrinted>2011-11-24T02:20:00Z</cp:lastPrinted>
  <dcterms:created xsi:type="dcterms:W3CDTF">2011-11-24T00:20:00Z</dcterms:created>
  <dcterms:modified xsi:type="dcterms:W3CDTF">2011-12-10T01:20:00Z</dcterms:modified>
</cp:coreProperties>
</file>