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96D" w:rsidRPr="007D423C" w:rsidRDefault="00CC296D" w:rsidP="00417273">
      <w:pPr>
        <w:jc w:val="center"/>
        <w:rPr>
          <w:rFonts w:ascii="Arial" w:hAnsi="Arial" w:cs="Arial"/>
          <w:color w:val="244061" w:themeColor="accent1" w:themeShade="80"/>
          <w:sz w:val="24"/>
          <w:szCs w:val="24"/>
        </w:rPr>
      </w:pPr>
      <w:r w:rsidRPr="007D423C">
        <w:rPr>
          <w:rFonts w:ascii="Arial" w:hAnsi="Arial" w:cs="Arial"/>
          <w:noProof/>
          <w:color w:val="244061" w:themeColor="accent1" w:themeShade="80"/>
          <w:sz w:val="24"/>
          <w:szCs w:val="24"/>
          <w:lang w:eastAsia="es-EC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5103495</wp:posOffset>
            </wp:positionH>
            <wp:positionV relativeFrom="paragraph">
              <wp:posOffset>-595630</wp:posOffset>
            </wp:positionV>
            <wp:extent cx="926465" cy="923925"/>
            <wp:effectExtent l="19050" t="0" r="6985" b="0"/>
            <wp:wrapNone/>
            <wp:docPr id="11" name="Imagen 11" descr="http://www.fimcp.espol.edu.ec/resource/logo-espol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fimcp.espol.edu.ec/resource/logo-espol2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423C">
        <w:rPr>
          <w:rFonts w:ascii="Arial" w:hAnsi="Arial" w:cs="Arial"/>
          <w:noProof/>
          <w:color w:val="244061" w:themeColor="accent1" w:themeShade="80"/>
          <w:sz w:val="24"/>
          <w:szCs w:val="24"/>
          <w:lang w:eastAsia="es-EC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-418465</wp:posOffset>
            </wp:positionV>
            <wp:extent cx="826135" cy="609600"/>
            <wp:effectExtent l="19050" t="0" r="0" b="0"/>
            <wp:wrapNone/>
            <wp:docPr id="2" name="Imagen 2" descr="http://blog.espol.edu.ec/karlabrown/files/2011/02/ICQ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log.espol.edu.ec/karlabrown/files/2011/02/ICQ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2E9C" w:rsidRPr="007D423C" w:rsidRDefault="00417273" w:rsidP="00417273">
      <w:pPr>
        <w:jc w:val="center"/>
        <w:rPr>
          <w:rFonts w:ascii="Algerian" w:hAnsi="Algerian" w:cs="Arial"/>
          <w:b/>
          <w:color w:val="244061" w:themeColor="accent1" w:themeShade="80"/>
          <w:sz w:val="40"/>
          <w:szCs w:val="40"/>
          <w:u w:val="single"/>
        </w:rPr>
      </w:pPr>
      <w:r w:rsidRPr="007D423C">
        <w:rPr>
          <w:rFonts w:ascii="Algerian" w:hAnsi="Algerian" w:cs="Arial"/>
          <w:b/>
          <w:color w:val="244061" w:themeColor="accent1" w:themeShade="80"/>
          <w:sz w:val="40"/>
          <w:szCs w:val="40"/>
          <w:u w:val="single"/>
        </w:rPr>
        <w:t>E</w:t>
      </w:r>
      <w:r w:rsidR="008D6A3F" w:rsidRPr="007D423C">
        <w:rPr>
          <w:rFonts w:ascii="Algerian" w:hAnsi="Algerian" w:cs="Arial"/>
          <w:b/>
          <w:color w:val="244061" w:themeColor="accent1" w:themeShade="80"/>
          <w:sz w:val="40"/>
          <w:szCs w:val="40"/>
          <w:u w:val="single"/>
        </w:rPr>
        <w:t>SCUELA SUPERIOR POLITECNICA DEL LITORAL</w:t>
      </w:r>
    </w:p>
    <w:p w:rsidR="00417273" w:rsidRPr="005A4D47" w:rsidRDefault="00417273" w:rsidP="00417273">
      <w:pPr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  <w:u w:val="single"/>
        </w:rPr>
      </w:pPr>
      <w:r w:rsidRPr="005A4D47">
        <w:rPr>
          <w:rFonts w:ascii="Times New Roman" w:hAnsi="Times New Roman" w:cs="Times New Roman"/>
          <w:b/>
          <w:color w:val="244061" w:themeColor="accent1" w:themeShade="80"/>
          <w:sz w:val="36"/>
          <w:szCs w:val="36"/>
          <w:u w:val="single"/>
        </w:rPr>
        <w:t>I.C.Q.A</w:t>
      </w:r>
    </w:p>
    <w:p w:rsidR="00417273" w:rsidRPr="005A4D47" w:rsidRDefault="00417273" w:rsidP="00417273">
      <w:pPr>
        <w:jc w:val="center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 w:rsidRPr="005A4D47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Q.C.I – PRACT</w:t>
      </w:r>
    </w:p>
    <w:p w:rsidR="00120A91" w:rsidRPr="005A4D47" w:rsidRDefault="00120A91" w:rsidP="00417273">
      <w:pPr>
        <w:jc w:val="both"/>
        <w:rPr>
          <w:rFonts w:ascii="Arial" w:hAnsi="Arial" w:cs="Arial"/>
          <w:b/>
          <w:color w:val="244061" w:themeColor="accent1" w:themeShade="80"/>
          <w:sz w:val="24"/>
          <w:szCs w:val="24"/>
        </w:rPr>
      </w:pPr>
    </w:p>
    <w:p w:rsidR="00417273" w:rsidRPr="007D423C" w:rsidRDefault="00417273" w:rsidP="00417273">
      <w:pPr>
        <w:jc w:val="both"/>
        <w:rPr>
          <w:rFonts w:ascii="Arial" w:hAnsi="Arial" w:cs="Arial"/>
          <w:color w:val="244061" w:themeColor="accent1" w:themeShade="80"/>
          <w:sz w:val="24"/>
          <w:szCs w:val="24"/>
        </w:rPr>
      </w:pPr>
      <w:r w:rsidRPr="007D423C">
        <w:rPr>
          <w:rFonts w:ascii="Arial" w:hAnsi="Arial" w:cs="Arial"/>
          <w:b/>
          <w:color w:val="244061" w:themeColor="accent1" w:themeShade="80"/>
          <w:sz w:val="24"/>
          <w:szCs w:val="24"/>
        </w:rPr>
        <w:t>NOMBRE:</w:t>
      </w:r>
      <w:r w:rsidRPr="007D423C">
        <w:rPr>
          <w:rFonts w:ascii="Arial" w:hAnsi="Arial" w:cs="Arial"/>
          <w:color w:val="244061" w:themeColor="accent1" w:themeShade="80"/>
          <w:sz w:val="24"/>
          <w:szCs w:val="24"/>
        </w:rPr>
        <w:t xml:space="preserve"> Shamir Eli Ruilova A</w:t>
      </w:r>
      <w:r w:rsidRPr="007D423C">
        <w:rPr>
          <w:rFonts w:ascii="Arial" w:hAnsi="Arial" w:cs="Arial"/>
          <w:color w:val="244061" w:themeColor="accent1" w:themeShade="80"/>
          <w:sz w:val="24"/>
          <w:szCs w:val="24"/>
        </w:rPr>
        <w:tab/>
      </w:r>
      <w:r w:rsidRPr="007D423C">
        <w:rPr>
          <w:rFonts w:ascii="Arial" w:hAnsi="Arial" w:cs="Arial"/>
          <w:color w:val="244061" w:themeColor="accent1" w:themeShade="80"/>
          <w:sz w:val="24"/>
          <w:szCs w:val="24"/>
        </w:rPr>
        <w:tab/>
      </w:r>
      <w:r w:rsidRPr="007D423C">
        <w:rPr>
          <w:rFonts w:ascii="Arial" w:hAnsi="Arial" w:cs="Arial"/>
          <w:color w:val="244061" w:themeColor="accent1" w:themeShade="80"/>
          <w:sz w:val="24"/>
          <w:szCs w:val="24"/>
        </w:rPr>
        <w:tab/>
      </w:r>
      <w:r w:rsidR="00120A91" w:rsidRPr="007D423C">
        <w:rPr>
          <w:rFonts w:ascii="Arial" w:hAnsi="Arial" w:cs="Arial"/>
          <w:color w:val="244061" w:themeColor="accent1" w:themeShade="80"/>
          <w:sz w:val="24"/>
          <w:szCs w:val="24"/>
        </w:rPr>
        <w:tab/>
      </w:r>
      <w:r w:rsidRPr="007D423C">
        <w:rPr>
          <w:rFonts w:ascii="Arial" w:hAnsi="Arial" w:cs="Arial"/>
          <w:b/>
          <w:color w:val="244061" w:themeColor="accent1" w:themeShade="80"/>
          <w:sz w:val="24"/>
          <w:szCs w:val="24"/>
        </w:rPr>
        <w:t>GRUPO:</w:t>
      </w:r>
      <w:r w:rsidRPr="007D423C">
        <w:rPr>
          <w:rFonts w:ascii="Arial" w:hAnsi="Arial" w:cs="Arial"/>
          <w:color w:val="244061" w:themeColor="accent1" w:themeShade="80"/>
          <w:sz w:val="24"/>
          <w:szCs w:val="24"/>
        </w:rPr>
        <w:t xml:space="preserve"> 82 </w:t>
      </w:r>
    </w:p>
    <w:p w:rsidR="00120A91" w:rsidRPr="007D423C" w:rsidRDefault="00120A91" w:rsidP="00120A91">
      <w:pPr>
        <w:jc w:val="both"/>
        <w:rPr>
          <w:rFonts w:ascii="Arial" w:hAnsi="Arial" w:cs="Arial"/>
          <w:b/>
          <w:color w:val="244061" w:themeColor="accent1" w:themeShade="80"/>
          <w:sz w:val="24"/>
          <w:szCs w:val="24"/>
        </w:rPr>
      </w:pPr>
    </w:p>
    <w:p w:rsidR="00120A91" w:rsidRPr="007D423C" w:rsidRDefault="00417273" w:rsidP="00120A91">
      <w:pPr>
        <w:jc w:val="both"/>
        <w:rPr>
          <w:rFonts w:ascii="Arial" w:hAnsi="Arial" w:cs="Arial"/>
          <w:color w:val="244061" w:themeColor="accent1" w:themeShade="80"/>
          <w:sz w:val="24"/>
          <w:szCs w:val="24"/>
        </w:rPr>
      </w:pPr>
      <w:r w:rsidRPr="007D423C">
        <w:rPr>
          <w:rFonts w:ascii="Arial" w:hAnsi="Arial" w:cs="Arial"/>
          <w:b/>
          <w:color w:val="244061" w:themeColor="accent1" w:themeShade="80"/>
          <w:sz w:val="24"/>
          <w:szCs w:val="24"/>
        </w:rPr>
        <w:t>PROF. TEORIA:</w:t>
      </w:r>
      <w:r w:rsidRPr="007D423C">
        <w:rPr>
          <w:rFonts w:ascii="Arial" w:hAnsi="Arial" w:cs="Arial"/>
          <w:color w:val="244061" w:themeColor="accent1" w:themeShade="80"/>
          <w:sz w:val="24"/>
          <w:szCs w:val="24"/>
        </w:rPr>
        <w:t xml:space="preserve"> Ing. Oswaldo Valle</w:t>
      </w:r>
      <w:r w:rsidR="00120A91" w:rsidRPr="007D423C">
        <w:rPr>
          <w:rFonts w:ascii="Arial" w:hAnsi="Arial" w:cs="Arial"/>
          <w:color w:val="244061" w:themeColor="accent1" w:themeShade="80"/>
          <w:sz w:val="24"/>
          <w:szCs w:val="24"/>
        </w:rPr>
        <w:tab/>
      </w:r>
      <w:r w:rsidRPr="007D423C">
        <w:rPr>
          <w:rFonts w:ascii="Arial" w:hAnsi="Arial" w:cs="Arial"/>
          <w:color w:val="244061" w:themeColor="accent1" w:themeShade="80"/>
          <w:sz w:val="24"/>
          <w:szCs w:val="24"/>
        </w:rPr>
        <w:tab/>
      </w:r>
      <w:r w:rsidRPr="007D423C">
        <w:rPr>
          <w:rFonts w:ascii="Arial" w:hAnsi="Arial" w:cs="Arial"/>
          <w:b/>
          <w:color w:val="244061" w:themeColor="accent1" w:themeShade="80"/>
          <w:sz w:val="24"/>
          <w:szCs w:val="24"/>
        </w:rPr>
        <w:t>PROF</w:t>
      </w:r>
      <w:r w:rsidR="00120A91" w:rsidRPr="007D423C">
        <w:rPr>
          <w:rFonts w:ascii="Arial" w:hAnsi="Arial" w:cs="Arial"/>
          <w:b/>
          <w:color w:val="244061" w:themeColor="accent1" w:themeShade="80"/>
          <w:sz w:val="24"/>
          <w:szCs w:val="24"/>
        </w:rPr>
        <w:t>.</w:t>
      </w:r>
      <w:r w:rsidRPr="007D423C">
        <w:rPr>
          <w:rFonts w:ascii="Arial" w:hAnsi="Arial" w:cs="Arial"/>
          <w:b/>
          <w:color w:val="244061" w:themeColor="accent1" w:themeShade="80"/>
          <w:sz w:val="24"/>
          <w:szCs w:val="24"/>
        </w:rPr>
        <w:t>LAB:</w:t>
      </w:r>
      <w:r w:rsidRPr="007D423C">
        <w:rPr>
          <w:rFonts w:ascii="Arial" w:hAnsi="Arial" w:cs="Arial"/>
          <w:color w:val="244061" w:themeColor="accent1" w:themeShade="80"/>
          <w:sz w:val="24"/>
          <w:szCs w:val="24"/>
        </w:rPr>
        <w:t xml:space="preserve"> Ing.</w:t>
      </w:r>
      <w:r w:rsidR="00120A91" w:rsidRPr="007D423C">
        <w:rPr>
          <w:rFonts w:ascii="Arial" w:hAnsi="Arial" w:cs="Arial"/>
          <w:color w:val="244061" w:themeColor="accent1" w:themeShade="80"/>
          <w:sz w:val="24"/>
          <w:szCs w:val="24"/>
        </w:rPr>
        <w:t xml:space="preserve"> </w:t>
      </w:r>
      <w:r w:rsidRPr="007D423C">
        <w:rPr>
          <w:rFonts w:ascii="Arial" w:hAnsi="Arial" w:cs="Arial"/>
          <w:color w:val="244061" w:themeColor="accent1" w:themeShade="80"/>
          <w:sz w:val="24"/>
          <w:szCs w:val="24"/>
        </w:rPr>
        <w:t>Oswaldo</w:t>
      </w:r>
      <w:r w:rsidR="00120A91" w:rsidRPr="007D423C">
        <w:rPr>
          <w:rFonts w:ascii="Arial" w:hAnsi="Arial" w:cs="Arial"/>
          <w:color w:val="244061" w:themeColor="accent1" w:themeShade="80"/>
          <w:sz w:val="24"/>
          <w:szCs w:val="24"/>
        </w:rPr>
        <w:t xml:space="preserve"> </w:t>
      </w:r>
      <w:r w:rsidRPr="007D423C">
        <w:rPr>
          <w:rFonts w:ascii="Arial" w:hAnsi="Arial" w:cs="Arial"/>
          <w:color w:val="244061" w:themeColor="accent1" w:themeShade="80"/>
          <w:sz w:val="24"/>
          <w:szCs w:val="24"/>
        </w:rPr>
        <w:t>Valle</w:t>
      </w:r>
    </w:p>
    <w:p w:rsidR="00120A91" w:rsidRPr="007D423C" w:rsidRDefault="00120A91" w:rsidP="00120A91">
      <w:pPr>
        <w:jc w:val="both"/>
        <w:rPr>
          <w:rFonts w:ascii="Arial" w:hAnsi="Arial" w:cs="Arial"/>
          <w:color w:val="244061" w:themeColor="accent1" w:themeShade="80"/>
          <w:sz w:val="24"/>
          <w:szCs w:val="24"/>
        </w:rPr>
      </w:pPr>
    </w:p>
    <w:p w:rsidR="00417273" w:rsidRPr="007D423C" w:rsidRDefault="00A06D18" w:rsidP="00120A91">
      <w:pPr>
        <w:jc w:val="center"/>
        <w:rPr>
          <w:rFonts w:ascii="Algerian" w:hAnsi="Algerian" w:cs="Arial"/>
          <w:i/>
          <w:color w:val="244061" w:themeColor="accent1" w:themeShade="80"/>
          <w:sz w:val="28"/>
          <w:szCs w:val="28"/>
          <w:u w:val="single"/>
        </w:rPr>
      </w:pPr>
      <w:r>
        <w:rPr>
          <w:rFonts w:ascii="Algerian" w:hAnsi="Algerian" w:cs="Arial"/>
          <w:i/>
          <w:color w:val="244061" w:themeColor="accent1" w:themeShade="80"/>
          <w:sz w:val="28"/>
          <w:szCs w:val="28"/>
          <w:u w:val="single"/>
        </w:rPr>
        <w:t>MASA DE UN EQUIVALENTE-GRAMO DE ALUMINIO</w:t>
      </w:r>
      <w:r w:rsidR="00925209">
        <w:rPr>
          <w:rFonts w:ascii="Algerian" w:hAnsi="Algerian" w:cs="Arial"/>
          <w:i/>
          <w:color w:val="244061" w:themeColor="accent1" w:themeShade="80"/>
          <w:sz w:val="28"/>
          <w:szCs w:val="28"/>
          <w:u w:val="single"/>
        </w:rPr>
        <w:t xml:space="preserve"> </w:t>
      </w:r>
    </w:p>
    <w:p w:rsidR="00120A91" w:rsidRPr="007D423C" w:rsidRDefault="00120A91" w:rsidP="008D6A3F">
      <w:pPr>
        <w:tabs>
          <w:tab w:val="left" w:pos="2028"/>
        </w:tabs>
        <w:jc w:val="both"/>
        <w:rPr>
          <w:rFonts w:ascii="Arial" w:hAnsi="Arial" w:cs="Arial"/>
          <w:b/>
          <w:color w:val="244061" w:themeColor="accent1" w:themeShade="80"/>
          <w:sz w:val="24"/>
          <w:szCs w:val="24"/>
        </w:rPr>
      </w:pPr>
    </w:p>
    <w:p w:rsidR="008D6A3F" w:rsidRPr="007D423C" w:rsidRDefault="003B481F" w:rsidP="008D6A3F">
      <w:pPr>
        <w:tabs>
          <w:tab w:val="left" w:pos="2028"/>
        </w:tabs>
        <w:jc w:val="both"/>
        <w:rPr>
          <w:rFonts w:ascii="Arial" w:hAnsi="Arial" w:cs="Arial"/>
          <w:b/>
          <w:color w:val="244061" w:themeColor="accent1" w:themeShade="80"/>
          <w:sz w:val="24"/>
          <w:szCs w:val="24"/>
        </w:rPr>
      </w:pPr>
      <w:r w:rsidRPr="007D423C">
        <w:rPr>
          <w:rFonts w:ascii="Arial" w:hAnsi="Arial" w:cs="Arial"/>
          <w:b/>
          <w:color w:val="244061" w:themeColor="accent1" w:themeShade="80"/>
          <w:sz w:val="28"/>
          <w:szCs w:val="28"/>
        </w:rPr>
        <w:t>OBJETIVOS</w:t>
      </w:r>
      <w:r w:rsidRPr="007D423C">
        <w:rPr>
          <w:rFonts w:ascii="Arial" w:hAnsi="Arial" w:cs="Arial"/>
          <w:b/>
          <w:color w:val="244061" w:themeColor="accent1" w:themeShade="80"/>
          <w:sz w:val="24"/>
          <w:szCs w:val="24"/>
        </w:rPr>
        <w:t>:</w:t>
      </w:r>
    </w:p>
    <w:p w:rsidR="00A06D18" w:rsidRDefault="00A06D18" w:rsidP="00A06D18">
      <w:pPr>
        <w:pStyle w:val="Prrafodelista"/>
        <w:numPr>
          <w:ilvl w:val="0"/>
          <w:numId w:val="1"/>
        </w:numPr>
        <w:tabs>
          <w:tab w:val="left" w:pos="2028"/>
        </w:tabs>
        <w:jc w:val="both"/>
        <w:rPr>
          <w:rFonts w:ascii="Arial" w:hAnsi="Arial" w:cs="Arial"/>
          <w:color w:val="244061" w:themeColor="accent1" w:themeShade="80"/>
          <w:sz w:val="24"/>
          <w:szCs w:val="24"/>
        </w:rPr>
      </w:pPr>
      <w:r>
        <w:rPr>
          <w:rFonts w:ascii="Arial" w:hAnsi="Arial" w:cs="Arial"/>
          <w:color w:val="244061" w:themeColor="accent1" w:themeShade="80"/>
          <w:sz w:val="24"/>
          <w:szCs w:val="24"/>
        </w:rPr>
        <w:t>Conocer la definición de equivalente-gramo</w:t>
      </w:r>
    </w:p>
    <w:p w:rsidR="0086643F" w:rsidRDefault="0086643F" w:rsidP="00A06D18">
      <w:pPr>
        <w:pStyle w:val="Prrafodelista"/>
        <w:numPr>
          <w:ilvl w:val="0"/>
          <w:numId w:val="1"/>
        </w:numPr>
        <w:tabs>
          <w:tab w:val="left" w:pos="2028"/>
        </w:tabs>
        <w:jc w:val="both"/>
        <w:rPr>
          <w:rFonts w:ascii="Arial" w:hAnsi="Arial" w:cs="Arial"/>
          <w:color w:val="244061" w:themeColor="accent1" w:themeShade="80"/>
          <w:sz w:val="24"/>
          <w:szCs w:val="24"/>
        </w:rPr>
      </w:pPr>
      <w:r>
        <w:rPr>
          <w:rFonts w:ascii="Arial" w:hAnsi="Arial" w:cs="Arial"/>
          <w:color w:val="244061" w:themeColor="accent1" w:themeShade="80"/>
          <w:sz w:val="24"/>
          <w:szCs w:val="24"/>
        </w:rPr>
        <w:t>Conocer las propiedades del aluminio</w:t>
      </w:r>
    </w:p>
    <w:p w:rsidR="00A06D18" w:rsidRDefault="00A06D18" w:rsidP="00120A91">
      <w:pPr>
        <w:pStyle w:val="Prrafodelista"/>
        <w:numPr>
          <w:ilvl w:val="0"/>
          <w:numId w:val="1"/>
        </w:numPr>
        <w:tabs>
          <w:tab w:val="left" w:pos="2028"/>
        </w:tabs>
        <w:jc w:val="both"/>
        <w:rPr>
          <w:rFonts w:ascii="Arial" w:hAnsi="Arial" w:cs="Arial"/>
          <w:color w:val="244061" w:themeColor="accent1" w:themeShade="80"/>
          <w:sz w:val="24"/>
          <w:szCs w:val="24"/>
        </w:rPr>
      </w:pPr>
      <w:r>
        <w:rPr>
          <w:rFonts w:ascii="Arial" w:hAnsi="Arial" w:cs="Arial"/>
          <w:color w:val="244061" w:themeColor="accent1" w:themeShade="80"/>
          <w:sz w:val="24"/>
          <w:szCs w:val="24"/>
        </w:rPr>
        <w:t>Determinar la masa de un equivalente-gramo de aluminio</w:t>
      </w:r>
    </w:p>
    <w:p w:rsidR="00A06D18" w:rsidRPr="00A06D18" w:rsidRDefault="00A06D18" w:rsidP="00120A91">
      <w:pPr>
        <w:pStyle w:val="Prrafodelista"/>
        <w:numPr>
          <w:ilvl w:val="0"/>
          <w:numId w:val="1"/>
        </w:numPr>
        <w:tabs>
          <w:tab w:val="left" w:pos="2028"/>
        </w:tabs>
        <w:jc w:val="both"/>
        <w:rPr>
          <w:rFonts w:ascii="Arial" w:hAnsi="Arial" w:cs="Arial"/>
          <w:color w:val="244061" w:themeColor="accent1" w:themeShade="80"/>
          <w:sz w:val="24"/>
          <w:szCs w:val="24"/>
        </w:rPr>
      </w:pPr>
      <w:r>
        <w:rPr>
          <w:rFonts w:ascii="Arial" w:hAnsi="Arial" w:cs="Arial"/>
          <w:color w:val="244061" w:themeColor="accent1" w:themeShade="80"/>
          <w:sz w:val="24"/>
          <w:szCs w:val="24"/>
        </w:rPr>
        <w:t xml:space="preserve">Revisar algunas leyes de la </w:t>
      </w:r>
      <w:r w:rsidR="0086643F">
        <w:rPr>
          <w:rFonts w:ascii="Arial" w:hAnsi="Arial" w:cs="Arial"/>
          <w:color w:val="244061" w:themeColor="accent1" w:themeShade="80"/>
          <w:sz w:val="24"/>
          <w:szCs w:val="24"/>
        </w:rPr>
        <w:t>química</w:t>
      </w:r>
    </w:p>
    <w:p w:rsidR="008D6A3F" w:rsidRPr="007D423C" w:rsidRDefault="003B481F" w:rsidP="008D6A3F">
      <w:pPr>
        <w:tabs>
          <w:tab w:val="left" w:pos="2028"/>
        </w:tabs>
        <w:jc w:val="both"/>
        <w:rPr>
          <w:rFonts w:ascii="Arial" w:hAnsi="Arial" w:cs="Arial"/>
          <w:b/>
          <w:color w:val="244061" w:themeColor="accent1" w:themeShade="80"/>
          <w:sz w:val="28"/>
          <w:szCs w:val="28"/>
        </w:rPr>
      </w:pPr>
      <w:r w:rsidRPr="007D423C">
        <w:rPr>
          <w:rFonts w:ascii="Arial" w:hAnsi="Arial" w:cs="Arial"/>
          <w:b/>
          <w:color w:val="244061" w:themeColor="accent1" w:themeShade="80"/>
          <w:sz w:val="28"/>
          <w:szCs w:val="28"/>
        </w:rPr>
        <w:t>TEORÍA:</w:t>
      </w:r>
    </w:p>
    <w:p w:rsidR="008D6A3F" w:rsidRPr="007D423C" w:rsidRDefault="0086643F" w:rsidP="00120A91">
      <w:pPr>
        <w:pStyle w:val="Sinespaciado"/>
        <w:rPr>
          <w:rFonts w:ascii="Arial" w:hAnsi="Arial" w:cs="Arial"/>
          <w:b/>
          <w:i/>
          <w:color w:val="244061" w:themeColor="accent1" w:themeShade="80"/>
          <w:sz w:val="24"/>
          <w:szCs w:val="24"/>
          <w:u w:val="single"/>
        </w:rPr>
      </w:pPr>
      <w:r>
        <w:rPr>
          <w:rFonts w:ascii="Arial" w:hAnsi="Arial" w:cs="Arial"/>
          <w:b/>
          <w:i/>
          <w:color w:val="244061" w:themeColor="accent1" w:themeShade="80"/>
          <w:sz w:val="24"/>
          <w:szCs w:val="24"/>
          <w:u w:val="single"/>
        </w:rPr>
        <w:t>¿Qué es masa equivalente gramo</w:t>
      </w:r>
      <w:r w:rsidR="00120A91" w:rsidRPr="007D423C">
        <w:rPr>
          <w:rFonts w:ascii="Arial" w:hAnsi="Arial" w:cs="Arial"/>
          <w:b/>
          <w:i/>
          <w:color w:val="244061" w:themeColor="accent1" w:themeShade="80"/>
          <w:sz w:val="24"/>
          <w:szCs w:val="24"/>
          <w:u w:val="single"/>
        </w:rPr>
        <w:t>?</w:t>
      </w:r>
    </w:p>
    <w:p w:rsidR="00925209" w:rsidRDefault="00925209" w:rsidP="00173052">
      <w:pPr>
        <w:pStyle w:val="Sinespaciado"/>
        <w:rPr>
          <w:rFonts w:ascii="Arial" w:hAnsi="Arial" w:cs="Arial"/>
          <w:color w:val="244061" w:themeColor="accent1" w:themeShade="80"/>
          <w:sz w:val="24"/>
          <w:szCs w:val="24"/>
        </w:rPr>
      </w:pPr>
    </w:p>
    <w:p w:rsidR="00120A91" w:rsidRDefault="009B0BE3" w:rsidP="00925209">
      <w:pPr>
        <w:pStyle w:val="Sinespaciado"/>
        <w:jc w:val="both"/>
        <w:rPr>
          <w:rFonts w:ascii="Arial" w:hAnsi="Arial" w:cs="Arial"/>
          <w:color w:val="244061" w:themeColor="accent1" w:themeShade="80"/>
          <w:sz w:val="24"/>
          <w:szCs w:val="24"/>
        </w:rPr>
      </w:pPr>
      <w:r>
        <w:rPr>
          <w:rFonts w:ascii="Arial" w:hAnsi="Arial" w:cs="Arial"/>
          <w:color w:val="244061" w:themeColor="accent1" w:themeShade="80"/>
          <w:sz w:val="24"/>
          <w:szCs w:val="24"/>
        </w:rPr>
        <w:t xml:space="preserve">Cantidad de sustancia en gramos que </w:t>
      </w:r>
      <w:r w:rsidR="00A501E2">
        <w:rPr>
          <w:rFonts w:ascii="Arial" w:hAnsi="Arial" w:cs="Arial"/>
          <w:color w:val="244061" w:themeColor="accent1" w:themeShade="80"/>
          <w:sz w:val="24"/>
          <w:szCs w:val="24"/>
        </w:rPr>
        <w:t>involucra</w:t>
      </w:r>
      <w:r>
        <w:rPr>
          <w:rFonts w:ascii="Arial" w:hAnsi="Arial" w:cs="Arial"/>
          <w:color w:val="244061" w:themeColor="accent1" w:themeShade="80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244061" w:themeColor="accent1" w:themeShade="80"/>
          <w:sz w:val="24"/>
          <w:szCs w:val="24"/>
        </w:rPr>
        <w:t>una</w:t>
      </w:r>
      <w:proofErr w:type="gramEnd"/>
      <w:r>
        <w:rPr>
          <w:rFonts w:ascii="Arial" w:hAnsi="Arial" w:cs="Arial"/>
          <w:color w:val="244061" w:themeColor="accent1" w:themeShade="80"/>
          <w:sz w:val="24"/>
          <w:szCs w:val="24"/>
        </w:rPr>
        <w:t xml:space="preserve"> mol de </w:t>
      </w:r>
      <w:r w:rsidR="00A501E2">
        <w:rPr>
          <w:rFonts w:ascii="Arial" w:hAnsi="Arial" w:cs="Arial"/>
          <w:color w:val="244061" w:themeColor="accent1" w:themeShade="80"/>
          <w:sz w:val="24"/>
          <w:szCs w:val="24"/>
        </w:rPr>
        <w:t>electrones</w:t>
      </w:r>
      <w:r>
        <w:rPr>
          <w:rFonts w:ascii="Arial" w:hAnsi="Arial" w:cs="Arial"/>
          <w:color w:val="244061" w:themeColor="accent1" w:themeShade="80"/>
          <w:sz w:val="24"/>
          <w:szCs w:val="24"/>
        </w:rPr>
        <w:t>.</w:t>
      </w:r>
    </w:p>
    <w:p w:rsidR="009B0BE3" w:rsidRPr="00A501E2" w:rsidRDefault="009B0BE3" w:rsidP="00A501E2">
      <w:pPr>
        <w:pStyle w:val="NormalWeb"/>
        <w:shd w:val="clear" w:color="auto" w:fill="FFFFFF"/>
        <w:spacing w:before="96" w:beforeAutospacing="0" w:after="120" w:afterAutospacing="0" w:line="326" w:lineRule="atLeast"/>
        <w:jc w:val="both"/>
        <w:rPr>
          <w:rFonts w:ascii="Arial" w:eastAsiaTheme="minorHAnsi" w:hAnsi="Arial" w:cs="Arial"/>
          <w:color w:val="244061" w:themeColor="accent1" w:themeShade="80"/>
          <w:lang w:eastAsia="en-US"/>
        </w:rPr>
      </w:pPr>
      <w:r w:rsidRPr="00A501E2">
        <w:rPr>
          <w:rFonts w:ascii="Arial" w:eastAsiaTheme="minorHAnsi" w:hAnsi="Arial" w:cs="Arial"/>
          <w:color w:val="244061" w:themeColor="accent1" w:themeShade="80"/>
          <w:lang w:eastAsia="en-US"/>
        </w:rPr>
        <w:t>Peso equivalente, también conocido como equivalente gramo, es un término que ha sido utilizado en varios contextos en </w:t>
      </w:r>
      <w:hyperlink r:id="rId9" w:tooltip="Química" w:history="1">
        <w:r w:rsidRPr="00A501E2">
          <w:rPr>
            <w:rFonts w:ascii="Arial" w:eastAsiaTheme="minorHAnsi" w:hAnsi="Arial" w:cs="Arial"/>
            <w:color w:val="244061" w:themeColor="accent1" w:themeShade="80"/>
            <w:lang w:eastAsia="en-US"/>
          </w:rPr>
          <w:t>química</w:t>
        </w:r>
      </w:hyperlink>
      <w:r w:rsidRPr="00A501E2">
        <w:rPr>
          <w:rFonts w:ascii="Arial" w:eastAsiaTheme="minorHAnsi" w:hAnsi="Arial" w:cs="Arial"/>
          <w:color w:val="244061" w:themeColor="accent1" w:themeShade="80"/>
          <w:lang w:eastAsia="en-US"/>
        </w:rPr>
        <w:t>. En la mayor parte de los usos, es la </w:t>
      </w:r>
      <w:hyperlink r:id="rId10" w:tooltip="Masa" w:history="1">
        <w:r w:rsidRPr="00A501E2">
          <w:rPr>
            <w:rFonts w:ascii="Arial" w:eastAsiaTheme="minorHAnsi" w:hAnsi="Arial" w:cs="Arial"/>
            <w:color w:val="244061" w:themeColor="accent1" w:themeShade="80"/>
            <w:lang w:eastAsia="en-US"/>
          </w:rPr>
          <w:t>masa</w:t>
        </w:r>
      </w:hyperlink>
      <w:r w:rsidRPr="00A501E2">
        <w:rPr>
          <w:rFonts w:ascii="Arial" w:eastAsiaTheme="minorHAnsi" w:hAnsi="Arial" w:cs="Arial"/>
          <w:color w:val="244061" w:themeColor="accent1" w:themeShade="80"/>
          <w:lang w:eastAsia="en-US"/>
        </w:rPr>
        <w:t> de un equivalente, que es la masa de una sustancia dada que:</w:t>
      </w:r>
    </w:p>
    <w:p w:rsidR="009B0BE3" w:rsidRPr="00A501E2" w:rsidRDefault="009B0BE3" w:rsidP="00A501E2">
      <w:pPr>
        <w:numPr>
          <w:ilvl w:val="0"/>
          <w:numId w:val="6"/>
        </w:numPr>
        <w:shd w:val="clear" w:color="auto" w:fill="FFFFFF"/>
        <w:spacing w:before="100" w:beforeAutospacing="1" w:after="24" w:line="326" w:lineRule="atLeast"/>
        <w:ind w:left="360"/>
        <w:jc w:val="both"/>
        <w:rPr>
          <w:rFonts w:ascii="Arial" w:hAnsi="Arial" w:cs="Arial"/>
          <w:color w:val="244061" w:themeColor="accent1" w:themeShade="80"/>
          <w:sz w:val="24"/>
          <w:szCs w:val="24"/>
        </w:rPr>
      </w:pPr>
      <w:r w:rsidRPr="00A501E2">
        <w:rPr>
          <w:rFonts w:ascii="Arial" w:hAnsi="Arial" w:cs="Arial"/>
          <w:color w:val="244061" w:themeColor="accent1" w:themeShade="80"/>
          <w:sz w:val="24"/>
          <w:szCs w:val="24"/>
        </w:rPr>
        <w:t>Se deposita o se libera cuando circula 1 mol de electrones</w:t>
      </w:r>
    </w:p>
    <w:p w:rsidR="009B0BE3" w:rsidRPr="00A501E2" w:rsidRDefault="009B0BE3" w:rsidP="00A501E2">
      <w:pPr>
        <w:numPr>
          <w:ilvl w:val="0"/>
          <w:numId w:val="6"/>
        </w:numPr>
        <w:shd w:val="clear" w:color="auto" w:fill="FFFFFF"/>
        <w:spacing w:before="100" w:beforeAutospacing="1" w:after="24" w:line="326" w:lineRule="atLeast"/>
        <w:ind w:left="360"/>
        <w:jc w:val="both"/>
        <w:rPr>
          <w:rFonts w:ascii="Arial" w:hAnsi="Arial" w:cs="Arial"/>
          <w:color w:val="244061" w:themeColor="accent1" w:themeShade="80"/>
          <w:sz w:val="24"/>
          <w:szCs w:val="24"/>
        </w:rPr>
      </w:pPr>
      <w:r w:rsidRPr="00A501E2">
        <w:rPr>
          <w:rFonts w:ascii="Arial" w:hAnsi="Arial" w:cs="Arial"/>
          <w:color w:val="244061" w:themeColor="accent1" w:themeShade="80"/>
          <w:sz w:val="24"/>
          <w:szCs w:val="24"/>
        </w:rPr>
        <w:t>Sustituye o reacciona con un </w:t>
      </w:r>
      <w:hyperlink r:id="rId11" w:tooltip="Mol" w:history="1">
        <w:r w:rsidRPr="00A501E2">
          <w:rPr>
            <w:rFonts w:ascii="Arial" w:hAnsi="Arial" w:cs="Arial"/>
            <w:color w:val="244061" w:themeColor="accent1" w:themeShade="80"/>
            <w:sz w:val="24"/>
            <w:szCs w:val="24"/>
          </w:rPr>
          <w:t>mol</w:t>
        </w:r>
      </w:hyperlink>
      <w:r w:rsidRPr="00A501E2">
        <w:rPr>
          <w:rFonts w:ascii="Arial" w:hAnsi="Arial" w:cs="Arial"/>
          <w:color w:val="244061" w:themeColor="accent1" w:themeShade="80"/>
          <w:sz w:val="24"/>
          <w:szCs w:val="24"/>
        </w:rPr>
        <w:t> de </w:t>
      </w:r>
      <w:hyperlink r:id="rId12" w:tooltip="Ion hidrógeno" w:history="1">
        <w:r w:rsidRPr="00A501E2">
          <w:rPr>
            <w:rFonts w:ascii="Arial" w:hAnsi="Arial" w:cs="Arial"/>
            <w:color w:val="244061" w:themeColor="accent1" w:themeShade="80"/>
            <w:sz w:val="24"/>
            <w:szCs w:val="24"/>
          </w:rPr>
          <w:t>iones hidrógeno</w:t>
        </w:r>
      </w:hyperlink>
      <w:r w:rsidRPr="00A501E2">
        <w:rPr>
          <w:rFonts w:ascii="Arial" w:hAnsi="Arial" w:cs="Arial"/>
          <w:color w:val="244061" w:themeColor="accent1" w:themeShade="80"/>
          <w:sz w:val="24"/>
          <w:szCs w:val="24"/>
        </w:rPr>
        <w:t> (H+) en una </w:t>
      </w:r>
      <w:hyperlink r:id="rId13" w:tooltip="Reacción ácido-base" w:history="1">
        <w:r w:rsidRPr="00A501E2">
          <w:rPr>
            <w:rFonts w:ascii="Arial" w:hAnsi="Arial" w:cs="Arial"/>
            <w:color w:val="244061" w:themeColor="accent1" w:themeShade="80"/>
            <w:sz w:val="24"/>
            <w:szCs w:val="24"/>
          </w:rPr>
          <w:t>reacción ácido-base</w:t>
        </w:r>
      </w:hyperlink>
      <w:r w:rsidRPr="00A501E2">
        <w:rPr>
          <w:rFonts w:ascii="Arial" w:hAnsi="Arial" w:cs="Arial"/>
          <w:color w:val="244061" w:themeColor="accent1" w:themeShade="80"/>
          <w:sz w:val="24"/>
          <w:szCs w:val="24"/>
        </w:rPr>
        <w:t>; o</w:t>
      </w:r>
    </w:p>
    <w:p w:rsidR="009B0BE3" w:rsidRPr="00A501E2" w:rsidRDefault="009B0BE3" w:rsidP="00A501E2">
      <w:pPr>
        <w:numPr>
          <w:ilvl w:val="0"/>
          <w:numId w:val="6"/>
        </w:numPr>
        <w:shd w:val="clear" w:color="auto" w:fill="FFFFFF"/>
        <w:spacing w:before="100" w:beforeAutospacing="1" w:after="24" w:line="326" w:lineRule="atLeast"/>
        <w:ind w:left="360"/>
        <w:jc w:val="both"/>
        <w:rPr>
          <w:rFonts w:ascii="Arial" w:hAnsi="Arial" w:cs="Arial"/>
          <w:color w:val="244061" w:themeColor="accent1" w:themeShade="80"/>
          <w:sz w:val="24"/>
          <w:szCs w:val="24"/>
        </w:rPr>
      </w:pPr>
      <w:r w:rsidRPr="00A501E2">
        <w:rPr>
          <w:rFonts w:ascii="Arial" w:hAnsi="Arial" w:cs="Arial"/>
          <w:color w:val="244061" w:themeColor="accent1" w:themeShade="80"/>
          <w:sz w:val="24"/>
          <w:szCs w:val="24"/>
        </w:rPr>
        <w:t>Sustituye o reacciona con un mol de </w:t>
      </w:r>
      <w:hyperlink r:id="rId14" w:tooltip="Electrón" w:history="1">
        <w:r w:rsidRPr="00A501E2">
          <w:rPr>
            <w:rFonts w:ascii="Arial" w:hAnsi="Arial" w:cs="Arial"/>
            <w:color w:val="244061" w:themeColor="accent1" w:themeShade="80"/>
            <w:sz w:val="24"/>
            <w:szCs w:val="24"/>
          </w:rPr>
          <w:t>electrones</w:t>
        </w:r>
      </w:hyperlink>
      <w:r w:rsidRPr="00A501E2">
        <w:rPr>
          <w:rFonts w:ascii="Arial" w:hAnsi="Arial" w:cs="Arial"/>
          <w:color w:val="244061" w:themeColor="accent1" w:themeShade="80"/>
          <w:sz w:val="24"/>
          <w:szCs w:val="24"/>
        </w:rPr>
        <w:t> en una </w:t>
      </w:r>
      <w:hyperlink r:id="rId15" w:tooltip="Reacción redox" w:history="1">
        <w:r w:rsidRPr="00A501E2">
          <w:rPr>
            <w:rFonts w:ascii="Arial" w:hAnsi="Arial" w:cs="Arial"/>
            <w:color w:val="244061" w:themeColor="accent1" w:themeShade="80"/>
            <w:sz w:val="24"/>
            <w:szCs w:val="24"/>
          </w:rPr>
          <w:t>reacción redox</w:t>
        </w:r>
      </w:hyperlink>
      <w:r w:rsidRPr="00A501E2">
        <w:rPr>
          <w:rFonts w:ascii="Arial" w:hAnsi="Arial" w:cs="Arial"/>
          <w:color w:val="244061" w:themeColor="accent1" w:themeShade="80"/>
          <w:sz w:val="24"/>
          <w:szCs w:val="24"/>
        </w:rPr>
        <w:t>.</w:t>
      </w:r>
      <w:hyperlink r:id="rId16" w:anchor="cite_note-OrangeBook-0" w:history="1">
        <w:r w:rsidRPr="00A501E2">
          <w:rPr>
            <w:rFonts w:ascii="Arial" w:hAnsi="Arial" w:cs="Arial"/>
            <w:color w:val="244061" w:themeColor="accent1" w:themeShade="80"/>
            <w:sz w:val="24"/>
            <w:szCs w:val="24"/>
          </w:rPr>
          <w:t>1</w:t>
        </w:r>
      </w:hyperlink>
    </w:p>
    <w:p w:rsidR="009B0BE3" w:rsidRPr="007D423C" w:rsidRDefault="009B0BE3" w:rsidP="00925209">
      <w:pPr>
        <w:pStyle w:val="Sinespaciado"/>
        <w:jc w:val="both"/>
        <w:rPr>
          <w:rFonts w:ascii="Arial" w:hAnsi="Arial" w:cs="Arial"/>
          <w:color w:val="244061" w:themeColor="accent1" w:themeShade="80"/>
          <w:sz w:val="24"/>
          <w:szCs w:val="24"/>
        </w:rPr>
      </w:pPr>
    </w:p>
    <w:p w:rsidR="00120A91" w:rsidRPr="007D423C" w:rsidRDefault="00120A91" w:rsidP="00173052">
      <w:pPr>
        <w:pStyle w:val="Sinespaciado"/>
        <w:rPr>
          <w:rFonts w:ascii="Arial" w:hAnsi="Arial" w:cs="Arial"/>
          <w:color w:val="244061" w:themeColor="accent1" w:themeShade="80"/>
          <w:sz w:val="24"/>
          <w:szCs w:val="24"/>
        </w:rPr>
      </w:pPr>
    </w:p>
    <w:p w:rsidR="00173052" w:rsidRPr="007D423C" w:rsidRDefault="00A501E2" w:rsidP="00173052">
      <w:pPr>
        <w:pStyle w:val="Sinespaciado"/>
        <w:rPr>
          <w:rFonts w:ascii="Arial" w:hAnsi="Arial" w:cs="Arial"/>
          <w:b/>
          <w:i/>
          <w:color w:val="244061" w:themeColor="accent1" w:themeShade="80"/>
          <w:sz w:val="24"/>
          <w:szCs w:val="24"/>
          <w:u w:val="single"/>
        </w:rPr>
      </w:pPr>
      <w:r>
        <w:rPr>
          <w:rFonts w:ascii="Arial" w:hAnsi="Arial" w:cs="Arial"/>
          <w:b/>
          <w:i/>
          <w:color w:val="244061" w:themeColor="accent1" w:themeShade="80"/>
          <w:sz w:val="24"/>
          <w:szCs w:val="24"/>
          <w:u w:val="single"/>
        </w:rPr>
        <w:t>Ecuación general de los gases</w:t>
      </w:r>
    </w:p>
    <w:p w:rsidR="00A501E2" w:rsidRPr="005A548C" w:rsidRDefault="00A501E2" w:rsidP="005A548C">
      <w:pPr>
        <w:spacing w:before="100" w:beforeAutospacing="1" w:after="100" w:afterAutospacing="1" w:line="240" w:lineRule="auto"/>
        <w:jc w:val="both"/>
        <w:rPr>
          <w:rStyle w:val="apple-style-span"/>
          <w:rFonts w:ascii="Arial" w:hAnsi="Arial" w:cs="Arial"/>
          <w:color w:val="244061" w:themeColor="accent1" w:themeShade="80"/>
          <w:sz w:val="24"/>
          <w:szCs w:val="24"/>
          <w:shd w:val="clear" w:color="auto" w:fill="FFFFFF"/>
        </w:rPr>
      </w:pPr>
      <w:r w:rsidRPr="005A548C">
        <w:rPr>
          <w:rStyle w:val="apple-style-span"/>
          <w:rFonts w:ascii="Arial" w:hAnsi="Arial" w:cs="Arial"/>
          <w:color w:val="244061" w:themeColor="accent1" w:themeShade="80"/>
          <w:sz w:val="24"/>
          <w:szCs w:val="24"/>
          <w:shd w:val="clear" w:color="auto" w:fill="FFFFFF"/>
        </w:rPr>
        <w:t>Las leyes de los gases relacionan las magnitudes  que intervienen en sus propiedades: el volumen que ocupan, V, la temperatura a la que se encuentran T y la presión que ejercen sobre las paredes del recipiente que los contienen, P.</w:t>
      </w:r>
    </w:p>
    <w:p w:rsidR="005A548C" w:rsidRPr="005A548C" w:rsidRDefault="005A548C" w:rsidP="005A548C">
      <w:pPr>
        <w:shd w:val="clear" w:color="auto" w:fill="FFFFFF"/>
        <w:spacing w:line="326" w:lineRule="atLeast"/>
        <w:jc w:val="both"/>
        <w:rPr>
          <w:rStyle w:val="apple-style-span"/>
          <w:rFonts w:ascii="Arial" w:hAnsi="Arial" w:cs="Arial"/>
          <w:color w:val="244061" w:themeColor="accent1" w:themeShade="80"/>
          <w:sz w:val="24"/>
          <w:szCs w:val="24"/>
          <w:shd w:val="clear" w:color="auto" w:fill="FFFFFF"/>
        </w:rPr>
      </w:pPr>
      <w:r w:rsidRPr="005A548C">
        <w:rPr>
          <w:rStyle w:val="apple-style-span"/>
          <w:rFonts w:ascii="Arial" w:hAnsi="Arial" w:cs="Arial"/>
          <w:color w:val="244061" w:themeColor="accent1" w:themeShade="80"/>
          <w:sz w:val="24"/>
          <w:szCs w:val="24"/>
          <w:shd w:val="clear" w:color="auto" w:fill="FFFFFF"/>
        </w:rPr>
        <w:t>La relación entre el producto presión-volumen y la temperatura de un sistema permanece constante.</w:t>
      </w:r>
    </w:p>
    <w:p w:rsidR="005A548C" w:rsidRPr="005A548C" w:rsidRDefault="005A548C" w:rsidP="005A548C">
      <w:pPr>
        <w:pStyle w:val="NormalWeb"/>
        <w:shd w:val="clear" w:color="auto" w:fill="FFFFFF"/>
        <w:spacing w:before="96" w:beforeAutospacing="0" w:after="120" w:afterAutospacing="0" w:line="326" w:lineRule="atLeast"/>
        <w:jc w:val="both"/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</w:pPr>
      <w:r w:rsidRPr="005A548C"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t>Esto </w:t>
      </w:r>
      <w:hyperlink r:id="rId17" w:tooltip="Matemática" w:history="1">
        <w:r w:rsidRPr="005A548C">
          <w:rPr>
            <w:rStyle w:val="apple-style-span"/>
            <w:rFonts w:ascii="Arial" w:eastAsiaTheme="minorHAnsi" w:hAnsi="Arial" w:cs="Arial"/>
            <w:color w:val="244061" w:themeColor="accent1" w:themeShade="80"/>
            <w:shd w:val="clear" w:color="auto" w:fill="FFFFFF"/>
            <w:lang w:eastAsia="en-US"/>
          </w:rPr>
          <w:t>matemáticamente</w:t>
        </w:r>
      </w:hyperlink>
      <w:r w:rsidRPr="005A548C"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t> puede formularse como:</w:t>
      </w:r>
    </w:p>
    <w:p w:rsidR="005A548C" w:rsidRPr="005A548C" w:rsidRDefault="005A548C" w:rsidP="005A548C">
      <w:pPr>
        <w:shd w:val="clear" w:color="auto" w:fill="FFFFFF"/>
        <w:spacing w:after="24" w:line="360" w:lineRule="atLeast"/>
        <w:ind w:left="720"/>
        <w:jc w:val="center"/>
        <w:rPr>
          <w:rStyle w:val="apple-style-span"/>
          <w:rFonts w:ascii="Arial" w:hAnsi="Arial" w:cs="Arial"/>
          <w:color w:val="244061" w:themeColor="accent1" w:themeShade="80"/>
          <w:sz w:val="24"/>
          <w:szCs w:val="24"/>
          <w:shd w:val="clear" w:color="auto" w:fill="FFFFFF"/>
        </w:rPr>
      </w:pPr>
      <w:r w:rsidRPr="005A548C">
        <w:rPr>
          <w:rStyle w:val="apple-style-span"/>
          <w:rFonts w:ascii="Arial" w:hAnsi="Arial" w:cs="Arial"/>
          <w:noProof/>
          <w:color w:val="244061" w:themeColor="accent1" w:themeShade="80"/>
          <w:sz w:val="24"/>
          <w:szCs w:val="24"/>
          <w:shd w:val="clear" w:color="auto" w:fill="FFFFFF"/>
          <w:lang w:eastAsia="es-EC"/>
        </w:rPr>
        <w:drawing>
          <wp:inline distT="0" distB="0" distL="0" distR="0">
            <wp:extent cx="620395" cy="391795"/>
            <wp:effectExtent l="19050" t="0" r="8255" b="0"/>
            <wp:docPr id="6" name="Imagen 1" descr=" \qquad \frac {pV}{T}= 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\qquad \frac {pV}{T}= k 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48C" w:rsidRPr="005A548C" w:rsidRDefault="005A548C" w:rsidP="005A548C">
      <w:pPr>
        <w:pStyle w:val="NormalWeb"/>
        <w:shd w:val="clear" w:color="auto" w:fill="FFFFFF"/>
        <w:spacing w:before="96" w:beforeAutospacing="0" w:after="120" w:afterAutospacing="0" w:line="326" w:lineRule="atLeast"/>
        <w:jc w:val="both"/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</w:pPr>
      <w:r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t>D</w:t>
      </w:r>
      <w:r w:rsidRPr="005A548C"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t>onde:</w:t>
      </w:r>
    </w:p>
    <w:p w:rsidR="005A548C" w:rsidRPr="005A548C" w:rsidRDefault="005A548C" w:rsidP="005A548C">
      <w:pPr>
        <w:pStyle w:val="Prrafodelista"/>
        <w:numPr>
          <w:ilvl w:val="0"/>
          <w:numId w:val="7"/>
        </w:numPr>
        <w:shd w:val="clear" w:color="auto" w:fill="FFFFFF"/>
        <w:spacing w:after="24" w:line="360" w:lineRule="atLeast"/>
        <w:ind w:left="426"/>
        <w:jc w:val="both"/>
        <w:rPr>
          <w:rStyle w:val="apple-style-span"/>
          <w:rFonts w:ascii="Arial" w:hAnsi="Arial" w:cs="Arial"/>
          <w:color w:val="244061" w:themeColor="accent1" w:themeShade="80"/>
          <w:sz w:val="24"/>
          <w:szCs w:val="24"/>
          <w:shd w:val="clear" w:color="auto" w:fill="FFFFFF"/>
        </w:rPr>
      </w:pPr>
      <w:r w:rsidRPr="005A548C">
        <w:rPr>
          <w:rStyle w:val="apple-style-span"/>
          <w:rFonts w:ascii="Arial" w:hAnsi="Arial" w:cs="Arial"/>
          <w:color w:val="244061" w:themeColor="accent1" w:themeShade="80"/>
          <w:sz w:val="24"/>
          <w:szCs w:val="24"/>
          <w:shd w:val="clear" w:color="auto" w:fill="FFFFFF"/>
        </w:rPr>
        <w:t>p es la </w:t>
      </w:r>
      <w:hyperlink r:id="rId19" w:tooltip="Presión" w:history="1">
        <w:r w:rsidRPr="005A548C">
          <w:rPr>
            <w:rStyle w:val="apple-style-span"/>
            <w:rFonts w:ascii="Arial" w:hAnsi="Arial" w:cs="Arial"/>
            <w:color w:val="244061" w:themeColor="accent1" w:themeShade="80"/>
            <w:sz w:val="24"/>
            <w:szCs w:val="24"/>
            <w:shd w:val="clear" w:color="auto" w:fill="FFFFFF"/>
          </w:rPr>
          <w:t>presión</w:t>
        </w:r>
      </w:hyperlink>
      <w:r w:rsidRPr="005A548C">
        <w:rPr>
          <w:rStyle w:val="apple-style-span"/>
          <w:rFonts w:ascii="Arial" w:hAnsi="Arial" w:cs="Arial"/>
          <w:color w:val="244061" w:themeColor="accent1" w:themeShade="80"/>
          <w:sz w:val="24"/>
          <w:szCs w:val="24"/>
          <w:shd w:val="clear" w:color="auto" w:fill="FFFFFF"/>
        </w:rPr>
        <w:t> medida en </w:t>
      </w:r>
      <w:hyperlink r:id="rId20" w:tooltip="Atmósfera (unidad)" w:history="1">
        <w:r w:rsidRPr="005A548C">
          <w:rPr>
            <w:rStyle w:val="apple-style-span"/>
            <w:rFonts w:ascii="Arial" w:hAnsi="Arial" w:cs="Arial"/>
            <w:color w:val="244061" w:themeColor="accent1" w:themeShade="80"/>
            <w:sz w:val="24"/>
            <w:szCs w:val="24"/>
            <w:shd w:val="clear" w:color="auto" w:fill="FFFFFF"/>
          </w:rPr>
          <w:t>atmósferas</w:t>
        </w:r>
      </w:hyperlink>
    </w:p>
    <w:p w:rsidR="005A548C" w:rsidRPr="005A548C" w:rsidRDefault="005A548C" w:rsidP="005A548C">
      <w:pPr>
        <w:pStyle w:val="Prrafodelista"/>
        <w:numPr>
          <w:ilvl w:val="0"/>
          <w:numId w:val="7"/>
        </w:numPr>
        <w:shd w:val="clear" w:color="auto" w:fill="FFFFFF"/>
        <w:spacing w:after="24" w:line="360" w:lineRule="atLeast"/>
        <w:ind w:left="426"/>
        <w:jc w:val="both"/>
        <w:rPr>
          <w:rStyle w:val="apple-style-span"/>
          <w:rFonts w:ascii="Arial" w:hAnsi="Arial" w:cs="Arial"/>
          <w:color w:val="244061" w:themeColor="accent1" w:themeShade="80"/>
          <w:sz w:val="24"/>
          <w:szCs w:val="24"/>
          <w:shd w:val="clear" w:color="auto" w:fill="FFFFFF"/>
        </w:rPr>
      </w:pPr>
      <w:r w:rsidRPr="005A548C">
        <w:rPr>
          <w:rStyle w:val="apple-style-span"/>
          <w:rFonts w:ascii="Arial" w:hAnsi="Arial" w:cs="Arial"/>
          <w:color w:val="244061" w:themeColor="accent1" w:themeShade="80"/>
          <w:sz w:val="24"/>
          <w:szCs w:val="24"/>
          <w:shd w:val="clear" w:color="auto" w:fill="FFFFFF"/>
        </w:rPr>
        <w:t>V es la </w:t>
      </w:r>
      <w:hyperlink r:id="rId21" w:tooltip="Volumen" w:history="1">
        <w:r w:rsidRPr="005A548C">
          <w:rPr>
            <w:rStyle w:val="apple-style-span"/>
            <w:rFonts w:ascii="Arial" w:hAnsi="Arial" w:cs="Arial"/>
            <w:color w:val="244061" w:themeColor="accent1" w:themeShade="80"/>
            <w:sz w:val="24"/>
            <w:szCs w:val="24"/>
            <w:shd w:val="clear" w:color="auto" w:fill="FFFFFF"/>
          </w:rPr>
          <w:t>volumen</w:t>
        </w:r>
      </w:hyperlink>
      <w:r w:rsidRPr="005A548C">
        <w:rPr>
          <w:rStyle w:val="apple-style-span"/>
          <w:rFonts w:ascii="Arial" w:hAnsi="Arial" w:cs="Arial"/>
          <w:color w:val="244061" w:themeColor="accent1" w:themeShade="80"/>
          <w:sz w:val="24"/>
          <w:szCs w:val="24"/>
          <w:shd w:val="clear" w:color="auto" w:fill="FFFFFF"/>
        </w:rPr>
        <w:t> medida en </w:t>
      </w:r>
      <w:hyperlink r:id="rId22" w:tooltip="Centímetro cúbico" w:history="1">
        <w:r w:rsidRPr="005A548C">
          <w:rPr>
            <w:rStyle w:val="apple-style-span"/>
            <w:rFonts w:ascii="Arial" w:hAnsi="Arial" w:cs="Arial"/>
            <w:color w:val="244061" w:themeColor="accent1" w:themeShade="80"/>
            <w:sz w:val="24"/>
            <w:szCs w:val="24"/>
            <w:shd w:val="clear" w:color="auto" w:fill="FFFFFF"/>
          </w:rPr>
          <w:t>centímetros cúbicos</w:t>
        </w:r>
      </w:hyperlink>
    </w:p>
    <w:p w:rsidR="005A548C" w:rsidRPr="005A548C" w:rsidRDefault="005A548C" w:rsidP="005A548C">
      <w:pPr>
        <w:pStyle w:val="Prrafodelista"/>
        <w:numPr>
          <w:ilvl w:val="0"/>
          <w:numId w:val="7"/>
        </w:numPr>
        <w:shd w:val="clear" w:color="auto" w:fill="FFFFFF"/>
        <w:spacing w:after="24" w:line="360" w:lineRule="atLeast"/>
        <w:ind w:left="426"/>
        <w:jc w:val="both"/>
        <w:rPr>
          <w:rStyle w:val="apple-style-span"/>
          <w:rFonts w:ascii="Arial" w:hAnsi="Arial" w:cs="Arial"/>
          <w:color w:val="244061" w:themeColor="accent1" w:themeShade="80"/>
          <w:sz w:val="24"/>
          <w:szCs w:val="24"/>
          <w:shd w:val="clear" w:color="auto" w:fill="FFFFFF"/>
        </w:rPr>
      </w:pPr>
      <w:r w:rsidRPr="005A548C">
        <w:rPr>
          <w:rStyle w:val="apple-style-span"/>
          <w:rFonts w:ascii="Arial" w:hAnsi="Arial" w:cs="Arial"/>
          <w:color w:val="244061" w:themeColor="accent1" w:themeShade="80"/>
          <w:sz w:val="24"/>
          <w:szCs w:val="24"/>
          <w:shd w:val="clear" w:color="auto" w:fill="FFFFFF"/>
        </w:rPr>
        <w:t>T es la </w:t>
      </w:r>
      <w:hyperlink r:id="rId23" w:tooltip="Temperatura termodinámica" w:history="1">
        <w:r w:rsidRPr="005A548C">
          <w:rPr>
            <w:rStyle w:val="apple-style-span"/>
            <w:rFonts w:ascii="Arial" w:hAnsi="Arial" w:cs="Arial"/>
            <w:color w:val="244061" w:themeColor="accent1" w:themeShade="80"/>
            <w:sz w:val="24"/>
            <w:szCs w:val="24"/>
            <w:shd w:val="clear" w:color="auto" w:fill="FFFFFF"/>
          </w:rPr>
          <w:t>temperatura</w:t>
        </w:r>
      </w:hyperlink>
      <w:r w:rsidRPr="005A548C">
        <w:rPr>
          <w:rStyle w:val="apple-style-span"/>
          <w:rFonts w:ascii="Arial" w:hAnsi="Arial" w:cs="Arial"/>
          <w:color w:val="244061" w:themeColor="accent1" w:themeShade="80"/>
          <w:sz w:val="24"/>
          <w:szCs w:val="24"/>
          <w:shd w:val="clear" w:color="auto" w:fill="FFFFFF"/>
        </w:rPr>
        <w:t> medida en grados </w:t>
      </w:r>
      <w:proofErr w:type="spellStart"/>
      <w:r w:rsidR="00F50D4F" w:rsidRPr="005A548C">
        <w:rPr>
          <w:rStyle w:val="apple-style-span"/>
          <w:rFonts w:ascii="Arial" w:hAnsi="Arial" w:cs="Arial"/>
          <w:color w:val="244061" w:themeColor="accent1" w:themeShade="80"/>
          <w:sz w:val="24"/>
          <w:szCs w:val="24"/>
          <w:shd w:val="clear" w:color="auto" w:fill="FFFFFF"/>
        </w:rPr>
        <w:fldChar w:fldCharType="begin"/>
      </w:r>
      <w:r w:rsidRPr="005A548C">
        <w:rPr>
          <w:rStyle w:val="apple-style-span"/>
          <w:rFonts w:ascii="Arial" w:hAnsi="Arial" w:cs="Arial"/>
          <w:color w:val="244061" w:themeColor="accent1" w:themeShade="80"/>
          <w:sz w:val="24"/>
          <w:szCs w:val="24"/>
          <w:shd w:val="clear" w:color="auto" w:fill="FFFFFF"/>
        </w:rPr>
        <w:instrText xml:space="preserve"> HYPERLINK "http://es.wikipedia.org/wiki/Kelvin" \o "Kelvin" </w:instrText>
      </w:r>
      <w:r w:rsidR="00F50D4F" w:rsidRPr="005A548C">
        <w:rPr>
          <w:rStyle w:val="apple-style-span"/>
          <w:rFonts w:ascii="Arial" w:hAnsi="Arial" w:cs="Arial"/>
          <w:color w:val="244061" w:themeColor="accent1" w:themeShade="80"/>
          <w:sz w:val="24"/>
          <w:szCs w:val="24"/>
          <w:shd w:val="clear" w:color="auto" w:fill="FFFFFF"/>
        </w:rPr>
        <w:fldChar w:fldCharType="separate"/>
      </w:r>
      <w:r w:rsidRPr="005A548C">
        <w:rPr>
          <w:rStyle w:val="apple-style-span"/>
          <w:rFonts w:ascii="Arial" w:hAnsi="Arial" w:cs="Arial"/>
          <w:color w:val="244061" w:themeColor="accent1" w:themeShade="80"/>
          <w:sz w:val="24"/>
          <w:szCs w:val="24"/>
          <w:shd w:val="clear" w:color="auto" w:fill="FFFFFF"/>
        </w:rPr>
        <w:t>kelvins</w:t>
      </w:r>
      <w:proofErr w:type="spellEnd"/>
      <w:r w:rsidR="00F50D4F" w:rsidRPr="005A548C">
        <w:rPr>
          <w:rStyle w:val="apple-style-span"/>
          <w:rFonts w:ascii="Arial" w:hAnsi="Arial" w:cs="Arial"/>
          <w:color w:val="244061" w:themeColor="accent1" w:themeShade="80"/>
          <w:sz w:val="24"/>
          <w:szCs w:val="24"/>
          <w:shd w:val="clear" w:color="auto" w:fill="FFFFFF"/>
        </w:rPr>
        <w:fldChar w:fldCharType="end"/>
      </w:r>
    </w:p>
    <w:p w:rsidR="005A548C" w:rsidRPr="005A548C" w:rsidRDefault="005A548C" w:rsidP="005A548C">
      <w:pPr>
        <w:pStyle w:val="Prrafodelista"/>
        <w:numPr>
          <w:ilvl w:val="0"/>
          <w:numId w:val="7"/>
        </w:numPr>
        <w:shd w:val="clear" w:color="auto" w:fill="FFFFFF"/>
        <w:spacing w:after="24" w:line="360" w:lineRule="atLeast"/>
        <w:ind w:left="426"/>
        <w:jc w:val="both"/>
        <w:rPr>
          <w:rStyle w:val="apple-style-span"/>
          <w:rFonts w:ascii="Arial" w:hAnsi="Arial" w:cs="Arial"/>
          <w:color w:val="244061" w:themeColor="accent1" w:themeShade="80"/>
          <w:sz w:val="24"/>
          <w:szCs w:val="24"/>
          <w:shd w:val="clear" w:color="auto" w:fill="FFFFFF"/>
        </w:rPr>
      </w:pPr>
      <w:r w:rsidRPr="005A548C">
        <w:rPr>
          <w:rStyle w:val="apple-style-span"/>
          <w:rFonts w:ascii="Arial" w:hAnsi="Arial" w:cs="Arial"/>
          <w:color w:val="244061" w:themeColor="accent1" w:themeShade="80"/>
          <w:sz w:val="24"/>
          <w:szCs w:val="24"/>
          <w:shd w:val="clear" w:color="auto" w:fill="FFFFFF"/>
        </w:rPr>
        <w:t xml:space="preserve">k es la constante (con unidades de energía </w:t>
      </w:r>
      <w:proofErr w:type="gramStart"/>
      <w:r w:rsidRPr="005A548C">
        <w:rPr>
          <w:rStyle w:val="apple-style-span"/>
          <w:rFonts w:ascii="Arial" w:hAnsi="Arial" w:cs="Arial"/>
          <w:color w:val="244061" w:themeColor="accent1" w:themeShade="80"/>
          <w:sz w:val="24"/>
          <w:szCs w:val="24"/>
          <w:shd w:val="clear" w:color="auto" w:fill="FFFFFF"/>
        </w:rPr>
        <w:t>dividido</w:t>
      </w:r>
      <w:proofErr w:type="gramEnd"/>
      <w:r w:rsidRPr="005A548C">
        <w:rPr>
          <w:rStyle w:val="apple-style-span"/>
          <w:rFonts w:ascii="Arial" w:hAnsi="Arial" w:cs="Arial"/>
          <w:color w:val="244061" w:themeColor="accent1" w:themeShade="80"/>
          <w:sz w:val="24"/>
          <w:szCs w:val="24"/>
          <w:shd w:val="clear" w:color="auto" w:fill="FFFFFF"/>
        </w:rPr>
        <w:t xml:space="preserve"> por la temperatura).</w:t>
      </w:r>
    </w:p>
    <w:p w:rsidR="005A548C" w:rsidRPr="005A548C" w:rsidRDefault="005A548C" w:rsidP="005A548C">
      <w:pPr>
        <w:shd w:val="clear" w:color="auto" w:fill="FFFFFF"/>
        <w:spacing w:after="24" w:line="360" w:lineRule="atLeast"/>
        <w:ind w:left="720"/>
        <w:jc w:val="center"/>
        <w:rPr>
          <w:rStyle w:val="apple-style-span"/>
          <w:rFonts w:ascii="Arial" w:hAnsi="Arial" w:cs="Arial"/>
          <w:color w:val="244061" w:themeColor="accent1" w:themeShade="80"/>
          <w:sz w:val="24"/>
          <w:szCs w:val="24"/>
          <w:shd w:val="clear" w:color="auto" w:fill="FFFFFF"/>
        </w:rPr>
      </w:pPr>
      <w:r w:rsidRPr="005A548C">
        <w:rPr>
          <w:rStyle w:val="apple-style-span"/>
          <w:rFonts w:ascii="Arial" w:hAnsi="Arial" w:cs="Arial"/>
          <w:noProof/>
          <w:color w:val="244061" w:themeColor="accent1" w:themeShade="80"/>
          <w:sz w:val="24"/>
          <w:szCs w:val="24"/>
          <w:shd w:val="clear" w:color="auto" w:fill="FFFFFF"/>
          <w:lang w:eastAsia="es-EC"/>
        </w:rPr>
        <w:drawing>
          <wp:inline distT="0" distB="0" distL="0" distR="0">
            <wp:extent cx="1001395" cy="424815"/>
            <wp:effectExtent l="19050" t="0" r="8255" b="0"/>
            <wp:docPr id="3" name="Imagen 2" descr=" \qquad \frac {p_1V_1}{T_1}= \frac {p_2V_2}{T_2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\qquad \frac {p_1V_1}{T_1}= \frac {p_2V_2}{T_2} 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81F" w:rsidRPr="005A548C" w:rsidRDefault="003B481F" w:rsidP="006B61E4">
      <w:pPr>
        <w:pStyle w:val="Sinespaciado"/>
        <w:jc w:val="both"/>
        <w:rPr>
          <w:rStyle w:val="apple-style-span"/>
          <w:shd w:val="clear" w:color="auto" w:fill="FFFFFF"/>
        </w:rPr>
      </w:pPr>
    </w:p>
    <w:p w:rsidR="004E717B" w:rsidRDefault="004E717B" w:rsidP="003731C9">
      <w:pPr>
        <w:rPr>
          <w:rFonts w:ascii="Arial" w:hAnsi="Arial" w:cs="Arial"/>
          <w:b/>
          <w:i/>
          <w:color w:val="244061" w:themeColor="accent1" w:themeShade="80"/>
          <w:sz w:val="24"/>
          <w:szCs w:val="24"/>
          <w:u w:val="single"/>
        </w:rPr>
      </w:pPr>
    </w:p>
    <w:p w:rsidR="003731C9" w:rsidRDefault="00B551CB" w:rsidP="003731C9">
      <w:pPr>
        <w:rPr>
          <w:rFonts w:ascii="Arial" w:hAnsi="Arial" w:cs="Arial"/>
          <w:b/>
          <w:i/>
          <w:color w:val="244061" w:themeColor="accent1" w:themeShade="80"/>
          <w:sz w:val="24"/>
          <w:szCs w:val="24"/>
          <w:u w:val="single"/>
        </w:rPr>
      </w:pPr>
      <w:r>
        <w:rPr>
          <w:rFonts w:ascii="Arial" w:hAnsi="Arial" w:cs="Arial"/>
          <w:b/>
          <w:i/>
          <w:color w:val="244061" w:themeColor="accent1" w:themeShade="80"/>
          <w:sz w:val="24"/>
          <w:szCs w:val="24"/>
          <w:u w:val="single"/>
        </w:rPr>
        <w:t>Ley de las presiones parciales</w:t>
      </w:r>
    </w:p>
    <w:p w:rsidR="003731C9" w:rsidRPr="0045597E" w:rsidRDefault="0045597E" w:rsidP="00B551CB">
      <w:pPr>
        <w:pStyle w:val="NormalWeb"/>
        <w:shd w:val="clear" w:color="auto" w:fill="FFFFFF"/>
        <w:spacing w:before="96" w:beforeAutospacing="0" w:after="120" w:afterAutospacing="0" w:line="294" w:lineRule="atLeast"/>
        <w:jc w:val="both"/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</w:pPr>
      <w:r w:rsidRPr="0045597E"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t>La ley de las presiones parciales (conocida también como ley de Dalton) fue formulada en el año </w:t>
      </w:r>
      <w:hyperlink r:id="rId25" w:tooltip="1803" w:history="1">
        <w:r w:rsidRPr="0045597E">
          <w:rPr>
            <w:rStyle w:val="apple-style-span"/>
            <w:rFonts w:ascii="Arial" w:eastAsiaTheme="minorHAnsi" w:hAnsi="Arial" w:cs="Arial"/>
            <w:color w:val="244061" w:themeColor="accent1" w:themeShade="80"/>
            <w:shd w:val="clear" w:color="auto" w:fill="FFFFFF"/>
            <w:lang w:eastAsia="en-US"/>
          </w:rPr>
          <w:t>1803</w:t>
        </w:r>
      </w:hyperlink>
      <w:r w:rsidRPr="0045597E"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t> por el </w:t>
      </w:r>
      <w:hyperlink r:id="rId26" w:tooltip="Física" w:history="1">
        <w:r w:rsidRPr="0045597E">
          <w:rPr>
            <w:rStyle w:val="apple-style-span"/>
            <w:rFonts w:ascii="Arial" w:eastAsiaTheme="minorHAnsi" w:hAnsi="Arial" w:cs="Arial"/>
            <w:color w:val="244061" w:themeColor="accent1" w:themeShade="80"/>
            <w:shd w:val="clear" w:color="auto" w:fill="FFFFFF"/>
            <w:lang w:eastAsia="en-US"/>
          </w:rPr>
          <w:t>físico</w:t>
        </w:r>
      </w:hyperlink>
      <w:r w:rsidRPr="0045597E"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t>, </w:t>
      </w:r>
      <w:hyperlink r:id="rId27" w:tooltip="Química" w:history="1">
        <w:r w:rsidRPr="0045597E">
          <w:rPr>
            <w:rStyle w:val="apple-style-span"/>
            <w:rFonts w:ascii="Arial" w:eastAsiaTheme="minorHAnsi" w:hAnsi="Arial" w:cs="Arial"/>
            <w:color w:val="244061" w:themeColor="accent1" w:themeShade="80"/>
            <w:shd w:val="clear" w:color="auto" w:fill="FFFFFF"/>
            <w:lang w:eastAsia="en-US"/>
          </w:rPr>
          <w:t>químico</w:t>
        </w:r>
      </w:hyperlink>
      <w:r w:rsidRPr="0045597E"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t> y </w:t>
      </w:r>
      <w:hyperlink r:id="rId28" w:tooltip="Matemáticas" w:history="1">
        <w:r w:rsidRPr="0045597E">
          <w:rPr>
            <w:rStyle w:val="apple-style-span"/>
            <w:rFonts w:ascii="Arial" w:eastAsiaTheme="minorHAnsi" w:hAnsi="Arial" w:cs="Arial"/>
            <w:color w:val="244061" w:themeColor="accent1" w:themeShade="80"/>
            <w:shd w:val="clear" w:color="auto" w:fill="FFFFFF"/>
            <w:lang w:eastAsia="en-US"/>
          </w:rPr>
          <w:t>matemático</w:t>
        </w:r>
      </w:hyperlink>
      <w:r w:rsidRPr="0045597E"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t> </w:t>
      </w:r>
      <w:proofErr w:type="spellStart"/>
      <w:r w:rsidR="00F50D4F" w:rsidRPr="0045597E"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fldChar w:fldCharType="begin"/>
      </w:r>
      <w:r w:rsidRPr="0045597E"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instrText xml:space="preserve"> HYPERLINK "http://es.wikipedia.org/wiki/Reino_Unido" \o "Reino Unido" </w:instrText>
      </w:r>
      <w:r w:rsidR="00F50D4F" w:rsidRPr="0045597E"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fldChar w:fldCharType="separate"/>
      </w:r>
      <w:r w:rsidRPr="0045597E"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t>británico</w:t>
      </w:r>
      <w:r w:rsidR="00F50D4F" w:rsidRPr="0045597E"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fldChar w:fldCharType="end"/>
      </w:r>
      <w:hyperlink r:id="rId29" w:tooltip="John Dalton" w:history="1">
        <w:r w:rsidRPr="0045597E">
          <w:rPr>
            <w:rStyle w:val="apple-style-span"/>
            <w:rFonts w:ascii="Arial" w:eastAsiaTheme="minorHAnsi" w:hAnsi="Arial" w:cs="Arial"/>
            <w:color w:val="244061" w:themeColor="accent1" w:themeShade="80"/>
            <w:shd w:val="clear" w:color="auto" w:fill="FFFFFF"/>
            <w:lang w:eastAsia="en-US"/>
          </w:rPr>
          <w:t>John</w:t>
        </w:r>
        <w:proofErr w:type="spellEnd"/>
        <w:r w:rsidRPr="0045597E">
          <w:rPr>
            <w:rStyle w:val="apple-style-span"/>
            <w:rFonts w:ascii="Arial" w:eastAsiaTheme="minorHAnsi" w:hAnsi="Arial" w:cs="Arial"/>
            <w:color w:val="244061" w:themeColor="accent1" w:themeShade="80"/>
            <w:shd w:val="clear" w:color="auto" w:fill="FFFFFF"/>
            <w:lang w:eastAsia="en-US"/>
          </w:rPr>
          <w:t xml:space="preserve"> Dalton</w:t>
        </w:r>
      </w:hyperlink>
      <w:r w:rsidRPr="0045597E"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t>. Establece que la </w:t>
      </w:r>
      <w:hyperlink r:id="rId30" w:tooltip="Presión" w:history="1">
        <w:r w:rsidRPr="0045597E">
          <w:rPr>
            <w:rStyle w:val="apple-style-span"/>
            <w:rFonts w:ascii="Arial" w:eastAsiaTheme="minorHAnsi" w:hAnsi="Arial" w:cs="Arial"/>
            <w:color w:val="244061" w:themeColor="accent1" w:themeShade="80"/>
            <w:shd w:val="clear" w:color="auto" w:fill="FFFFFF"/>
            <w:lang w:eastAsia="en-US"/>
          </w:rPr>
          <w:t>presión</w:t>
        </w:r>
      </w:hyperlink>
      <w:r w:rsidRPr="0045597E"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t> de una mezcla de </w:t>
      </w:r>
      <w:hyperlink r:id="rId31" w:tooltip="Gas" w:history="1">
        <w:r w:rsidRPr="0045597E">
          <w:rPr>
            <w:rStyle w:val="apple-style-span"/>
            <w:rFonts w:ascii="Arial" w:eastAsiaTheme="minorHAnsi" w:hAnsi="Arial" w:cs="Arial"/>
            <w:color w:val="244061" w:themeColor="accent1" w:themeShade="80"/>
            <w:shd w:val="clear" w:color="auto" w:fill="FFFFFF"/>
            <w:lang w:eastAsia="en-US"/>
          </w:rPr>
          <w:t>gases</w:t>
        </w:r>
      </w:hyperlink>
      <w:r w:rsidRPr="0045597E"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t>, que no reaccionan químicamente, es igual a la suma de las </w:t>
      </w:r>
      <w:hyperlink r:id="rId32" w:tooltip="Presión parcial" w:history="1">
        <w:r w:rsidRPr="0045597E">
          <w:rPr>
            <w:rStyle w:val="apple-style-span"/>
            <w:rFonts w:ascii="Arial" w:eastAsiaTheme="minorHAnsi" w:hAnsi="Arial" w:cs="Arial"/>
            <w:color w:val="244061" w:themeColor="accent1" w:themeShade="80"/>
            <w:shd w:val="clear" w:color="auto" w:fill="FFFFFF"/>
            <w:lang w:eastAsia="en-US"/>
          </w:rPr>
          <w:t>presiones parciales</w:t>
        </w:r>
      </w:hyperlink>
      <w:r w:rsidRPr="0045597E"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t> que ejercería cada uno de ellos si sólo uno ocupase todo el </w:t>
      </w:r>
      <w:hyperlink r:id="rId33" w:tooltip="Volumen (física)" w:history="1">
        <w:r w:rsidRPr="0045597E">
          <w:rPr>
            <w:rStyle w:val="apple-style-span"/>
            <w:rFonts w:ascii="Arial" w:eastAsiaTheme="minorHAnsi" w:hAnsi="Arial" w:cs="Arial"/>
            <w:color w:val="244061" w:themeColor="accent1" w:themeShade="80"/>
            <w:shd w:val="clear" w:color="auto" w:fill="FFFFFF"/>
            <w:lang w:eastAsia="en-US"/>
          </w:rPr>
          <w:t>volumen</w:t>
        </w:r>
      </w:hyperlink>
      <w:r w:rsidRPr="0045597E"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t> de la mezcla, sin cambiar la </w:t>
      </w:r>
      <w:hyperlink r:id="rId34" w:tooltip="Temperatura" w:history="1">
        <w:r w:rsidRPr="0045597E">
          <w:rPr>
            <w:rStyle w:val="apple-style-span"/>
            <w:rFonts w:ascii="Arial" w:eastAsiaTheme="minorHAnsi" w:hAnsi="Arial" w:cs="Arial"/>
            <w:color w:val="244061" w:themeColor="accent1" w:themeShade="80"/>
            <w:shd w:val="clear" w:color="auto" w:fill="FFFFFF"/>
            <w:lang w:eastAsia="en-US"/>
          </w:rPr>
          <w:t>temperatura</w:t>
        </w:r>
      </w:hyperlink>
      <w:r w:rsidRPr="0045597E"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t>. </w:t>
      </w:r>
    </w:p>
    <w:p w:rsidR="003731C9" w:rsidRDefault="003731C9" w:rsidP="003731C9">
      <w:pPr>
        <w:rPr>
          <w:rStyle w:val="apple-style-span"/>
          <w:shd w:val="clear" w:color="auto" w:fill="FFFFFF"/>
        </w:rPr>
      </w:pPr>
    </w:p>
    <w:p w:rsidR="0045597E" w:rsidRPr="0045597E" w:rsidRDefault="00B17B20" w:rsidP="003731C9">
      <w:pPr>
        <w:rPr>
          <w:rStyle w:val="apple-style-span"/>
          <w:shd w:val="clear" w:color="auto" w:fill="FFFFFF"/>
        </w:rPr>
      </w:pPr>
      <w:r w:rsidRPr="00B17B20">
        <w:rPr>
          <w:rStyle w:val="apple-style-span"/>
          <w:noProof/>
          <w:shd w:val="clear" w:color="auto" w:fill="FFFFFF"/>
          <w:lang w:eastAsia="es-EC"/>
        </w:rPr>
        <w:drawing>
          <wp:inline distT="0" distB="0" distL="0" distR="0">
            <wp:extent cx="2826870" cy="783772"/>
            <wp:effectExtent l="19050" t="0" r="0" b="0"/>
            <wp:docPr id="1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5452" t="40652" r="54020" b="47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729" cy="78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28F0" w:rsidRPr="000028F0">
        <w:rPr>
          <w:rStyle w:val="apple-style-span"/>
          <w:noProof/>
          <w:shd w:val="clear" w:color="auto" w:fill="FFFFFF"/>
          <w:lang w:eastAsia="es-EC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31473" cy="587829"/>
            <wp:effectExtent l="19050" t="0" r="2177" b="0"/>
            <wp:wrapSquare wrapText="bothSides"/>
            <wp:docPr id="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3835" t="47191" r="52455" b="43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473" cy="587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pple-style-span"/>
          <w:shd w:val="clear" w:color="auto" w:fill="FFFFFF"/>
        </w:rPr>
        <w:br w:type="textWrapping" w:clear="all"/>
      </w:r>
    </w:p>
    <w:p w:rsidR="00B17B20" w:rsidRDefault="00B17B20" w:rsidP="003731C9">
      <w:pPr>
        <w:pStyle w:val="NormalWeb"/>
        <w:shd w:val="clear" w:color="auto" w:fill="FFFFFF"/>
        <w:tabs>
          <w:tab w:val="center" w:pos="4496"/>
        </w:tabs>
        <w:spacing w:before="0" w:beforeAutospacing="0" w:after="155" w:afterAutospacing="0" w:line="279" w:lineRule="atLeast"/>
        <w:jc w:val="both"/>
        <w:rPr>
          <w:rFonts w:ascii="Arial" w:hAnsi="Arial" w:cs="Arial"/>
          <w:b/>
          <w:i/>
          <w:color w:val="244061" w:themeColor="accent1" w:themeShade="80"/>
          <w:u w:val="single"/>
        </w:rPr>
      </w:pPr>
    </w:p>
    <w:p w:rsidR="00B17B20" w:rsidRDefault="00B17B20" w:rsidP="003731C9">
      <w:pPr>
        <w:pStyle w:val="NormalWeb"/>
        <w:shd w:val="clear" w:color="auto" w:fill="FFFFFF"/>
        <w:tabs>
          <w:tab w:val="center" w:pos="4496"/>
        </w:tabs>
        <w:spacing w:before="0" w:beforeAutospacing="0" w:after="155" w:afterAutospacing="0" w:line="279" w:lineRule="atLeast"/>
        <w:jc w:val="both"/>
        <w:rPr>
          <w:rFonts w:ascii="Arial" w:hAnsi="Arial" w:cs="Arial"/>
          <w:b/>
          <w:i/>
          <w:color w:val="244061" w:themeColor="accent1" w:themeShade="80"/>
          <w:u w:val="single"/>
        </w:rPr>
      </w:pPr>
    </w:p>
    <w:p w:rsidR="00173052" w:rsidRPr="007D423C" w:rsidRDefault="00B17B20" w:rsidP="003731C9">
      <w:pPr>
        <w:pStyle w:val="NormalWeb"/>
        <w:shd w:val="clear" w:color="auto" w:fill="FFFFFF"/>
        <w:tabs>
          <w:tab w:val="center" w:pos="4496"/>
        </w:tabs>
        <w:spacing w:before="0" w:beforeAutospacing="0" w:after="155" w:afterAutospacing="0" w:line="279" w:lineRule="atLeast"/>
        <w:jc w:val="both"/>
        <w:rPr>
          <w:rFonts w:ascii="Arial" w:hAnsi="Arial" w:cs="Arial"/>
          <w:b/>
          <w:i/>
          <w:color w:val="244061" w:themeColor="accent1" w:themeShade="80"/>
          <w:u w:val="single"/>
        </w:rPr>
      </w:pPr>
      <w:r>
        <w:rPr>
          <w:rFonts w:ascii="Arial" w:hAnsi="Arial" w:cs="Arial"/>
          <w:b/>
          <w:i/>
          <w:color w:val="244061" w:themeColor="accent1" w:themeShade="80"/>
          <w:u w:val="single"/>
        </w:rPr>
        <w:lastRenderedPageBreak/>
        <w:t xml:space="preserve">Ley de </w:t>
      </w:r>
      <w:proofErr w:type="spellStart"/>
      <w:r>
        <w:rPr>
          <w:rFonts w:ascii="Arial" w:hAnsi="Arial" w:cs="Arial"/>
          <w:b/>
          <w:i/>
          <w:color w:val="244061" w:themeColor="accent1" w:themeShade="80"/>
          <w:u w:val="single"/>
        </w:rPr>
        <w:t>Boyle</w:t>
      </w:r>
      <w:proofErr w:type="spellEnd"/>
    </w:p>
    <w:p w:rsidR="00D83BF8" w:rsidRDefault="00B17B20" w:rsidP="00D83BF8">
      <w:pPr>
        <w:pStyle w:val="NormalWeb"/>
        <w:shd w:val="clear" w:color="auto" w:fill="FFFFFF"/>
        <w:jc w:val="both"/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</w:pPr>
      <w:r w:rsidRPr="00B17B20"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t xml:space="preserve">La Ley de </w:t>
      </w:r>
      <w:proofErr w:type="spellStart"/>
      <w:r w:rsidRPr="00B17B20"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t>Boyle-Mariotte</w:t>
      </w:r>
      <w:proofErr w:type="spellEnd"/>
      <w:r w:rsidRPr="00B17B20"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t xml:space="preserve"> (o Ley de </w:t>
      </w:r>
      <w:proofErr w:type="spellStart"/>
      <w:r w:rsidRPr="00B17B20"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t>Boyle</w:t>
      </w:r>
      <w:proofErr w:type="spellEnd"/>
      <w:r w:rsidRPr="00B17B20"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t>), formulada por </w:t>
      </w:r>
      <w:hyperlink r:id="rId37" w:tooltip="Robert Boyle" w:history="1">
        <w:r w:rsidRPr="00B17B20">
          <w:rPr>
            <w:rStyle w:val="apple-style-span"/>
            <w:rFonts w:ascii="Arial" w:eastAsiaTheme="minorHAnsi" w:hAnsi="Arial" w:cs="Arial"/>
            <w:color w:val="244061" w:themeColor="accent1" w:themeShade="80"/>
            <w:shd w:val="clear" w:color="auto" w:fill="FFFFFF"/>
            <w:lang w:eastAsia="en-US"/>
          </w:rPr>
          <w:t xml:space="preserve">Robert </w:t>
        </w:r>
        <w:proofErr w:type="spellStart"/>
        <w:r w:rsidRPr="00B17B20">
          <w:rPr>
            <w:rStyle w:val="apple-style-span"/>
            <w:rFonts w:ascii="Arial" w:eastAsiaTheme="minorHAnsi" w:hAnsi="Arial" w:cs="Arial"/>
            <w:color w:val="244061" w:themeColor="accent1" w:themeShade="80"/>
            <w:shd w:val="clear" w:color="auto" w:fill="FFFFFF"/>
            <w:lang w:eastAsia="en-US"/>
          </w:rPr>
          <w:t>Boyle</w:t>
        </w:r>
        <w:proofErr w:type="spellEnd"/>
      </w:hyperlink>
      <w:r w:rsidRPr="00B17B20"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t> y </w:t>
      </w:r>
      <w:proofErr w:type="spellStart"/>
      <w:r w:rsidR="00F50D4F" w:rsidRPr="00B17B20"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fldChar w:fldCharType="begin"/>
      </w:r>
      <w:r w:rsidRPr="00B17B20"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instrText xml:space="preserve"> HYPERLINK "http://es.wikipedia.org/wiki/Edme_Mariotte" \o "Edme Mariotte" </w:instrText>
      </w:r>
      <w:r w:rsidR="00F50D4F" w:rsidRPr="00B17B20"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fldChar w:fldCharType="separate"/>
      </w:r>
      <w:r w:rsidRPr="00B17B20"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t>Edme</w:t>
      </w:r>
      <w:proofErr w:type="spellEnd"/>
      <w:r w:rsidRPr="00B17B20"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t xml:space="preserve"> </w:t>
      </w:r>
      <w:proofErr w:type="spellStart"/>
      <w:r w:rsidRPr="00B17B20"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t>Mariotte</w:t>
      </w:r>
      <w:proofErr w:type="spellEnd"/>
      <w:r w:rsidR="00F50D4F" w:rsidRPr="00B17B20"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fldChar w:fldCharType="end"/>
      </w:r>
      <w:r w:rsidRPr="00B17B20"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t>, es una de las leyes de los </w:t>
      </w:r>
      <w:hyperlink r:id="rId38" w:tooltip="Gas ideal" w:history="1">
        <w:r w:rsidRPr="00B17B20">
          <w:rPr>
            <w:rStyle w:val="apple-style-span"/>
            <w:rFonts w:ascii="Arial" w:eastAsiaTheme="minorHAnsi" w:hAnsi="Arial" w:cs="Arial"/>
            <w:color w:val="244061" w:themeColor="accent1" w:themeShade="80"/>
            <w:shd w:val="clear" w:color="auto" w:fill="FFFFFF"/>
            <w:lang w:eastAsia="en-US"/>
          </w:rPr>
          <w:t>gases ideales</w:t>
        </w:r>
      </w:hyperlink>
      <w:r w:rsidRPr="00B17B20"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t> que relaciona el </w:t>
      </w:r>
      <w:hyperlink r:id="rId39" w:tooltip="Volumen (física)" w:history="1">
        <w:r w:rsidRPr="00B17B20">
          <w:rPr>
            <w:rStyle w:val="apple-style-span"/>
            <w:rFonts w:ascii="Arial" w:eastAsiaTheme="minorHAnsi" w:hAnsi="Arial" w:cs="Arial"/>
            <w:color w:val="244061" w:themeColor="accent1" w:themeShade="80"/>
            <w:shd w:val="clear" w:color="auto" w:fill="FFFFFF"/>
            <w:lang w:eastAsia="en-US"/>
          </w:rPr>
          <w:t>volumen</w:t>
        </w:r>
      </w:hyperlink>
      <w:r w:rsidRPr="00B17B20"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t> y la </w:t>
      </w:r>
      <w:hyperlink r:id="rId40" w:tooltip="Presión" w:history="1">
        <w:r w:rsidRPr="00B17B20">
          <w:rPr>
            <w:rStyle w:val="apple-style-span"/>
            <w:rFonts w:ascii="Arial" w:eastAsiaTheme="minorHAnsi" w:hAnsi="Arial" w:cs="Arial"/>
            <w:color w:val="244061" w:themeColor="accent1" w:themeShade="80"/>
            <w:shd w:val="clear" w:color="auto" w:fill="FFFFFF"/>
            <w:lang w:eastAsia="en-US"/>
          </w:rPr>
          <w:t>presión</w:t>
        </w:r>
      </w:hyperlink>
      <w:r w:rsidRPr="00B17B20"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t> de una cierta cantidad de</w:t>
      </w:r>
      <w:r w:rsidR="00BE39D9"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t xml:space="preserve"> </w:t>
      </w:r>
      <w:hyperlink r:id="rId41" w:tooltip="Gas" w:history="1">
        <w:r w:rsidRPr="00B17B20">
          <w:rPr>
            <w:rStyle w:val="apple-style-span"/>
            <w:rFonts w:ascii="Arial" w:eastAsiaTheme="minorHAnsi" w:hAnsi="Arial" w:cs="Arial"/>
            <w:color w:val="244061" w:themeColor="accent1" w:themeShade="80"/>
            <w:shd w:val="clear" w:color="auto" w:fill="FFFFFF"/>
            <w:lang w:eastAsia="en-US"/>
          </w:rPr>
          <w:t>gas</w:t>
        </w:r>
      </w:hyperlink>
      <w:r w:rsidRPr="00B17B20"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t> mantenida a </w:t>
      </w:r>
      <w:hyperlink r:id="rId42" w:tooltip="Temperatura" w:history="1">
        <w:r w:rsidRPr="00B17B20">
          <w:rPr>
            <w:rStyle w:val="apple-style-span"/>
            <w:rFonts w:ascii="Arial" w:eastAsiaTheme="minorHAnsi" w:hAnsi="Arial" w:cs="Arial"/>
            <w:color w:val="244061" w:themeColor="accent1" w:themeShade="80"/>
            <w:shd w:val="clear" w:color="auto" w:fill="FFFFFF"/>
            <w:lang w:eastAsia="en-US"/>
          </w:rPr>
          <w:t>temperatura</w:t>
        </w:r>
      </w:hyperlink>
      <w:r w:rsidRPr="00B17B20"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t> constante. La ley dice que el volumen es inversamente proporcional a la presión:</w:t>
      </w:r>
    </w:p>
    <w:p w:rsidR="00BE39D9" w:rsidRDefault="00BE39D9" w:rsidP="00BE39D9">
      <w:pPr>
        <w:pStyle w:val="NormalWeb"/>
        <w:shd w:val="clear" w:color="auto" w:fill="FFFFFF"/>
        <w:spacing w:before="96" w:beforeAutospacing="0" w:after="120" w:afterAutospacing="0" w:line="355" w:lineRule="atLeast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41350" cy="130810"/>
            <wp:effectExtent l="19050" t="0" r="6350" b="0"/>
            <wp:docPr id="20" name="Imagen 5" descr="PV=k\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V=k\,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13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9D9" w:rsidRPr="00BE39D9" w:rsidRDefault="00BE39D9" w:rsidP="00BE39D9">
      <w:pPr>
        <w:pStyle w:val="NormalWeb"/>
        <w:shd w:val="clear" w:color="auto" w:fill="FFFFFF"/>
        <w:spacing w:before="96" w:beforeAutospacing="0" w:after="120" w:afterAutospacing="0" w:line="355" w:lineRule="atLeast"/>
        <w:jc w:val="both"/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</w:pPr>
      <w:r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t>D</w:t>
      </w:r>
      <w:r w:rsidRPr="00BE39D9"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t>onde </w:t>
      </w:r>
      <w:r w:rsidRPr="00BE39D9">
        <w:rPr>
          <w:rStyle w:val="apple-style-span"/>
          <w:rFonts w:ascii="Arial" w:eastAsiaTheme="minorHAnsi" w:hAnsi="Arial" w:cs="Arial"/>
          <w:noProof/>
          <w:color w:val="244061" w:themeColor="accent1" w:themeShade="80"/>
          <w:shd w:val="clear" w:color="auto" w:fill="FFFFFF"/>
        </w:rPr>
        <w:drawing>
          <wp:inline distT="0" distB="0" distL="0" distR="0">
            <wp:extent cx="83185" cy="130810"/>
            <wp:effectExtent l="19050" t="0" r="0" b="0"/>
            <wp:docPr id="19" name="Imagen 6" descr="k\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\,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13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9D9"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t> es constante si la temperatura y la masa del gas permanecen constantes.</w:t>
      </w:r>
    </w:p>
    <w:p w:rsidR="00BE39D9" w:rsidRPr="00BE39D9" w:rsidRDefault="00BE39D9" w:rsidP="00BE39D9">
      <w:pPr>
        <w:pStyle w:val="NormalWeb"/>
        <w:shd w:val="clear" w:color="auto" w:fill="FFFFFF"/>
        <w:spacing w:before="96" w:beforeAutospacing="0" w:after="120" w:afterAutospacing="0" w:line="355" w:lineRule="atLeast"/>
        <w:jc w:val="both"/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</w:pPr>
      <w:r w:rsidRPr="00BE39D9"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t>Cuando aumenta la presión, el volumen disminuye, mientras que si la presión disminuye el volumen aumenta. No es necesario conocer el valor exacto de la constante </w:t>
      </w:r>
      <w:r w:rsidRPr="00BE39D9">
        <w:rPr>
          <w:rStyle w:val="apple-style-span"/>
          <w:rFonts w:ascii="Arial" w:eastAsiaTheme="minorHAnsi" w:hAnsi="Arial" w:cs="Arial"/>
          <w:noProof/>
          <w:color w:val="244061" w:themeColor="accent1" w:themeShade="80"/>
          <w:shd w:val="clear" w:color="auto" w:fill="FFFFFF"/>
        </w:rPr>
        <w:drawing>
          <wp:inline distT="0" distB="0" distL="0" distR="0">
            <wp:extent cx="83185" cy="130810"/>
            <wp:effectExtent l="19050" t="0" r="0" b="0"/>
            <wp:docPr id="18" name="Imagen 7" descr="k\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\,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13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9D9"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t> para poder hacer uso de la ley: si consideramos las dos situaciones de la figura, manteniendo constante la cantidad de gas y la temperatura, deberá cumplirse la relación:</w:t>
      </w:r>
    </w:p>
    <w:p w:rsidR="00BE39D9" w:rsidRPr="00BE39D9" w:rsidRDefault="00BE39D9" w:rsidP="00BE39D9">
      <w:pPr>
        <w:pStyle w:val="NormalWeb"/>
        <w:shd w:val="clear" w:color="auto" w:fill="FFFFFF"/>
        <w:spacing w:before="96" w:beforeAutospacing="0" w:after="120" w:afterAutospacing="0" w:line="355" w:lineRule="atLeast"/>
        <w:jc w:val="center"/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</w:pPr>
      <w:r w:rsidRPr="00BE39D9">
        <w:rPr>
          <w:rStyle w:val="apple-style-span"/>
          <w:rFonts w:ascii="Arial" w:eastAsiaTheme="minorHAnsi" w:hAnsi="Arial" w:cs="Arial"/>
          <w:noProof/>
          <w:color w:val="244061" w:themeColor="accent1" w:themeShade="80"/>
          <w:shd w:val="clear" w:color="auto" w:fill="FFFFFF"/>
        </w:rPr>
        <w:drawing>
          <wp:inline distT="0" distB="0" distL="0" distR="0">
            <wp:extent cx="985520" cy="178435"/>
            <wp:effectExtent l="19050" t="0" r="5080" b="0"/>
            <wp:docPr id="17" name="Imagen 8" descr="P_1V_1=P_2V_2\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_1V_1=P_2V_2\,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9D9" w:rsidRPr="00BE39D9" w:rsidRDefault="00BE39D9" w:rsidP="00BE39D9">
      <w:pPr>
        <w:pStyle w:val="NormalWeb"/>
        <w:shd w:val="clear" w:color="auto" w:fill="FFFFFF"/>
        <w:spacing w:before="96" w:beforeAutospacing="0" w:after="120" w:afterAutospacing="0" w:line="355" w:lineRule="atLeast"/>
        <w:jc w:val="both"/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</w:pPr>
      <w:r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t>D</w:t>
      </w:r>
      <w:r w:rsidRPr="00BE39D9"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  <w:t>onde:</w:t>
      </w:r>
    </w:p>
    <w:p w:rsidR="00BE39D9" w:rsidRPr="00BE39D9" w:rsidRDefault="00BE39D9" w:rsidP="00BE39D9">
      <w:pPr>
        <w:pStyle w:val="NormalWeb"/>
        <w:shd w:val="clear" w:color="auto" w:fill="FFFFFF"/>
        <w:spacing w:before="96" w:beforeAutospacing="0" w:after="120" w:afterAutospacing="0" w:line="355" w:lineRule="atLeast"/>
        <w:jc w:val="both"/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</w:pPr>
      <w:r w:rsidRPr="00BE39D9">
        <w:rPr>
          <w:rStyle w:val="apple-style-span"/>
          <w:rFonts w:ascii="Arial" w:eastAsiaTheme="minorHAnsi" w:hAnsi="Arial" w:cs="Arial"/>
          <w:noProof/>
          <w:color w:val="244061" w:themeColor="accent1" w:themeShade="80"/>
          <w:shd w:val="clear" w:color="auto" w:fill="FFFFFF"/>
        </w:rPr>
        <w:drawing>
          <wp:inline distT="0" distB="0" distL="0" distR="0">
            <wp:extent cx="1710055" cy="178435"/>
            <wp:effectExtent l="19050" t="0" r="4445" b="0"/>
            <wp:docPr id="16" name="Imagen 9" descr="P_1 = Presi\acute{o}n \ inicial \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_1 = Presi\acute{o}n \ inicial \,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9D9" w:rsidRPr="00BE39D9" w:rsidRDefault="00BE39D9" w:rsidP="00BE39D9">
      <w:pPr>
        <w:pStyle w:val="NormalWeb"/>
        <w:shd w:val="clear" w:color="auto" w:fill="FFFFFF"/>
        <w:spacing w:before="96" w:beforeAutospacing="0" w:after="120" w:afterAutospacing="0" w:line="355" w:lineRule="atLeast"/>
        <w:jc w:val="both"/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</w:pPr>
      <w:r w:rsidRPr="00BE39D9">
        <w:rPr>
          <w:rStyle w:val="apple-style-span"/>
          <w:rFonts w:ascii="Arial" w:eastAsiaTheme="minorHAnsi" w:hAnsi="Arial" w:cs="Arial"/>
          <w:noProof/>
          <w:color w:val="244061" w:themeColor="accent1" w:themeShade="80"/>
          <w:shd w:val="clear" w:color="auto" w:fill="FFFFFF"/>
        </w:rPr>
        <w:drawing>
          <wp:inline distT="0" distB="0" distL="0" distR="0">
            <wp:extent cx="1614805" cy="178435"/>
            <wp:effectExtent l="19050" t="0" r="4445" b="0"/>
            <wp:docPr id="15" name="Imagen 10" descr="P_2 = Presi\acute{o}n \ final\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_2 = Presi\acute{o}n \ final\,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9D9" w:rsidRPr="00BE39D9" w:rsidRDefault="00BE39D9" w:rsidP="00BE39D9">
      <w:pPr>
        <w:pStyle w:val="NormalWeb"/>
        <w:shd w:val="clear" w:color="auto" w:fill="FFFFFF"/>
        <w:spacing w:before="96" w:beforeAutospacing="0" w:after="120" w:afterAutospacing="0" w:line="355" w:lineRule="atLeast"/>
        <w:jc w:val="both"/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</w:pPr>
      <w:r w:rsidRPr="00BE39D9">
        <w:rPr>
          <w:rStyle w:val="apple-style-span"/>
          <w:rFonts w:ascii="Arial" w:eastAsiaTheme="minorHAnsi" w:hAnsi="Arial" w:cs="Arial"/>
          <w:noProof/>
          <w:color w:val="244061" w:themeColor="accent1" w:themeShade="80"/>
          <w:shd w:val="clear" w:color="auto" w:fill="FFFFFF"/>
        </w:rPr>
        <w:drawing>
          <wp:inline distT="0" distB="0" distL="0" distR="0">
            <wp:extent cx="1793240" cy="178435"/>
            <wp:effectExtent l="19050" t="0" r="0" b="0"/>
            <wp:docPr id="14" name="Imagen 11" descr="V_1 = Volumen \ inicial\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_1 = Volumen \ inicial\,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9D9" w:rsidRPr="00BE39D9" w:rsidRDefault="00BE39D9" w:rsidP="00BE39D9">
      <w:pPr>
        <w:pStyle w:val="NormalWeb"/>
        <w:shd w:val="clear" w:color="auto" w:fill="FFFFFF"/>
        <w:spacing w:before="96" w:beforeAutospacing="0" w:after="120" w:afterAutospacing="0" w:line="355" w:lineRule="atLeast"/>
        <w:jc w:val="both"/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</w:pPr>
      <w:r w:rsidRPr="00BE39D9">
        <w:rPr>
          <w:rStyle w:val="apple-style-span"/>
          <w:rFonts w:ascii="Arial" w:eastAsiaTheme="minorHAnsi" w:hAnsi="Arial" w:cs="Arial"/>
          <w:noProof/>
          <w:color w:val="244061" w:themeColor="accent1" w:themeShade="80"/>
          <w:shd w:val="clear" w:color="auto" w:fill="FFFFFF"/>
        </w:rPr>
        <w:drawing>
          <wp:inline distT="0" distB="0" distL="0" distR="0">
            <wp:extent cx="1686560" cy="178435"/>
            <wp:effectExtent l="19050" t="0" r="8890" b="0"/>
            <wp:docPr id="13" name="Imagen 12" descr="V_2 = Volumen \ final\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_2 = Volumen \ final\,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9D9" w:rsidRPr="00D83BF8" w:rsidRDefault="00BE39D9" w:rsidP="00D83BF8">
      <w:pPr>
        <w:pStyle w:val="NormalWeb"/>
        <w:shd w:val="clear" w:color="auto" w:fill="FFFFFF"/>
        <w:jc w:val="both"/>
        <w:rPr>
          <w:rStyle w:val="apple-style-span"/>
          <w:rFonts w:ascii="Arial" w:eastAsiaTheme="minorHAnsi" w:hAnsi="Arial" w:cs="Arial"/>
          <w:color w:val="244061" w:themeColor="accent1" w:themeShade="80"/>
          <w:shd w:val="clear" w:color="auto" w:fill="FFFFFF"/>
          <w:lang w:eastAsia="en-US"/>
        </w:rPr>
      </w:pPr>
    </w:p>
    <w:p w:rsidR="008D6A3F" w:rsidRPr="006B61E4" w:rsidRDefault="00BE39D9" w:rsidP="003B481F">
      <w:pPr>
        <w:jc w:val="both"/>
        <w:rPr>
          <w:rFonts w:ascii="Arial" w:eastAsia="Times New Roman" w:hAnsi="Arial" w:cs="Arial"/>
          <w:b/>
          <w:i/>
          <w:color w:val="244061" w:themeColor="accent1" w:themeShade="80"/>
          <w:sz w:val="24"/>
          <w:szCs w:val="24"/>
          <w:u w:val="single"/>
          <w:lang w:eastAsia="es-EC"/>
        </w:rPr>
      </w:pPr>
      <w:r>
        <w:rPr>
          <w:rFonts w:ascii="Arial" w:eastAsia="Times New Roman" w:hAnsi="Arial" w:cs="Arial"/>
          <w:b/>
          <w:i/>
          <w:color w:val="244061" w:themeColor="accent1" w:themeShade="80"/>
          <w:sz w:val="24"/>
          <w:szCs w:val="24"/>
          <w:u w:val="single"/>
          <w:lang w:eastAsia="es-EC"/>
        </w:rPr>
        <w:t>Mol, numero de mol, peso atómico (indique las unidades en que se expresan)</w:t>
      </w:r>
    </w:p>
    <w:p w:rsidR="00C1266D" w:rsidRPr="000666E6" w:rsidRDefault="00BE39D9" w:rsidP="003B481F">
      <w:pPr>
        <w:jc w:val="both"/>
        <w:rPr>
          <w:color w:val="244061" w:themeColor="accent1" w:themeShade="80"/>
          <w:sz w:val="24"/>
          <w:szCs w:val="24"/>
        </w:rPr>
      </w:pPr>
      <w:r w:rsidRPr="000666E6">
        <w:rPr>
          <w:color w:val="244061" w:themeColor="accent1" w:themeShade="80"/>
          <w:sz w:val="24"/>
          <w:szCs w:val="24"/>
        </w:rPr>
        <w:t>El </w:t>
      </w:r>
      <w:r w:rsidRPr="000666E6">
        <w:rPr>
          <w:rFonts w:ascii="Arial" w:hAnsi="Arial" w:cs="Arial"/>
          <w:color w:val="244061" w:themeColor="accent1" w:themeShade="80"/>
          <w:sz w:val="24"/>
          <w:szCs w:val="24"/>
        </w:rPr>
        <w:t>mol</w:t>
      </w:r>
      <w:r w:rsidRPr="000666E6">
        <w:rPr>
          <w:color w:val="244061" w:themeColor="accent1" w:themeShade="80"/>
          <w:sz w:val="24"/>
          <w:szCs w:val="24"/>
        </w:rPr>
        <w:t> (símbolo: </w:t>
      </w:r>
      <w:r w:rsidRPr="000666E6">
        <w:rPr>
          <w:rFonts w:ascii="Arial" w:hAnsi="Arial" w:cs="Arial"/>
          <w:color w:val="244061" w:themeColor="accent1" w:themeShade="80"/>
          <w:sz w:val="24"/>
          <w:szCs w:val="24"/>
        </w:rPr>
        <w:t>mol</w:t>
      </w:r>
      <w:r w:rsidRPr="000666E6">
        <w:rPr>
          <w:color w:val="244061" w:themeColor="accent1" w:themeShade="80"/>
          <w:sz w:val="24"/>
          <w:szCs w:val="24"/>
        </w:rPr>
        <w:t>) es la </w:t>
      </w:r>
      <w:hyperlink r:id="rId50" w:tooltip="Unidades de medida" w:history="1">
        <w:r w:rsidRPr="000666E6">
          <w:rPr>
            <w:color w:val="244061" w:themeColor="accent1" w:themeShade="80"/>
            <w:sz w:val="24"/>
            <w:szCs w:val="24"/>
          </w:rPr>
          <w:t>unidad</w:t>
        </w:r>
      </w:hyperlink>
      <w:r w:rsidRPr="000666E6">
        <w:rPr>
          <w:color w:val="244061" w:themeColor="accent1" w:themeShade="80"/>
          <w:sz w:val="24"/>
          <w:szCs w:val="24"/>
        </w:rPr>
        <w:t> con que se mide la </w:t>
      </w:r>
      <w:hyperlink r:id="rId51" w:tooltip="Cantidad de sustancia" w:history="1">
        <w:r w:rsidRPr="000666E6">
          <w:rPr>
            <w:color w:val="244061" w:themeColor="accent1" w:themeShade="80"/>
            <w:sz w:val="24"/>
            <w:szCs w:val="24"/>
          </w:rPr>
          <w:t>cantidad de sustancia</w:t>
        </w:r>
      </w:hyperlink>
      <w:r w:rsidRPr="000666E6">
        <w:rPr>
          <w:rFonts w:ascii="Arial" w:hAnsi="Arial" w:cs="Arial"/>
          <w:color w:val="244061" w:themeColor="accent1" w:themeShade="80"/>
          <w:sz w:val="24"/>
          <w:szCs w:val="24"/>
        </w:rPr>
        <w:t>.</w:t>
      </w:r>
      <w:r w:rsidRPr="000666E6">
        <w:rPr>
          <w:color w:val="244061" w:themeColor="accent1" w:themeShade="80"/>
          <w:sz w:val="24"/>
          <w:szCs w:val="24"/>
        </w:rPr>
        <w:t xml:space="preserve"> Un mol es la cantidad de sustancia, es el peso molecular expresado en gramos</w:t>
      </w:r>
    </w:p>
    <w:p w:rsidR="000666E6" w:rsidRPr="000666E6" w:rsidRDefault="000666E6" w:rsidP="000666E6">
      <w:pPr>
        <w:pStyle w:val="NormalWeb"/>
        <w:shd w:val="clear" w:color="auto" w:fill="FFFFFF"/>
        <w:spacing w:before="96" w:beforeAutospacing="0" w:after="120" w:afterAutospacing="0" w:line="326" w:lineRule="atLeast"/>
        <w:rPr>
          <w:rFonts w:ascii="Arial" w:eastAsiaTheme="minorHAnsi" w:hAnsi="Arial" w:cs="Arial"/>
          <w:color w:val="244061" w:themeColor="accent1" w:themeShade="80"/>
          <w:lang w:eastAsia="en-US"/>
        </w:rPr>
      </w:pPr>
      <w:r w:rsidRPr="000666E6">
        <w:rPr>
          <w:rFonts w:ascii="Arial" w:eastAsiaTheme="minorHAnsi" w:hAnsi="Arial" w:cs="Arial"/>
          <w:color w:val="244061" w:themeColor="accent1" w:themeShade="80"/>
          <w:lang w:eastAsia="en-US"/>
        </w:rPr>
        <w:t>El número de unidades elementales –</w:t>
      </w:r>
      <w:hyperlink r:id="rId52" w:tooltip="Átomo" w:history="1">
        <w:r w:rsidRPr="000666E6">
          <w:rPr>
            <w:rFonts w:eastAsiaTheme="minorHAnsi"/>
            <w:color w:val="244061" w:themeColor="accent1" w:themeShade="80"/>
            <w:lang w:eastAsia="en-US"/>
          </w:rPr>
          <w:t>átomos</w:t>
        </w:r>
      </w:hyperlink>
      <w:r w:rsidRPr="000666E6">
        <w:rPr>
          <w:rFonts w:ascii="Arial" w:eastAsiaTheme="minorHAnsi" w:hAnsi="Arial" w:cs="Arial"/>
          <w:color w:val="244061" w:themeColor="accent1" w:themeShade="80"/>
          <w:lang w:eastAsia="en-US"/>
        </w:rPr>
        <w:t>,</w:t>
      </w:r>
      <w:r w:rsidRPr="000666E6">
        <w:rPr>
          <w:rFonts w:eastAsiaTheme="minorHAnsi"/>
          <w:color w:val="244061" w:themeColor="accent1" w:themeShade="80"/>
          <w:lang w:eastAsia="en-US"/>
        </w:rPr>
        <w:t> </w:t>
      </w:r>
      <w:hyperlink r:id="rId53" w:tooltip="Molécula" w:history="1">
        <w:r w:rsidRPr="000666E6">
          <w:rPr>
            <w:rFonts w:eastAsiaTheme="minorHAnsi"/>
            <w:color w:val="244061" w:themeColor="accent1" w:themeShade="80"/>
            <w:lang w:eastAsia="en-US"/>
          </w:rPr>
          <w:t>moléculas</w:t>
        </w:r>
      </w:hyperlink>
      <w:r w:rsidRPr="000666E6">
        <w:rPr>
          <w:rFonts w:ascii="Arial" w:eastAsiaTheme="minorHAnsi" w:hAnsi="Arial" w:cs="Arial"/>
          <w:color w:val="244061" w:themeColor="accent1" w:themeShade="80"/>
          <w:lang w:eastAsia="en-US"/>
        </w:rPr>
        <w:t>,</w:t>
      </w:r>
      <w:r w:rsidRPr="000666E6">
        <w:rPr>
          <w:rFonts w:eastAsiaTheme="minorHAnsi"/>
          <w:color w:val="244061" w:themeColor="accent1" w:themeShade="80"/>
          <w:lang w:eastAsia="en-US"/>
        </w:rPr>
        <w:t> </w:t>
      </w:r>
      <w:hyperlink r:id="rId54" w:tooltip="Ion" w:history="1">
        <w:r w:rsidRPr="000666E6">
          <w:rPr>
            <w:rFonts w:eastAsiaTheme="minorHAnsi"/>
            <w:color w:val="244061" w:themeColor="accent1" w:themeShade="80"/>
            <w:lang w:eastAsia="en-US"/>
          </w:rPr>
          <w:t>iones</w:t>
        </w:r>
      </w:hyperlink>
      <w:r w:rsidRPr="000666E6">
        <w:rPr>
          <w:rFonts w:ascii="Arial" w:eastAsiaTheme="minorHAnsi" w:hAnsi="Arial" w:cs="Arial"/>
          <w:color w:val="244061" w:themeColor="accent1" w:themeShade="80"/>
          <w:lang w:eastAsia="en-US"/>
        </w:rPr>
        <w:t>,</w:t>
      </w:r>
      <w:r w:rsidRPr="000666E6">
        <w:rPr>
          <w:rFonts w:eastAsiaTheme="minorHAnsi"/>
          <w:color w:val="244061" w:themeColor="accent1" w:themeShade="80"/>
          <w:lang w:eastAsia="en-US"/>
        </w:rPr>
        <w:t> </w:t>
      </w:r>
      <w:hyperlink r:id="rId55" w:tooltip="Electrón" w:history="1">
        <w:r w:rsidRPr="000666E6">
          <w:rPr>
            <w:rFonts w:eastAsiaTheme="minorHAnsi"/>
            <w:color w:val="244061" w:themeColor="accent1" w:themeShade="80"/>
            <w:lang w:eastAsia="en-US"/>
          </w:rPr>
          <w:t>electrones</w:t>
        </w:r>
      </w:hyperlink>
      <w:r w:rsidRPr="000666E6">
        <w:rPr>
          <w:rFonts w:ascii="Arial" w:eastAsiaTheme="minorHAnsi" w:hAnsi="Arial" w:cs="Arial"/>
          <w:color w:val="244061" w:themeColor="accent1" w:themeShade="80"/>
          <w:lang w:eastAsia="en-US"/>
        </w:rPr>
        <w:t>,</w:t>
      </w:r>
      <w:r w:rsidRPr="000666E6">
        <w:rPr>
          <w:rFonts w:eastAsiaTheme="minorHAnsi"/>
          <w:color w:val="244061" w:themeColor="accent1" w:themeShade="80"/>
          <w:lang w:eastAsia="en-US"/>
        </w:rPr>
        <w:t> </w:t>
      </w:r>
      <w:hyperlink r:id="rId56" w:tooltip="Radical (química)" w:history="1">
        <w:r w:rsidRPr="000666E6">
          <w:rPr>
            <w:rFonts w:eastAsiaTheme="minorHAnsi"/>
            <w:color w:val="244061" w:themeColor="accent1" w:themeShade="80"/>
            <w:lang w:eastAsia="en-US"/>
          </w:rPr>
          <w:t>radicales</w:t>
        </w:r>
      </w:hyperlink>
      <w:r w:rsidRPr="000666E6">
        <w:rPr>
          <w:rFonts w:eastAsiaTheme="minorHAnsi"/>
          <w:color w:val="244061" w:themeColor="accent1" w:themeShade="80"/>
          <w:lang w:eastAsia="en-US"/>
        </w:rPr>
        <w:t> </w:t>
      </w:r>
      <w:r w:rsidRPr="000666E6">
        <w:rPr>
          <w:rFonts w:ascii="Arial" w:eastAsiaTheme="minorHAnsi" w:hAnsi="Arial" w:cs="Arial"/>
          <w:color w:val="244061" w:themeColor="accent1" w:themeShade="80"/>
          <w:lang w:eastAsia="en-US"/>
        </w:rPr>
        <w:t>u otras partículas o grupos específicos de éstas– existentes en un</w:t>
      </w:r>
      <w:r w:rsidRPr="000666E6">
        <w:rPr>
          <w:rFonts w:eastAsiaTheme="minorHAnsi"/>
          <w:color w:val="244061" w:themeColor="accent1" w:themeShade="80"/>
          <w:lang w:eastAsia="en-US"/>
        </w:rPr>
        <w:t> </w:t>
      </w:r>
      <w:r w:rsidRPr="000666E6">
        <w:rPr>
          <w:rFonts w:ascii="Arial" w:eastAsiaTheme="minorHAnsi" w:hAnsi="Arial" w:cs="Arial"/>
          <w:color w:val="244061" w:themeColor="accent1" w:themeShade="80"/>
          <w:lang w:eastAsia="en-US"/>
        </w:rPr>
        <w:t>mol</w:t>
      </w:r>
      <w:r w:rsidRPr="000666E6">
        <w:rPr>
          <w:rFonts w:eastAsiaTheme="minorHAnsi"/>
          <w:color w:val="244061" w:themeColor="accent1" w:themeShade="80"/>
          <w:lang w:eastAsia="en-US"/>
        </w:rPr>
        <w:t> </w:t>
      </w:r>
      <w:r w:rsidRPr="000666E6">
        <w:rPr>
          <w:rFonts w:ascii="Arial" w:eastAsiaTheme="minorHAnsi" w:hAnsi="Arial" w:cs="Arial"/>
          <w:color w:val="244061" w:themeColor="accent1" w:themeShade="80"/>
          <w:lang w:eastAsia="en-US"/>
        </w:rPr>
        <w:t>de sustancia es, por definición, una constante que no depende del material ni del tipo de partícula considerado. Esta cantidad es llamada</w:t>
      </w:r>
      <w:r w:rsidR="00936878">
        <w:rPr>
          <w:rFonts w:ascii="Arial" w:eastAsiaTheme="minorHAnsi" w:hAnsi="Arial" w:cs="Arial"/>
          <w:color w:val="244061" w:themeColor="accent1" w:themeShade="80"/>
          <w:lang w:eastAsia="en-US"/>
        </w:rPr>
        <w:t xml:space="preserve"> </w:t>
      </w:r>
      <w:r w:rsidRPr="000666E6">
        <w:rPr>
          <w:rFonts w:eastAsiaTheme="minorHAnsi"/>
          <w:color w:val="244061" w:themeColor="accent1" w:themeShade="80"/>
          <w:lang w:eastAsia="en-US"/>
        </w:rPr>
        <w:t>número de Avogadro </w:t>
      </w:r>
      <w:r w:rsidRPr="000666E6">
        <w:rPr>
          <w:rFonts w:ascii="Arial" w:eastAsiaTheme="minorHAnsi" w:hAnsi="Arial" w:cs="Arial"/>
          <w:color w:val="244061" w:themeColor="accent1" w:themeShade="80"/>
          <w:lang w:eastAsia="en-US"/>
        </w:rPr>
        <w:t>(NA)</w:t>
      </w:r>
      <w:hyperlink r:id="rId57" w:anchor="cite_note-avogadro-constant-2" w:history="1">
        <w:r w:rsidRPr="000666E6">
          <w:rPr>
            <w:rFonts w:eastAsiaTheme="minorHAnsi"/>
            <w:color w:val="244061" w:themeColor="accent1" w:themeShade="80"/>
            <w:lang w:eastAsia="en-US"/>
          </w:rPr>
          <w:t>3</w:t>
        </w:r>
      </w:hyperlink>
      <w:r w:rsidRPr="000666E6">
        <w:rPr>
          <w:rFonts w:eastAsiaTheme="minorHAnsi"/>
          <w:color w:val="244061" w:themeColor="accent1" w:themeShade="80"/>
          <w:lang w:eastAsia="en-US"/>
        </w:rPr>
        <w:t> </w:t>
      </w:r>
      <w:r w:rsidRPr="000666E6">
        <w:rPr>
          <w:rFonts w:ascii="Arial" w:eastAsiaTheme="minorHAnsi" w:hAnsi="Arial" w:cs="Arial"/>
          <w:color w:val="244061" w:themeColor="accent1" w:themeShade="80"/>
          <w:lang w:eastAsia="en-US"/>
        </w:rPr>
        <w:t>y equivale a: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44"/>
      </w:tblGrid>
      <w:tr w:rsidR="000666E6" w:rsidRPr="000666E6" w:rsidTr="000666E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666E6" w:rsidRPr="000666E6" w:rsidRDefault="000666E6">
            <w:pPr>
              <w:pStyle w:val="NormalWeb"/>
              <w:shd w:val="clear" w:color="auto" w:fill="FFFFFF"/>
              <w:spacing w:before="96" w:beforeAutospacing="0" w:after="120" w:afterAutospacing="0" w:line="360" w:lineRule="atLeast"/>
              <w:divId w:val="82260814"/>
              <w:rPr>
                <w:rFonts w:ascii="Arial" w:eastAsiaTheme="minorHAnsi" w:hAnsi="Arial" w:cs="Arial"/>
                <w:color w:val="244061" w:themeColor="accent1" w:themeShade="80"/>
                <w:lang w:eastAsia="en-US"/>
              </w:rPr>
            </w:pPr>
            <w:r w:rsidRPr="000666E6">
              <w:rPr>
                <w:rFonts w:ascii="Arial" w:eastAsiaTheme="minorHAnsi" w:hAnsi="Arial" w:cs="Arial"/>
                <w:noProof/>
                <w:color w:val="244061" w:themeColor="accent1" w:themeShade="80"/>
              </w:rPr>
              <w:lastRenderedPageBreak/>
              <w:drawing>
                <wp:inline distT="0" distB="0" distL="0" distR="0">
                  <wp:extent cx="4277995" cy="217805"/>
                  <wp:effectExtent l="19050" t="0" r="8255" b="0"/>
                  <wp:docPr id="21" name="Imagen 21" descr="\rm&#10;   1 \, mol =&#10;   6, 022 \, 141 \, 79 \, (30) \, \cdot 10^{23}\ unidades \; elementales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rm&#10;   1 \, mol =&#10;   6, 022 \, 141 \, 79 \, (30) \, \cdot 10^{23}\ unidades \; elementales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7995" cy="217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9" w:anchor="cite_note-avogadro-constant-2" w:history="1">
              <w:r w:rsidRPr="000666E6">
                <w:rPr>
                  <w:rFonts w:ascii="Arial" w:eastAsiaTheme="minorHAnsi" w:hAnsi="Arial"/>
                  <w:color w:val="244061" w:themeColor="accent1" w:themeShade="80"/>
                  <w:lang w:eastAsia="en-US"/>
                </w:rPr>
                <w:t>3</w:t>
              </w:r>
            </w:hyperlink>
          </w:p>
        </w:tc>
      </w:tr>
    </w:tbl>
    <w:p w:rsidR="00E575F8" w:rsidRPr="00E575F8" w:rsidRDefault="00E575F8" w:rsidP="003B481F">
      <w:pPr>
        <w:jc w:val="both"/>
        <w:rPr>
          <w:rFonts w:ascii="Arial" w:hAnsi="Arial" w:cs="Arial"/>
          <w:color w:val="244061" w:themeColor="accent1" w:themeShade="80"/>
          <w:sz w:val="24"/>
          <w:szCs w:val="24"/>
        </w:rPr>
      </w:pPr>
      <w:r w:rsidRPr="00E575F8">
        <w:rPr>
          <w:rFonts w:ascii="Arial" w:hAnsi="Arial" w:cs="Arial"/>
          <w:color w:val="244061" w:themeColor="accent1" w:themeShade="80"/>
          <w:sz w:val="24"/>
          <w:szCs w:val="24"/>
        </w:rPr>
        <w:t>La cual se expresa:</w:t>
      </w:r>
    </w:p>
    <w:tbl>
      <w:tblPr>
        <w:tblW w:w="0" w:type="auto"/>
        <w:jc w:val="center"/>
        <w:tblInd w:w="12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FFFFF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561"/>
        <w:gridCol w:w="757"/>
      </w:tblGrid>
      <w:tr w:rsidR="005E2677" w:rsidRPr="00E575F8" w:rsidTr="00E575F8">
        <w:trPr>
          <w:jc w:val="center"/>
        </w:trPr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E575F8" w:rsidRPr="00E575F8" w:rsidRDefault="00E575F8" w:rsidP="00E575F8">
            <w:pPr>
              <w:spacing w:after="0" w:line="326" w:lineRule="atLeast"/>
              <w:rPr>
                <w:rFonts w:ascii="Arial" w:hAnsi="Arial" w:cs="Arial"/>
                <w:color w:val="244061" w:themeColor="accent1" w:themeShade="80"/>
                <w:sz w:val="24"/>
                <w:szCs w:val="24"/>
              </w:rPr>
            </w:pPr>
            <w:r w:rsidRPr="00E575F8">
              <w:rPr>
                <w:rFonts w:ascii="Arial" w:hAnsi="Arial" w:cs="Arial"/>
                <w:color w:val="244061" w:themeColor="accent1" w:themeShade="80"/>
                <w:sz w:val="24"/>
                <w:szCs w:val="24"/>
              </w:rPr>
              <w:t>6.022 141 79(30)×1023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E575F8" w:rsidRPr="00E575F8" w:rsidRDefault="00E575F8" w:rsidP="00E575F8">
            <w:pPr>
              <w:spacing w:after="0" w:line="326" w:lineRule="atLeast"/>
              <w:rPr>
                <w:rFonts w:ascii="Arial" w:hAnsi="Arial" w:cs="Arial"/>
                <w:color w:val="244061" w:themeColor="accent1" w:themeShade="80"/>
                <w:sz w:val="24"/>
                <w:szCs w:val="24"/>
              </w:rPr>
            </w:pPr>
            <w:r w:rsidRPr="00E575F8">
              <w:rPr>
                <w:rFonts w:ascii="Arial" w:hAnsi="Arial" w:cs="Arial"/>
                <w:color w:val="244061" w:themeColor="accent1" w:themeShade="80"/>
                <w:sz w:val="24"/>
                <w:szCs w:val="24"/>
              </w:rPr>
              <w:t>mol−1</w:t>
            </w:r>
          </w:p>
        </w:tc>
      </w:tr>
    </w:tbl>
    <w:p w:rsidR="00E575F8" w:rsidRPr="00E575F8" w:rsidRDefault="00E575F8" w:rsidP="00E575F8">
      <w:pPr>
        <w:jc w:val="center"/>
        <w:rPr>
          <w:rFonts w:ascii="Arial" w:hAnsi="Arial" w:cs="Arial"/>
          <w:color w:val="244061" w:themeColor="accent1" w:themeShade="80"/>
          <w:sz w:val="24"/>
          <w:szCs w:val="24"/>
        </w:rPr>
      </w:pPr>
    </w:p>
    <w:p w:rsidR="00BE39D9" w:rsidRPr="00E575F8" w:rsidRDefault="000666E6" w:rsidP="003B481F">
      <w:pPr>
        <w:jc w:val="both"/>
        <w:rPr>
          <w:rFonts w:ascii="Arial" w:hAnsi="Arial" w:cs="Arial"/>
          <w:color w:val="244061" w:themeColor="accent1" w:themeShade="80"/>
          <w:sz w:val="24"/>
          <w:szCs w:val="24"/>
        </w:rPr>
      </w:pPr>
      <w:r w:rsidRPr="00E575F8">
        <w:rPr>
          <w:rFonts w:ascii="Arial" w:hAnsi="Arial" w:cs="Arial"/>
          <w:color w:val="244061" w:themeColor="accent1" w:themeShade="80"/>
          <w:sz w:val="24"/>
          <w:szCs w:val="24"/>
        </w:rPr>
        <w:t> peso atómico (símbolo: Ar) es una </w:t>
      </w:r>
      <w:hyperlink r:id="rId60" w:tooltip="Cantidad física" w:history="1">
        <w:r w:rsidRPr="00E575F8">
          <w:rPr>
            <w:rFonts w:ascii="Arial" w:hAnsi="Arial" w:cs="Arial"/>
            <w:color w:val="244061" w:themeColor="accent1" w:themeShade="80"/>
            <w:sz w:val="24"/>
            <w:szCs w:val="24"/>
          </w:rPr>
          <w:t>cantidad física</w:t>
        </w:r>
      </w:hyperlink>
      <w:r w:rsidRPr="00E575F8">
        <w:rPr>
          <w:rFonts w:ascii="Arial" w:hAnsi="Arial" w:cs="Arial"/>
          <w:color w:val="244061" w:themeColor="accent1" w:themeShade="80"/>
          <w:sz w:val="24"/>
          <w:szCs w:val="24"/>
        </w:rPr>
        <w:t> </w:t>
      </w:r>
      <w:hyperlink r:id="rId61" w:tooltip="Cantidad adimensional (aún no redactado)" w:history="1">
        <w:r w:rsidRPr="00E575F8">
          <w:rPr>
            <w:rFonts w:ascii="Arial" w:hAnsi="Arial" w:cs="Arial"/>
            <w:color w:val="244061" w:themeColor="accent1" w:themeShade="80"/>
            <w:sz w:val="24"/>
            <w:szCs w:val="24"/>
          </w:rPr>
          <w:t>adimensional</w:t>
        </w:r>
      </w:hyperlink>
      <w:r w:rsidRPr="00E575F8">
        <w:rPr>
          <w:rFonts w:ascii="Arial" w:hAnsi="Arial" w:cs="Arial"/>
          <w:color w:val="244061" w:themeColor="accent1" w:themeShade="80"/>
          <w:sz w:val="24"/>
          <w:szCs w:val="24"/>
        </w:rPr>
        <w:t> definida como la razón de las </w:t>
      </w:r>
      <w:hyperlink r:id="rId62" w:tooltip="Masa" w:history="1">
        <w:r w:rsidRPr="00E575F8">
          <w:rPr>
            <w:rFonts w:ascii="Arial" w:hAnsi="Arial" w:cs="Arial"/>
            <w:color w:val="244061" w:themeColor="accent1" w:themeShade="80"/>
            <w:sz w:val="24"/>
            <w:szCs w:val="24"/>
          </w:rPr>
          <w:t>masas</w:t>
        </w:r>
      </w:hyperlink>
      <w:r w:rsidRPr="00E575F8">
        <w:rPr>
          <w:rFonts w:ascii="Arial" w:hAnsi="Arial" w:cs="Arial"/>
          <w:color w:val="244061" w:themeColor="accent1" w:themeShade="80"/>
          <w:sz w:val="24"/>
          <w:szCs w:val="24"/>
        </w:rPr>
        <w:t> promedio de los </w:t>
      </w:r>
      <w:hyperlink r:id="rId63" w:tooltip="Átomo" w:history="1">
        <w:r w:rsidRPr="00E575F8">
          <w:rPr>
            <w:rFonts w:ascii="Arial" w:hAnsi="Arial" w:cs="Arial"/>
            <w:color w:val="244061" w:themeColor="accent1" w:themeShade="80"/>
            <w:sz w:val="24"/>
            <w:szCs w:val="24"/>
          </w:rPr>
          <w:t>átomos</w:t>
        </w:r>
      </w:hyperlink>
      <w:r w:rsidRPr="00E575F8">
        <w:rPr>
          <w:rFonts w:ascii="Arial" w:hAnsi="Arial" w:cs="Arial"/>
          <w:color w:val="244061" w:themeColor="accent1" w:themeShade="80"/>
          <w:sz w:val="24"/>
          <w:szCs w:val="24"/>
        </w:rPr>
        <w:t> de un </w:t>
      </w:r>
      <w:hyperlink r:id="rId64" w:tooltip="Elemento químico" w:history="1">
        <w:r w:rsidRPr="00E575F8">
          <w:rPr>
            <w:rFonts w:ascii="Arial" w:hAnsi="Arial" w:cs="Arial"/>
            <w:color w:val="244061" w:themeColor="accent1" w:themeShade="80"/>
            <w:sz w:val="24"/>
            <w:szCs w:val="24"/>
          </w:rPr>
          <w:t>elemento</w:t>
        </w:r>
      </w:hyperlink>
      <w:r w:rsidRPr="00E575F8">
        <w:rPr>
          <w:rFonts w:ascii="Arial" w:hAnsi="Arial" w:cs="Arial"/>
          <w:color w:val="244061" w:themeColor="accent1" w:themeShade="80"/>
          <w:sz w:val="24"/>
          <w:szCs w:val="24"/>
        </w:rPr>
        <w:t> (de un origen dado) a 1/12 de la masa de un </w:t>
      </w:r>
      <w:hyperlink r:id="rId65" w:tooltip="Átomo" w:history="1">
        <w:r w:rsidRPr="00E575F8">
          <w:rPr>
            <w:rFonts w:ascii="Arial" w:hAnsi="Arial" w:cs="Arial"/>
            <w:color w:val="244061" w:themeColor="accent1" w:themeShade="80"/>
            <w:sz w:val="24"/>
            <w:szCs w:val="24"/>
          </w:rPr>
          <w:t>átomo</w:t>
        </w:r>
      </w:hyperlink>
      <w:r w:rsidR="00E575F8">
        <w:rPr>
          <w:rFonts w:ascii="Arial" w:hAnsi="Arial" w:cs="Arial"/>
          <w:color w:val="244061" w:themeColor="accent1" w:themeShade="80"/>
          <w:sz w:val="24"/>
          <w:szCs w:val="24"/>
        </w:rPr>
        <w:t xml:space="preserve"> </w:t>
      </w:r>
      <w:r w:rsidRPr="00E575F8">
        <w:rPr>
          <w:rFonts w:ascii="Arial" w:hAnsi="Arial" w:cs="Arial"/>
          <w:color w:val="244061" w:themeColor="accent1" w:themeShade="80"/>
          <w:sz w:val="24"/>
          <w:szCs w:val="24"/>
        </w:rPr>
        <w:t>de </w:t>
      </w:r>
      <w:hyperlink r:id="rId66" w:tooltip="Carbono-12" w:history="1">
        <w:r w:rsidRPr="00E575F8">
          <w:rPr>
            <w:rFonts w:ascii="Arial" w:hAnsi="Arial" w:cs="Arial"/>
            <w:color w:val="244061" w:themeColor="accent1" w:themeShade="80"/>
            <w:sz w:val="24"/>
            <w:szCs w:val="24"/>
          </w:rPr>
          <w:t>carbono-12</w:t>
        </w:r>
      </w:hyperlink>
      <w:r w:rsidR="00E575F8" w:rsidRPr="00E575F8">
        <w:rPr>
          <w:rFonts w:ascii="Arial" w:hAnsi="Arial" w:cs="Arial"/>
          <w:color w:val="244061" w:themeColor="accent1" w:themeShade="80"/>
          <w:sz w:val="24"/>
          <w:szCs w:val="24"/>
        </w:rPr>
        <w:t>, se lo expresa en UMA (UNIDAD DE MASA ATOMICA) O en gramos mol.</w:t>
      </w:r>
    </w:p>
    <w:p w:rsidR="00E575F8" w:rsidRPr="00E575F8" w:rsidRDefault="00E575F8" w:rsidP="003B481F">
      <w:pPr>
        <w:jc w:val="both"/>
        <w:rPr>
          <w:rFonts w:ascii="Arial" w:hAnsi="Arial" w:cs="Arial"/>
          <w:color w:val="244061" w:themeColor="accent1" w:themeShade="80"/>
          <w:sz w:val="24"/>
          <w:szCs w:val="24"/>
        </w:rPr>
      </w:pPr>
      <w:r w:rsidRPr="00E575F8">
        <w:rPr>
          <w:rFonts w:ascii="Arial" w:hAnsi="Arial" w:cs="Arial"/>
          <w:color w:val="244061" w:themeColor="accent1" w:themeShade="80"/>
          <w:sz w:val="24"/>
          <w:szCs w:val="24"/>
        </w:rPr>
        <w:t xml:space="preserve">H2O= 18 </w:t>
      </w:r>
      <w:proofErr w:type="spellStart"/>
      <w:r w:rsidRPr="00E575F8">
        <w:rPr>
          <w:rFonts w:ascii="Arial" w:hAnsi="Arial" w:cs="Arial"/>
          <w:color w:val="244061" w:themeColor="accent1" w:themeShade="80"/>
          <w:sz w:val="24"/>
          <w:szCs w:val="24"/>
        </w:rPr>
        <w:t>uma</w:t>
      </w:r>
      <w:proofErr w:type="spellEnd"/>
      <w:r w:rsidRPr="00E575F8">
        <w:rPr>
          <w:rFonts w:ascii="Arial" w:hAnsi="Arial" w:cs="Arial"/>
          <w:color w:val="244061" w:themeColor="accent1" w:themeShade="80"/>
          <w:sz w:val="24"/>
          <w:szCs w:val="24"/>
        </w:rPr>
        <w:t xml:space="preserve"> =  18 gramos = 1 mol</w:t>
      </w:r>
    </w:p>
    <w:p w:rsidR="008D6A3F" w:rsidRPr="007D423C" w:rsidRDefault="003B481F" w:rsidP="008D6A3F">
      <w:pPr>
        <w:rPr>
          <w:rFonts w:ascii="Arial" w:hAnsi="Arial" w:cs="Arial"/>
          <w:b/>
          <w:color w:val="244061" w:themeColor="accent1" w:themeShade="80"/>
          <w:sz w:val="24"/>
          <w:szCs w:val="24"/>
        </w:rPr>
      </w:pPr>
      <w:r w:rsidRPr="007D423C">
        <w:rPr>
          <w:rFonts w:ascii="Arial" w:hAnsi="Arial" w:cs="Arial"/>
          <w:b/>
          <w:color w:val="244061" w:themeColor="accent1" w:themeShade="80"/>
          <w:sz w:val="28"/>
          <w:szCs w:val="28"/>
        </w:rPr>
        <w:t>PROCEDIMIENTO:</w:t>
      </w:r>
    </w:p>
    <w:p w:rsidR="00340F9A" w:rsidRDefault="00340F9A" w:rsidP="00590335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244061" w:themeColor="accent1" w:themeShade="80"/>
          <w:sz w:val="24"/>
          <w:szCs w:val="24"/>
        </w:rPr>
      </w:pPr>
      <w:r>
        <w:rPr>
          <w:rFonts w:ascii="Arial" w:hAnsi="Arial" w:cs="Arial"/>
          <w:color w:val="244061" w:themeColor="accent1" w:themeShade="80"/>
          <w:sz w:val="24"/>
          <w:szCs w:val="24"/>
        </w:rPr>
        <w:t xml:space="preserve">Calcular el volumen del cuello de la bureta, introduciéndole con la llave cerrada 10 ml de agua con una pipeta, y se anota el nivel de contenido de agua que se indica la bureta. Restar la cantidad de la parte graduada a los 10 ml introducidos </w:t>
      </w:r>
    </w:p>
    <w:p w:rsidR="00D8125A" w:rsidRDefault="00D8125A" w:rsidP="00D8125A">
      <w:pPr>
        <w:pStyle w:val="Prrafodelista"/>
        <w:jc w:val="both"/>
        <w:rPr>
          <w:rFonts w:ascii="Arial" w:hAnsi="Arial" w:cs="Arial"/>
          <w:color w:val="244061" w:themeColor="accent1" w:themeShade="80"/>
          <w:sz w:val="24"/>
          <w:szCs w:val="24"/>
        </w:rPr>
      </w:pPr>
    </w:p>
    <w:p w:rsidR="005E2677" w:rsidRDefault="005E2677" w:rsidP="00590335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244061" w:themeColor="accent1" w:themeShade="80"/>
          <w:sz w:val="24"/>
          <w:szCs w:val="24"/>
        </w:rPr>
      </w:pPr>
      <w:r>
        <w:rPr>
          <w:rFonts w:ascii="Arial" w:hAnsi="Arial" w:cs="Arial"/>
          <w:color w:val="244061" w:themeColor="accent1" w:themeShade="80"/>
          <w:sz w:val="24"/>
          <w:szCs w:val="24"/>
        </w:rPr>
        <w:t>En un vaso de 1000 ml agregue agua hasta las ¾ de su capacidad</w:t>
      </w:r>
    </w:p>
    <w:p w:rsidR="00D8125A" w:rsidRDefault="00D8125A" w:rsidP="00D8125A">
      <w:pPr>
        <w:pStyle w:val="Prrafodelista"/>
        <w:jc w:val="both"/>
        <w:rPr>
          <w:rFonts w:ascii="Arial" w:hAnsi="Arial" w:cs="Arial"/>
          <w:color w:val="244061" w:themeColor="accent1" w:themeShade="80"/>
          <w:sz w:val="24"/>
          <w:szCs w:val="24"/>
        </w:rPr>
      </w:pPr>
    </w:p>
    <w:p w:rsidR="00D8125A" w:rsidRDefault="005E2677" w:rsidP="00D8125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244061" w:themeColor="accent1" w:themeShade="80"/>
          <w:sz w:val="24"/>
          <w:szCs w:val="24"/>
        </w:rPr>
      </w:pPr>
      <w:r>
        <w:rPr>
          <w:rFonts w:ascii="Arial" w:hAnsi="Arial" w:cs="Arial"/>
          <w:color w:val="244061" w:themeColor="accent1" w:themeShade="80"/>
          <w:sz w:val="24"/>
          <w:szCs w:val="24"/>
        </w:rPr>
        <w:t>Llenar la bureta totalmente con agua, evitando que queden burbujas de aire en su interior. Tape la boca de la bureta con el dedo índice, e invierta la bureta para introducir el extremo (tapado con el dedo) en el vaso con agua, retirar el dedo y sujetarla con una agarradera al soporte universal</w:t>
      </w:r>
    </w:p>
    <w:p w:rsidR="00D8125A" w:rsidRPr="00D8125A" w:rsidRDefault="00D8125A" w:rsidP="00D8125A">
      <w:pPr>
        <w:pStyle w:val="Prrafodelista"/>
        <w:jc w:val="both"/>
        <w:rPr>
          <w:rFonts w:ascii="Arial" w:hAnsi="Arial" w:cs="Arial"/>
          <w:color w:val="244061" w:themeColor="accent1" w:themeShade="80"/>
          <w:sz w:val="24"/>
          <w:szCs w:val="24"/>
        </w:rPr>
      </w:pPr>
    </w:p>
    <w:p w:rsidR="005E2677" w:rsidRDefault="005E2677" w:rsidP="00590335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244061" w:themeColor="accent1" w:themeShade="80"/>
          <w:sz w:val="24"/>
          <w:szCs w:val="24"/>
        </w:rPr>
      </w:pPr>
      <w:r>
        <w:rPr>
          <w:rFonts w:ascii="Arial" w:hAnsi="Arial" w:cs="Arial"/>
          <w:color w:val="244061" w:themeColor="accent1" w:themeShade="80"/>
          <w:sz w:val="24"/>
          <w:szCs w:val="24"/>
        </w:rPr>
        <w:t xml:space="preserve">Introducir por el extremo sumergido de la bureta, una manguera que esta conectada a un </w:t>
      </w:r>
      <w:r w:rsidR="00CC79E9">
        <w:rPr>
          <w:rFonts w:ascii="Arial" w:hAnsi="Arial" w:cs="Arial"/>
          <w:color w:val="244061" w:themeColor="accent1" w:themeShade="80"/>
          <w:sz w:val="24"/>
          <w:szCs w:val="24"/>
        </w:rPr>
        <w:t>tapón</w:t>
      </w:r>
      <w:r>
        <w:rPr>
          <w:rFonts w:ascii="Arial" w:hAnsi="Arial" w:cs="Arial"/>
          <w:color w:val="244061" w:themeColor="accent1" w:themeShade="80"/>
          <w:sz w:val="24"/>
          <w:szCs w:val="24"/>
        </w:rPr>
        <w:t xml:space="preserve"> de caucho</w:t>
      </w:r>
    </w:p>
    <w:p w:rsidR="00D8125A" w:rsidRDefault="00D8125A" w:rsidP="00D8125A">
      <w:pPr>
        <w:pStyle w:val="Prrafodelista"/>
        <w:jc w:val="both"/>
        <w:rPr>
          <w:rFonts w:ascii="Arial" w:hAnsi="Arial" w:cs="Arial"/>
          <w:color w:val="244061" w:themeColor="accent1" w:themeShade="80"/>
          <w:sz w:val="24"/>
          <w:szCs w:val="24"/>
        </w:rPr>
      </w:pPr>
    </w:p>
    <w:p w:rsidR="00FC1E40" w:rsidRDefault="005E2677" w:rsidP="00590335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244061" w:themeColor="accent1" w:themeShade="80"/>
          <w:sz w:val="24"/>
          <w:szCs w:val="24"/>
        </w:rPr>
      </w:pPr>
      <w:r>
        <w:rPr>
          <w:rFonts w:ascii="Arial" w:hAnsi="Arial" w:cs="Arial"/>
          <w:color w:val="244061" w:themeColor="accent1" w:themeShade="80"/>
          <w:sz w:val="24"/>
          <w:szCs w:val="24"/>
        </w:rPr>
        <w:t xml:space="preserve">Implantar en un tubo de ensayo, la muestra de aluminio (lamina de masa conocida) en pedazos pequeños, y añadir aproximadamente 8 ml de </w:t>
      </w:r>
      <w:proofErr w:type="spellStart"/>
      <w:r>
        <w:rPr>
          <w:rFonts w:ascii="Arial" w:hAnsi="Arial" w:cs="Arial"/>
          <w:color w:val="244061" w:themeColor="accent1" w:themeShade="80"/>
          <w:sz w:val="24"/>
          <w:szCs w:val="24"/>
        </w:rPr>
        <w:t>HCl</w:t>
      </w:r>
      <w:proofErr w:type="spellEnd"/>
      <w:r>
        <w:rPr>
          <w:rFonts w:ascii="Arial" w:hAnsi="Arial" w:cs="Arial"/>
          <w:color w:val="244061" w:themeColor="accent1" w:themeShade="80"/>
          <w:sz w:val="24"/>
          <w:szCs w:val="24"/>
        </w:rPr>
        <w:t xml:space="preserve"> 6 molar. Cubrir inmediatamente con el </w:t>
      </w:r>
      <w:r w:rsidR="00CC79E9">
        <w:rPr>
          <w:rFonts w:ascii="Arial" w:hAnsi="Arial" w:cs="Arial"/>
          <w:color w:val="244061" w:themeColor="accent1" w:themeShade="80"/>
          <w:sz w:val="24"/>
          <w:szCs w:val="24"/>
        </w:rPr>
        <w:t>tapón</w:t>
      </w:r>
      <w:r>
        <w:rPr>
          <w:rFonts w:ascii="Arial" w:hAnsi="Arial" w:cs="Arial"/>
          <w:color w:val="244061" w:themeColor="accent1" w:themeShade="80"/>
          <w:sz w:val="24"/>
          <w:szCs w:val="24"/>
        </w:rPr>
        <w:t xml:space="preserve"> de caucho que tiene la manguera</w:t>
      </w:r>
      <w:r w:rsidR="00FC1E40">
        <w:rPr>
          <w:rFonts w:ascii="Arial" w:hAnsi="Arial" w:cs="Arial"/>
          <w:color w:val="244061" w:themeColor="accent1" w:themeShade="80"/>
          <w:sz w:val="24"/>
          <w:szCs w:val="24"/>
        </w:rPr>
        <w:t xml:space="preserve"> conectada al tubo invertido.</w:t>
      </w:r>
    </w:p>
    <w:p w:rsidR="00D8125A" w:rsidRDefault="00D8125A" w:rsidP="00D8125A">
      <w:pPr>
        <w:pStyle w:val="Prrafodelista"/>
        <w:jc w:val="both"/>
        <w:rPr>
          <w:rFonts w:ascii="Arial" w:hAnsi="Arial" w:cs="Arial"/>
          <w:color w:val="244061" w:themeColor="accent1" w:themeShade="80"/>
          <w:sz w:val="24"/>
          <w:szCs w:val="24"/>
        </w:rPr>
      </w:pPr>
    </w:p>
    <w:p w:rsidR="00FC1E40" w:rsidRDefault="00FC1E40" w:rsidP="00590335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244061" w:themeColor="accent1" w:themeShade="80"/>
          <w:sz w:val="24"/>
          <w:szCs w:val="24"/>
        </w:rPr>
      </w:pPr>
      <w:r>
        <w:rPr>
          <w:rFonts w:ascii="Arial" w:hAnsi="Arial" w:cs="Arial"/>
          <w:color w:val="244061" w:themeColor="accent1" w:themeShade="80"/>
          <w:sz w:val="24"/>
          <w:szCs w:val="24"/>
        </w:rPr>
        <w:t>Observar la reacción por el ingreso de burbujas en la bureta</w:t>
      </w:r>
    </w:p>
    <w:p w:rsidR="00D8125A" w:rsidRDefault="00D8125A" w:rsidP="00D8125A">
      <w:pPr>
        <w:pStyle w:val="Prrafodelista"/>
        <w:jc w:val="both"/>
        <w:rPr>
          <w:rFonts w:ascii="Arial" w:hAnsi="Arial" w:cs="Arial"/>
          <w:color w:val="244061" w:themeColor="accent1" w:themeShade="80"/>
          <w:sz w:val="24"/>
          <w:szCs w:val="24"/>
        </w:rPr>
      </w:pPr>
    </w:p>
    <w:p w:rsidR="00D8125A" w:rsidRDefault="00FC1E40" w:rsidP="00590335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244061" w:themeColor="accent1" w:themeShade="80"/>
          <w:sz w:val="24"/>
          <w:szCs w:val="24"/>
        </w:rPr>
      </w:pPr>
      <w:r>
        <w:rPr>
          <w:rFonts w:ascii="Arial" w:hAnsi="Arial" w:cs="Arial"/>
          <w:color w:val="244061" w:themeColor="accent1" w:themeShade="80"/>
          <w:sz w:val="24"/>
          <w:szCs w:val="24"/>
        </w:rPr>
        <w:t>Igualar la presión del gas obtenido dentro de la bureta con la presión ambiental, lo cual se consigue llevando la bureta</w:t>
      </w:r>
      <w:r w:rsidR="009330A4">
        <w:rPr>
          <w:rFonts w:ascii="Arial" w:hAnsi="Arial" w:cs="Arial"/>
          <w:color w:val="244061" w:themeColor="accent1" w:themeShade="80"/>
          <w:sz w:val="24"/>
          <w:szCs w:val="24"/>
        </w:rPr>
        <w:t xml:space="preserve"> (tapando la boca con el </w:t>
      </w:r>
      <w:r w:rsidR="009330A4">
        <w:rPr>
          <w:rFonts w:ascii="Arial" w:hAnsi="Arial" w:cs="Arial"/>
          <w:color w:val="244061" w:themeColor="accent1" w:themeShade="80"/>
          <w:sz w:val="24"/>
          <w:szCs w:val="24"/>
        </w:rPr>
        <w:lastRenderedPageBreak/>
        <w:t>dedo índice) a una probeta de 1000 ml, donde</w:t>
      </w:r>
      <w:r w:rsidR="00D8125A">
        <w:rPr>
          <w:rFonts w:ascii="Arial" w:hAnsi="Arial" w:cs="Arial"/>
          <w:color w:val="244061" w:themeColor="accent1" w:themeShade="80"/>
          <w:sz w:val="24"/>
          <w:szCs w:val="24"/>
        </w:rPr>
        <w:t xml:space="preserve"> se deberá igualar el nivel del agua de la bureta con el nivel del agua del cilindro</w:t>
      </w:r>
    </w:p>
    <w:p w:rsidR="00D8125A" w:rsidRDefault="00D8125A" w:rsidP="00D8125A">
      <w:pPr>
        <w:pStyle w:val="Prrafodelista"/>
        <w:jc w:val="both"/>
        <w:rPr>
          <w:rFonts w:ascii="Arial" w:hAnsi="Arial" w:cs="Arial"/>
          <w:color w:val="244061" w:themeColor="accent1" w:themeShade="80"/>
          <w:sz w:val="24"/>
          <w:szCs w:val="24"/>
        </w:rPr>
      </w:pPr>
    </w:p>
    <w:p w:rsidR="00D8125A" w:rsidRDefault="00D8125A" w:rsidP="00590335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244061" w:themeColor="accent1" w:themeShade="80"/>
          <w:sz w:val="24"/>
          <w:szCs w:val="24"/>
        </w:rPr>
      </w:pPr>
      <w:r>
        <w:rPr>
          <w:rFonts w:ascii="Arial" w:hAnsi="Arial" w:cs="Arial"/>
          <w:color w:val="244061" w:themeColor="accent1" w:themeShade="80"/>
          <w:sz w:val="24"/>
          <w:szCs w:val="24"/>
        </w:rPr>
        <w:t>Leer el nivel de agua de la bureta y calcule el volumen del gas obtenido y regístrelo. Anote la presión y la temperatura de laboratorio.</w:t>
      </w:r>
    </w:p>
    <w:p w:rsidR="002C2D40" w:rsidRDefault="002C2D40" w:rsidP="002C2D40">
      <w:pPr>
        <w:pStyle w:val="Prrafodelista"/>
        <w:jc w:val="both"/>
        <w:rPr>
          <w:rFonts w:ascii="Arial" w:hAnsi="Arial" w:cs="Arial"/>
          <w:color w:val="244061" w:themeColor="accent1" w:themeShade="80"/>
          <w:sz w:val="24"/>
          <w:szCs w:val="24"/>
        </w:rPr>
      </w:pPr>
    </w:p>
    <w:p w:rsidR="00F77473" w:rsidRPr="00CC79E9" w:rsidRDefault="00D8125A" w:rsidP="008D6A3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244061" w:themeColor="accent1" w:themeShade="80"/>
          <w:sz w:val="24"/>
          <w:szCs w:val="24"/>
        </w:rPr>
      </w:pPr>
      <w:r>
        <w:rPr>
          <w:rFonts w:ascii="Arial" w:hAnsi="Arial" w:cs="Arial"/>
          <w:color w:val="244061" w:themeColor="accent1" w:themeShade="80"/>
          <w:sz w:val="24"/>
          <w:szCs w:val="24"/>
        </w:rPr>
        <w:t>Elaborar la tabla de datos, efectuar los cálculos y presentar una tabla de resultados.</w:t>
      </w:r>
      <w:r w:rsidR="00340F9A">
        <w:rPr>
          <w:rFonts w:ascii="Arial" w:hAnsi="Arial" w:cs="Arial"/>
          <w:color w:val="244061" w:themeColor="accent1" w:themeShade="80"/>
          <w:sz w:val="24"/>
          <w:szCs w:val="24"/>
        </w:rPr>
        <w:t xml:space="preserve"> </w:t>
      </w:r>
    </w:p>
    <w:p w:rsidR="008D6A3F" w:rsidRPr="007D423C" w:rsidRDefault="00807A17" w:rsidP="00CC79E9">
      <w:pPr>
        <w:rPr>
          <w:rFonts w:ascii="Arial" w:hAnsi="Arial" w:cs="Arial"/>
          <w:color w:val="244061" w:themeColor="accent1" w:themeShade="80"/>
          <w:sz w:val="24"/>
          <w:szCs w:val="24"/>
        </w:rPr>
      </w:pPr>
      <w:r w:rsidRPr="007D423C">
        <w:rPr>
          <w:rFonts w:ascii="Arial" w:hAnsi="Arial" w:cs="Arial"/>
          <w:b/>
          <w:color w:val="244061" w:themeColor="accent1" w:themeShade="80"/>
          <w:sz w:val="28"/>
          <w:szCs w:val="28"/>
        </w:rPr>
        <w:t>MATERIALES Y REACTIVOS:</w:t>
      </w:r>
      <w:r w:rsidR="00415BA6">
        <w:rPr>
          <w:rFonts w:ascii="Arial" w:hAnsi="Arial" w:cs="Arial"/>
          <w:color w:val="244061" w:themeColor="accent1" w:themeShade="80"/>
          <w:sz w:val="24"/>
          <w:szCs w:val="24"/>
        </w:rPr>
        <w:tab/>
      </w:r>
    </w:p>
    <w:p w:rsidR="008D6A3F" w:rsidRPr="007D423C" w:rsidRDefault="00CC79E9" w:rsidP="008D6A3F">
      <w:pPr>
        <w:rPr>
          <w:rFonts w:ascii="Arial" w:hAnsi="Arial" w:cs="Arial"/>
          <w:color w:val="244061" w:themeColor="accent1" w:themeShade="80"/>
          <w:sz w:val="24"/>
          <w:szCs w:val="24"/>
        </w:rPr>
      </w:pPr>
      <w:r>
        <w:rPr>
          <w:rFonts w:ascii="Arial" w:hAnsi="Arial" w:cs="Arial"/>
          <w:noProof/>
          <w:color w:val="244061" w:themeColor="accent1" w:themeShade="80"/>
          <w:sz w:val="24"/>
          <w:szCs w:val="24"/>
          <w:lang w:eastAsia="es-EC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-146685</wp:posOffset>
            </wp:positionH>
            <wp:positionV relativeFrom="margin">
              <wp:posOffset>2159000</wp:posOffset>
            </wp:positionV>
            <wp:extent cx="3638550" cy="2546985"/>
            <wp:effectExtent l="19050" t="0" r="0" b="0"/>
            <wp:wrapSquare wrapText="bothSides"/>
            <wp:docPr id="26" name="Imagen 26" descr="http://2.bp.blogspot.com/-DZe4_Fx31O4/TehBgZyOtGI/AAAAAAAAAEc/F2sX8jcJAG0/s1600/bureta-celes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2.bp.blogspot.com/-DZe4_Fx31O4/TehBgZyOtGI/AAAAAAAAAEc/F2sX8jcJAG0/s1600/bureta-celeste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54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6A3F" w:rsidRPr="007D423C" w:rsidRDefault="00167E0B" w:rsidP="008D6A3F">
      <w:pPr>
        <w:tabs>
          <w:tab w:val="left" w:pos="1827"/>
        </w:tabs>
        <w:rPr>
          <w:rFonts w:ascii="Arial" w:hAnsi="Arial" w:cs="Arial"/>
          <w:color w:val="244061" w:themeColor="accent1" w:themeShade="80"/>
          <w:sz w:val="24"/>
          <w:szCs w:val="24"/>
        </w:rPr>
      </w:pPr>
      <w:r>
        <w:rPr>
          <w:rFonts w:ascii="Arial" w:hAnsi="Arial" w:cs="Arial"/>
          <w:noProof/>
          <w:color w:val="244061" w:themeColor="accent1" w:themeShade="80"/>
          <w:sz w:val="24"/>
          <w:szCs w:val="24"/>
          <w:lang w:eastAsia="es-EC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margin-left:18.95pt;margin-top:158.75pt;width:109.2pt;height:26.6pt;z-index:251691008;mso-width-relative:margin;mso-height-relative:margin">
            <v:textbox>
              <w:txbxContent>
                <w:p w:rsidR="002F0921" w:rsidRDefault="002F0921" w:rsidP="002F0921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Vaso de precipitados</w:t>
                  </w:r>
                </w:p>
              </w:txbxContent>
            </v:textbox>
          </v:shape>
        </w:pict>
      </w:r>
      <w:r w:rsidR="00CC79E9">
        <w:rPr>
          <w:rFonts w:ascii="Arial" w:hAnsi="Arial" w:cs="Arial"/>
          <w:noProof/>
          <w:color w:val="244061" w:themeColor="accent1" w:themeShade="80"/>
          <w:sz w:val="24"/>
          <w:szCs w:val="24"/>
          <w:lang w:eastAsia="es-EC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3750310</wp:posOffset>
            </wp:positionH>
            <wp:positionV relativeFrom="margin">
              <wp:posOffset>2561590</wp:posOffset>
            </wp:positionV>
            <wp:extent cx="1776730" cy="1763395"/>
            <wp:effectExtent l="19050" t="0" r="0" b="0"/>
            <wp:wrapSquare wrapText="bothSides"/>
            <wp:docPr id="33" name="Imagen 33" descr="http://www.imalabeirl.com/catalogo/vidrio/vaso_graduado_1000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imalabeirl.com/catalogo/vidrio/vaso_graduado_1000ml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7A17" w:rsidRPr="007D423C" w:rsidRDefault="00807A17" w:rsidP="008D6A3F">
      <w:pPr>
        <w:tabs>
          <w:tab w:val="left" w:pos="1827"/>
        </w:tabs>
        <w:rPr>
          <w:rFonts w:ascii="Arial" w:hAnsi="Arial" w:cs="Arial"/>
          <w:color w:val="244061" w:themeColor="accent1" w:themeShade="80"/>
          <w:sz w:val="24"/>
          <w:szCs w:val="24"/>
        </w:rPr>
      </w:pPr>
    </w:p>
    <w:p w:rsidR="00807A17" w:rsidRPr="007D423C" w:rsidRDefault="00CC79E9" w:rsidP="008D6A3F">
      <w:pPr>
        <w:tabs>
          <w:tab w:val="left" w:pos="1827"/>
        </w:tabs>
        <w:rPr>
          <w:rFonts w:ascii="Arial" w:hAnsi="Arial" w:cs="Arial"/>
          <w:color w:val="244061" w:themeColor="accent1" w:themeShade="80"/>
          <w:sz w:val="24"/>
          <w:szCs w:val="24"/>
        </w:rPr>
      </w:pPr>
      <w:r>
        <w:rPr>
          <w:rFonts w:ascii="Arial" w:hAnsi="Arial" w:cs="Arial"/>
          <w:noProof/>
          <w:color w:val="244061" w:themeColor="accent1" w:themeShade="80"/>
          <w:sz w:val="24"/>
          <w:szCs w:val="24"/>
          <w:lang w:eastAsia="es-EC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3956685</wp:posOffset>
            </wp:positionH>
            <wp:positionV relativeFrom="margin">
              <wp:posOffset>5021580</wp:posOffset>
            </wp:positionV>
            <wp:extent cx="1395730" cy="1871980"/>
            <wp:effectExtent l="19050" t="0" r="0" b="0"/>
            <wp:wrapSquare wrapText="bothSides"/>
            <wp:docPr id="36" name="Imagen 36" descr="http://disalsas.com/photos/LAMINA-LISA-ALUM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disalsas.com/photos/LAMINA-LISA-ALUMINIO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44061" w:themeColor="accent1" w:themeShade="80"/>
          <w:sz w:val="24"/>
          <w:szCs w:val="24"/>
          <w:lang w:eastAsia="es-EC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2291715</wp:posOffset>
            </wp:positionH>
            <wp:positionV relativeFrom="margin">
              <wp:posOffset>5293995</wp:posOffset>
            </wp:positionV>
            <wp:extent cx="840740" cy="1490980"/>
            <wp:effectExtent l="19050" t="0" r="0" b="0"/>
            <wp:wrapSquare wrapText="bothSides"/>
            <wp:docPr id="29" name="Imagen 29" descr="http://souseke.files.wordpress.com/2010/03/soporte-univers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ouseke.files.wordpress.com/2010/03/soporte-universal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149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44061" w:themeColor="accent1" w:themeShade="80"/>
          <w:sz w:val="24"/>
          <w:szCs w:val="24"/>
          <w:lang w:eastAsia="es-EC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-288290</wp:posOffset>
            </wp:positionH>
            <wp:positionV relativeFrom="margin">
              <wp:posOffset>5021580</wp:posOffset>
            </wp:positionV>
            <wp:extent cx="1831340" cy="1393190"/>
            <wp:effectExtent l="19050" t="0" r="0" b="0"/>
            <wp:wrapSquare wrapText="bothSides"/>
            <wp:docPr id="32" name="Imagen 32" descr="C:\Users\Shamir\Desktop\2011-12 (dic)\escanea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hamir\Desktop\2011-12 (dic)\escanear000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l="76206" t="62773" r="11017" b="30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139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7A17" w:rsidRPr="007D423C" w:rsidRDefault="00807A17" w:rsidP="008D6A3F">
      <w:pPr>
        <w:tabs>
          <w:tab w:val="left" w:pos="1827"/>
        </w:tabs>
        <w:rPr>
          <w:rFonts w:ascii="Arial" w:hAnsi="Arial" w:cs="Arial"/>
          <w:color w:val="244061" w:themeColor="accent1" w:themeShade="80"/>
          <w:sz w:val="24"/>
          <w:szCs w:val="24"/>
        </w:rPr>
      </w:pPr>
    </w:p>
    <w:p w:rsidR="00807A17" w:rsidRPr="007D423C" w:rsidRDefault="00807A17" w:rsidP="008D6A3F">
      <w:pPr>
        <w:tabs>
          <w:tab w:val="left" w:pos="1827"/>
        </w:tabs>
        <w:rPr>
          <w:rFonts w:ascii="Arial" w:hAnsi="Arial" w:cs="Arial"/>
          <w:color w:val="244061" w:themeColor="accent1" w:themeShade="80"/>
          <w:sz w:val="24"/>
          <w:szCs w:val="24"/>
        </w:rPr>
      </w:pPr>
    </w:p>
    <w:p w:rsidR="00807A17" w:rsidRPr="007D423C" w:rsidRDefault="00807A17" w:rsidP="008D6A3F">
      <w:pPr>
        <w:tabs>
          <w:tab w:val="left" w:pos="1827"/>
        </w:tabs>
        <w:rPr>
          <w:rFonts w:ascii="Arial" w:hAnsi="Arial" w:cs="Arial"/>
          <w:color w:val="244061" w:themeColor="accent1" w:themeShade="80"/>
          <w:sz w:val="24"/>
          <w:szCs w:val="24"/>
        </w:rPr>
      </w:pPr>
    </w:p>
    <w:p w:rsidR="00807A17" w:rsidRPr="007D423C" w:rsidRDefault="00807A17" w:rsidP="008D6A3F">
      <w:pPr>
        <w:tabs>
          <w:tab w:val="left" w:pos="1827"/>
        </w:tabs>
        <w:rPr>
          <w:rFonts w:ascii="Arial" w:hAnsi="Arial" w:cs="Arial"/>
          <w:color w:val="244061" w:themeColor="accent1" w:themeShade="80"/>
          <w:sz w:val="24"/>
          <w:szCs w:val="24"/>
        </w:rPr>
      </w:pPr>
    </w:p>
    <w:p w:rsidR="00807A17" w:rsidRPr="007D423C" w:rsidRDefault="00167E0B" w:rsidP="008D6A3F">
      <w:pPr>
        <w:tabs>
          <w:tab w:val="left" w:pos="1827"/>
        </w:tabs>
        <w:rPr>
          <w:rFonts w:ascii="Arial" w:hAnsi="Arial" w:cs="Arial"/>
          <w:color w:val="244061" w:themeColor="accent1" w:themeShade="80"/>
          <w:sz w:val="24"/>
          <w:szCs w:val="24"/>
        </w:rPr>
      </w:pPr>
      <w:r>
        <w:rPr>
          <w:rFonts w:ascii="Arial" w:hAnsi="Arial" w:cs="Arial"/>
          <w:b/>
          <w:noProof/>
          <w:color w:val="244061" w:themeColor="accent1" w:themeShade="80"/>
          <w:sz w:val="28"/>
          <w:szCs w:val="28"/>
          <w:lang w:val="es-ES"/>
        </w:rPr>
        <w:pict>
          <v:shape id="_x0000_s1050" type="#_x0000_t202" style="position:absolute;margin-left:-15.95pt;margin-top:3.2pt;width:117.15pt;height:24.85pt;z-index:251688960;mso-width-relative:margin;mso-height-relative:margin">
            <v:textbox>
              <w:txbxContent>
                <w:p w:rsidR="00F04F4F" w:rsidRDefault="00F04F4F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Agarradera de </w:t>
                  </w:r>
                  <w:r w:rsidR="002F0921">
                    <w:rPr>
                      <w:lang w:val="es-ES"/>
                    </w:rPr>
                    <w:t>bureta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color w:val="244061" w:themeColor="accent1" w:themeShade="80"/>
          <w:sz w:val="28"/>
          <w:szCs w:val="28"/>
          <w:lang w:eastAsia="es-EC"/>
        </w:rPr>
        <w:pict>
          <v:shape id="_x0000_s1052" type="#_x0000_t202" style="position:absolute;margin-left:302.9pt;margin-top:22.9pt;width:109.2pt;height:24.05pt;z-index:251693056;mso-width-relative:margin;mso-height-relative:margin">
            <v:textbox>
              <w:txbxContent>
                <w:p w:rsidR="00CC79E9" w:rsidRDefault="00CC79E9" w:rsidP="00CC79E9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Muestra de aluminio</w:t>
                  </w:r>
                </w:p>
              </w:txbxContent>
            </v:textbox>
          </v:shape>
        </w:pict>
      </w:r>
    </w:p>
    <w:p w:rsidR="00807A17" w:rsidRPr="007D423C" w:rsidRDefault="00415BA6" w:rsidP="00415BA6">
      <w:pPr>
        <w:tabs>
          <w:tab w:val="left" w:pos="1827"/>
        </w:tabs>
        <w:rPr>
          <w:rFonts w:ascii="Arial" w:hAnsi="Arial" w:cs="Arial"/>
          <w:color w:val="244061" w:themeColor="accent1" w:themeShade="80"/>
          <w:sz w:val="24"/>
          <w:szCs w:val="24"/>
        </w:rPr>
      </w:pPr>
      <w:r>
        <w:rPr>
          <w:rFonts w:ascii="Arial" w:hAnsi="Arial" w:cs="Arial"/>
          <w:color w:val="244061" w:themeColor="accent1" w:themeShade="80"/>
          <w:sz w:val="24"/>
          <w:szCs w:val="24"/>
        </w:rPr>
        <w:tab/>
      </w:r>
    </w:p>
    <w:p w:rsidR="005A548C" w:rsidRDefault="005A548C" w:rsidP="0025210A">
      <w:pPr>
        <w:rPr>
          <w:rFonts w:ascii="Arial" w:hAnsi="Arial" w:cs="Arial"/>
          <w:b/>
          <w:color w:val="244061" w:themeColor="accent1" w:themeShade="80"/>
          <w:sz w:val="28"/>
          <w:szCs w:val="28"/>
        </w:rPr>
      </w:pPr>
    </w:p>
    <w:p w:rsidR="002C2D40" w:rsidRDefault="002C2D40" w:rsidP="0025210A">
      <w:pPr>
        <w:rPr>
          <w:rFonts w:ascii="Arial" w:hAnsi="Arial" w:cs="Arial"/>
          <w:b/>
          <w:color w:val="244061" w:themeColor="accent1" w:themeShade="80"/>
          <w:sz w:val="28"/>
          <w:szCs w:val="28"/>
        </w:rPr>
      </w:pPr>
    </w:p>
    <w:p w:rsidR="002C2D40" w:rsidRDefault="002C2D40" w:rsidP="0025210A">
      <w:pPr>
        <w:rPr>
          <w:rFonts w:ascii="Arial" w:hAnsi="Arial" w:cs="Arial"/>
          <w:b/>
          <w:color w:val="244061" w:themeColor="accent1" w:themeShade="80"/>
          <w:sz w:val="28"/>
          <w:szCs w:val="28"/>
        </w:rPr>
      </w:pPr>
    </w:p>
    <w:p w:rsidR="0025210A" w:rsidRDefault="0025210A" w:rsidP="0025210A">
      <w:pPr>
        <w:rPr>
          <w:rFonts w:ascii="Arial" w:hAnsi="Arial" w:cs="Arial"/>
          <w:b/>
          <w:color w:val="244061" w:themeColor="accent1" w:themeShade="80"/>
          <w:sz w:val="28"/>
          <w:szCs w:val="28"/>
        </w:rPr>
      </w:pPr>
      <w:r>
        <w:rPr>
          <w:rFonts w:ascii="Arial" w:hAnsi="Arial" w:cs="Arial"/>
          <w:b/>
          <w:color w:val="244061" w:themeColor="accent1" w:themeShade="80"/>
          <w:sz w:val="28"/>
          <w:szCs w:val="28"/>
        </w:rPr>
        <w:lastRenderedPageBreak/>
        <w:t>DATOS Y RESULTADOS</w:t>
      </w:r>
      <w:r w:rsidRPr="007D423C">
        <w:rPr>
          <w:rFonts w:ascii="Arial" w:hAnsi="Arial" w:cs="Arial"/>
          <w:b/>
          <w:color w:val="244061" w:themeColor="accent1" w:themeShade="80"/>
          <w:sz w:val="28"/>
          <w:szCs w:val="28"/>
        </w:rPr>
        <w:t>:</w:t>
      </w:r>
    </w:p>
    <w:tbl>
      <w:tblPr>
        <w:tblStyle w:val="Tablaconcuadrcula"/>
        <w:tblpPr w:leftFromText="141" w:rightFromText="141" w:vertAnchor="text" w:horzAnchor="margin" w:tblpY="139"/>
        <w:tblW w:w="9071" w:type="dxa"/>
        <w:tblLook w:val="04A0" w:firstRow="1" w:lastRow="0" w:firstColumn="1" w:lastColumn="0" w:noHBand="0" w:noVBand="1"/>
      </w:tblPr>
      <w:tblGrid>
        <w:gridCol w:w="3952"/>
        <w:gridCol w:w="5119"/>
      </w:tblGrid>
      <w:tr w:rsidR="005A4D47" w:rsidRPr="00621F72" w:rsidTr="005A4D47">
        <w:trPr>
          <w:trHeight w:val="752"/>
        </w:trPr>
        <w:tc>
          <w:tcPr>
            <w:tcW w:w="9071" w:type="dxa"/>
            <w:gridSpan w:val="2"/>
          </w:tcPr>
          <w:p w:rsidR="005A4D47" w:rsidRPr="0005770D" w:rsidRDefault="005A4D47" w:rsidP="0086036F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70D">
              <w:rPr>
                <w:rFonts w:ascii="Arial" w:hAnsi="Arial" w:cs="Arial"/>
                <w:b/>
                <w:sz w:val="24"/>
                <w:szCs w:val="24"/>
              </w:rPr>
              <w:t>Determinación De La Masa De Un Equivalente-Gramo De Aluminio</w:t>
            </w:r>
          </w:p>
        </w:tc>
      </w:tr>
      <w:tr w:rsidR="005A4D47" w:rsidRPr="00252666" w:rsidTr="00AB13C5">
        <w:trPr>
          <w:trHeight w:val="752"/>
        </w:trPr>
        <w:tc>
          <w:tcPr>
            <w:tcW w:w="3952" w:type="dxa"/>
            <w:vAlign w:val="center"/>
          </w:tcPr>
          <w:p w:rsidR="005A4D47" w:rsidRPr="0005770D" w:rsidRDefault="005A4D47" w:rsidP="005A4D47">
            <w:pPr>
              <w:pStyle w:val="Sinespaciado"/>
              <w:numPr>
                <w:ilvl w:val="0"/>
                <w:numId w:val="8"/>
              </w:numPr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 w:rsidRPr="0005770D">
              <w:rPr>
                <w:rFonts w:ascii="Arial" w:hAnsi="Arial" w:cs="Arial"/>
                <w:sz w:val="24"/>
                <w:szCs w:val="24"/>
              </w:rPr>
              <w:t>Masa de aluminio utilizada</w:t>
            </w:r>
          </w:p>
        </w:tc>
        <w:tc>
          <w:tcPr>
            <w:tcW w:w="5119" w:type="dxa"/>
            <w:vAlign w:val="center"/>
          </w:tcPr>
          <w:p w:rsidR="005A4D47" w:rsidRPr="0005770D" w:rsidRDefault="00961CBB" w:rsidP="00AB13C5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770D">
              <w:rPr>
                <w:rFonts w:ascii="Arial" w:hAnsi="Arial" w:cs="Arial"/>
                <w:sz w:val="24"/>
                <w:szCs w:val="24"/>
              </w:rPr>
              <w:t>0.020 gr</w:t>
            </w:r>
          </w:p>
        </w:tc>
      </w:tr>
      <w:tr w:rsidR="005A4D47" w:rsidRPr="00252666" w:rsidTr="00AB13C5">
        <w:trPr>
          <w:trHeight w:val="792"/>
        </w:trPr>
        <w:tc>
          <w:tcPr>
            <w:tcW w:w="3952" w:type="dxa"/>
            <w:vAlign w:val="center"/>
          </w:tcPr>
          <w:p w:rsidR="005A4D47" w:rsidRPr="0005770D" w:rsidRDefault="005A4D47" w:rsidP="005A4D47">
            <w:pPr>
              <w:pStyle w:val="Sinespaciado"/>
              <w:numPr>
                <w:ilvl w:val="0"/>
                <w:numId w:val="8"/>
              </w:numPr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 w:rsidRPr="0005770D">
              <w:rPr>
                <w:rFonts w:ascii="Arial" w:hAnsi="Arial" w:cs="Arial"/>
                <w:sz w:val="24"/>
                <w:szCs w:val="24"/>
              </w:rPr>
              <w:t>Volumen de la parte no graduada de la bureta</w:t>
            </w:r>
          </w:p>
        </w:tc>
        <w:tc>
          <w:tcPr>
            <w:tcW w:w="5119" w:type="dxa"/>
            <w:vAlign w:val="center"/>
          </w:tcPr>
          <w:p w:rsidR="005A4D47" w:rsidRPr="0005770D" w:rsidRDefault="00961CBB" w:rsidP="00AB13C5">
            <w:pPr>
              <w:pStyle w:val="Sinespaciado"/>
              <w:ind w:left="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770D">
              <w:rPr>
                <w:rFonts w:ascii="Arial" w:hAnsi="Arial" w:cs="Arial"/>
                <w:sz w:val="24"/>
                <w:szCs w:val="24"/>
              </w:rPr>
              <w:t>5.1 ml</w:t>
            </w:r>
          </w:p>
        </w:tc>
      </w:tr>
      <w:tr w:rsidR="005A4D47" w:rsidTr="00AB13C5">
        <w:trPr>
          <w:trHeight w:val="792"/>
        </w:trPr>
        <w:tc>
          <w:tcPr>
            <w:tcW w:w="3952" w:type="dxa"/>
            <w:vAlign w:val="center"/>
          </w:tcPr>
          <w:p w:rsidR="005A4D47" w:rsidRPr="0005770D" w:rsidRDefault="005A4D47" w:rsidP="005A4D47">
            <w:pPr>
              <w:pStyle w:val="Sinespaciado"/>
              <w:numPr>
                <w:ilvl w:val="0"/>
                <w:numId w:val="8"/>
              </w:numPr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 w:rsidRPr="0005770D">
              <w:rPr>
                <w:rFonts w:ascii="Arial" w:hAnsi="Arial" w:cs="Arial"/>
                <w:sz w:val="24"/>
                <w:szCs w:val="24"/>
              </w:rPr>
              <w:t xml:space="preserve">Volumen </w:t>
            </w:r>
            <w:r w:rsidR="00A63FB8" w:rsidRPr="0005770D">
              <w:rPr>
                <w:rFonts w:ascii="Arial" w:hAnsi="Arial" w:cs="Arial"/>
                <w:sz w:val="24"/>
                <w:szCs w:val="24"/>
              </w:rPr>
              <w:t>del hidrogeno</w:t>
            </w:r>
          </w:p>
        </w:tc>
        <w:tc>
          <w:tcPr>
            <w:tcW w:w="5119" w:type="dxa"/>
            <w:vAlign w:val="center"/>
          </w:tcPr>
          <w:p w:rsidR="005A4D47" w:rsidRPr="0005770D" w:rsidRDefault="00A63FB8" w:rsidP="00AB13C5">
            <w:pPr>
              <w:pStyle w:val="Sinespaciado"/>
              <w:ind w:left="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770D">
              <w:rPr>
                <w:rFonts w:ascii="Arial" w:hAnsi="Arial" w:cs="Arial"/>
                <w:sz w:val="24"/>
                <w:szCs w:val="24"/>
              </w:rPr>
              <w:t xml:space="preserve">0.0301 </w:t>
            </w:r>
            <w:r w:rsidR="00365490" w:rsidRPr="0005770D">
              <w:rPr>
                <w:rFonts w:ascii="Arial" w:hAnsi="Arial" w:cs="Arial"/>
                <w:sz w:val="24"/>
                <w:szCs w:val="24"/>
              </w:rPr>
              <w:t>L</w:t>
            </w:r>
          </w:p>
        </w:tc>
      </w:tr>
      <w:tr w:rsidR="005A4D47" w:rsidTr="00AB13C5">
        <w:trPr>
          <w:trHeight w:val="792"/>
        </w:trPr>
        <w:tc>
          <w:tcPr>
            <w:tcW w:w="3952" w:type="dxa"/>
            <w:vAlign w:val="center"/>
          </w:tcPr>
          <w:p w:rsidR="005A4D47" w:rsidRPr="0005770D" w:rsidRDefault="005A4D47" w:rsidP="005A4D47">
            <w:pPr>
              <w:pStyle w:val="Sinespaciado"/>
              <w:numPr>
                <w:ilvl w:val="0"/>
                <w:numId w:val="8"/>
              </w:numPr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 w:rsidRPr="0005770D">
              <w:rPr>
                <w:rFonts w:ascii="Arial" w:hAnsi="Arial" w:cs="Arial"/>
                <w:sz w:val="24"/>
                <w:szCs w:val="24"/>
              </w:rPr>
              <w:t xml:space="preserve">Temperatura del laboratorio </w:t>
            </w:r>
          </w:p>
        </w:tc>
        <w:tc>
          <w:tcPr>
            <w:tcW w:w="5119" w:type="dxa"/>
            <w:vAlign w:val="center"/>
          </w:tcPr>
          <w:p w:rsidR="005A4D47" w:rsidRPr="0005770D" w:rsidRDefault="00961CBB" w:rsidP="00AB13C5">
            <w:pPr>
              <w:pStyle w:val="Sinespaciado"/>
              <w:ind w:left="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770D">
              <w:rPr>
                <w:rFonts w:ascii="Arial" w:hAnsi="Arial" w:cs="Arial"/>
                <w:sz w:val="24"/>
                <w:szCs w:val="24"/>
              </w:rPr>
              <w:t>28 ºC</w:t>
            </w:r>
            <w:r w:rsidR="00C73950" w:rsidRPr="0005770D">
              <w:rPr>
                <w:rFonts w:ascii="Arial" w:hAnsi="Arial" w:cs="Arial"/>
                <w:sz w:val="24"/>
                <w:szCs w:val="24"/>
              </w:rPr>
              <w:t xml:space="preserve"> ---- 301 ºK</w:t>
            </w:r>
          </w:p>
        </w:tc>
      </w:tr>
      <w:tr w:rsidR="005A4D47" w:rsidTr="00AB13C5">
        <w:trPr>
          <w:trHeight w:val="792"/>
        </w:trPr>
        <w:tc>
          <w:tcPr>
            <w:tcW w:w="3952" w:type="dxa"/>
            <w:vAlign w:val="center"/>
          </w:tcPr>
          <w:p w:rsidR="005A4D47" w:rsidRPr="0005770D" w:rsidRDefault="005A4D47" w:rsidP="005A4D47">
            <w:pPr>
              <w:pStyle w:val="Sinespaciado"/>
              <w:numPr>
                <w:ilvl w:val="0"/>
                <w:numId w:val="8"/>
              </w:numPr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 w:rsidRPr="0005770D">
              <w:rPr>
                <w:rFonts w:ascii="Arial" w:hAnsi="Arial" w:cs="Arial"/>
                <w:sz w:val="24"/>
                <w:szCs w:val="24"/>
              </w:rPr>
              <w:t>Presión de vapor del agua a la temperatura del laboratorio</w:t>
            </w:r>
          </w:p>
        </w:tc>
        <w:tc>
          <w:tcPr>
            <w:tcW w:w="5119" w:type="dxa"/>
            <w:vAlign w:val="center"/>
          </w:tcPr>
          <w:p w:rsidR="005A4D47" w:rsidRPr="0005770D" w:rsidRDefault="00C73950" w:rsidP="00AB13C5">
            <w:pPr>
              <w:pStyle w:val="Sinespaciado"/>
              <w:ind w:left="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770D">
              <w:rPr>
                <w:rFonts w:ascii="Arial" w:hAnsi="Arial" w:cs="Arial"/>
                <w:sz w:val="24"/>
                <w:szCs w:val="24"/>
              </w:rPr>
              <w:t>0.03697 atm</w:t>
            </w:r>
          </w:p>
        </w:tc>
      </w:tr>
      <w:tr w:rsidR="005A4D47" w:rsidTr="00AB13C5">
        <w:trPr>
          <w:trHeight w:val="792"/>
        </w:trPr>
        <w:tc>
          <w:tcPr>
            <w:tcW w:w="3952" w:type="dxa"/>
            <w:vAlign w:val="center"/>
          </w:tcPr>
          <w:p w:rsidR="005A4D47" w:rsidRPr="0005770D" w:rsidRDefault="005A4D47" w:rsidP="005A4D47">
            <w:pPr>
              <w:pStyle w:val="Sinespaciado"/>
              <w:numPr>
                <w:ilvl w:val="0"/>
                <w:numId w:val="8"/>
              </w:numPr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 w:rsidRPr="0005770D">
              <w:rPr>
                <w:rFonts w:ascii="Arial" w:hAnsi="Arial" w:cs="Arial"/>
                <w:sz w:val="24"/>
                <w:szCs w:val="24"/>
              </w:rPr>
              <w:t>Presión atmosférica</w:t>
            </w:r>
          </w:p>
        </w:tc>
        <w:tc>
          <w:tcPr>
            <w:tcW w:w="5119" w:type="dxa"/>
            <w:vAlign w:val="center"/>
          </w:tcPr>
          <w:p w:rsidR="005A4D47" w:rsidRPr="0005770D" w:rsidRDefault="00961CBB" w:rsidP="00AB13C5">
            <w:pPr>
              <w:pStyle w:val="Sinespaciado"/>
              <w:ind w:left="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770D">
              <w:rPr>
                <w:rFonts w:ascii="Arial" w:hAnsi="Arial" w:cs="Arial"/>
                <w:sz w:val="24"/>
                <w:szCs w:val="24"/>
              </w:rPr>
              <w:t>1 atmosfera</w:t>
            </w:r>
          </w:p>
        </w:tc>
      </w:tr>
      <w:tr w:rsidR="00365490" w:rsidTr="00AB13C5">
        <w:trPr>
          <w:trHeight w:val="792"/>
        </w:trPr>
        <w:tc>
          <w:tcPr>
            <w:tcW w:w="3952" w:type="dxa"/>
            <w:vAlign w:val="center"/>
          </w:tcPr>
          <w:p w:rsidR="00365490" w:rsidRPr="0005770D" w:rsidRDefault="00365490" w:rsidP="005A4D47">
            <w:pPr>
              <w:pStyle w:val="Sinespaciado"/>
              <w:numPr>
                <w:ilvl w:val="0"/>
                <w:numId w:val="8"/>
              </w:numPr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 w:rsidRPr="0005770D">
              <w:rPr>
                <w:rFonts w:ascii="Arial" w:hAnsi="Arial" w:cs="Arial"/>
                <w:sz w:val="24"/>
                <w:szCs w:val="24"/>
              </w:rPr>
              <w:t>Volumen del acido</w:t>
            </w:r>
          </w:p>
        </w:tc>
        <w:tc>
          <w:tcPr>
            <w:tcW w:w="5119" w:type="dxa"/>
            <w:vAlign w:val="center"/>
          </w:tcPr>
          <w:p w:rsidR="00365490" w:rsidRPr="0005770D" w:rsidRDefault="00365490" w:rsidP="00AB13C5">
            <w:pPr>
              <w:pStyle w:val="Sinespaciado"/>
              <w:ind w:left="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770D">
              <w:rPr>
                <w:rFonts w:ascii="Arial" w:hAnsi="Arial" w:cs="Arial"/>
                <w:sz w:val="24"/>
                <w:szCs w:val="24"/>
              </w:rPr>
              <w:t>8 ml</w:t>
            </w:r>
          </w:p>
        </w:tc>
      </w:tr>
      <w:tr w:rsidR="00F22DFE" w:rsidTr="00AB13C5">
        <w:trPr>
          <w:trHeight w:val="792"/>
        </w:trPr>
        <w:tc>
          <w:tcPr>
            <w:tcW w:w="3952" w:type="dxa"/>
            <w:vAlign w:val="center"/>
          </w:tcPr>
          <w:p w:rsidR="00F22DFE" w:rsidRPr="0005770D" w:rsidRDefault="000D31BD" w:rsidP="005A4D47">
            <w:pPr>
              <w:pStyle w:val="Sinespaciado"/>
              <w:numPr>
                <w:ilvl w:val="0"/>
                <w:numId w:val="8"/>
              </w:numPr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Peso equivalente gramo experimentalmente</w:t>
            </w:r>
          </w:p>
        </w:tc>
        <w:tc>
          <w:tcPr>
            <w:tcW w:w="5119" w:type="dxa"/>
            <w:vAlign w:val="center"/>
          </w:tcPr>
          <w:p w:rsidR="00F22DFE" w:rsidRPr="0005770D" w:rsidRDefault="000D31BD" w:rsidP="00AB13C5">
            <w:pPr>
              <w:pStyle w:val="Sinespaciado"/>
              <w:ind w:left="28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8.55 gr</w:t>
            </w:r>
            <w:bookmarkStart w:id="0" w:name="_GoBack"/>
            <w:bookmarkEnd w:id="0"/>
          </w:p>
        </w:tc>
      </w:tr>
    </w:tbl>
    <w:p w:rsidR="00807A17" w:rsidRPr="007D423C" w:rsidRDefault="00807A17" w:rsidP="008D6A3F">
      <w:pPr>
        <w:tabs>
          <w:tab w:val="left" w:pos="1827"/>
        </w:tabs>
        <w:rPr>
          <w:rFonts w:ascii="Arial" w:hAnsi="Arial" w:cs="Arial"/>
          <w:color w:val="244061" w:themeColor="accent1" w:themeShade="80"/>
          <w:sz w:val="24"/>
          <w:szCs w:val="24"/>
        </w:rPr>
      </w:pPr>
    </w:p>
    <w:p w:rsidR="00ED2DC2" w:rsidRPr="00532C55" w:rsidRDefault="00ED2DC2" w:rsidP="00ED2DC2">
      <w:pPr>
        <w:rPr>
          <w:rStyle w:val="apple-style-span"/>
          <w:rFonts w:ascii="Arial" w:hAnsi="Arial" w:cs="Arial"/>
          <w:b/>
          <w:color w:val="0F243E" w:themeColor="text2" w:themeShade="80"/>
          <w:sz w:val="28"/>
          <w:szCs w:val="28"/>
          <w:shd w:val="clear" w:color="auto" w:fill="FFFFFF"/>
        </w:rPr>
      </w:pPr>
      <w:r w:rsidRPr="00532C55">
        <w:rPr>
          <w:rStyle w:val="apple-style-span"/>
          <w:rFonts w:ascii="Arial" w:hAnsi="Arial" w:cs="Arial"/>
          <w:b/>
          <w:color w:val="0F243E" w:themeColor="text2" w:themeShade="80"/>
          <w:sz w:val="28"/>
          <w:szCs w:val="28"/>
          <w:shd w:val="clear" w:color="auto" w:fill="FFFFFF"/>
        </w:rPr>
        <w:t>CALCULOS:</w:t>
      </w:r>
    </w:p>
    <w:p w:rsidR="00365490" w:rsidRPr="00D23254" w:rsidRDefault="00ED2DC2" w:rsidP="00365490">
      <w:pPr>
        <w:pStyle w:val="Sinespaciado"/>
        <w:ind w:left="567"/>
        <w:rPr>
          <w:rFonts w:ascii="Times New Roman" w:eastAsiaTheme="minorEastAsia" w:hAnsi="Times New Roman" w:cs="Times New Roman"/>
          <w:sz w:val="24"/>
          <w:szCs w:val="24"/>
        </w:rPr>
      </w:pPr>
      <w:r w:rsidRPr="00532C55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</w:rPr>
        <w:t xml:space="preserve">       </w:t>
      </w:r>
      <w:r w:rsidR="00167E0B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4" type="#_x0000_t32" style="position:absolute;left:0;text-align:left;margin-left:197.05pt;margin-top:9pt;width:51.75pt;height:0;z-index:251695104;mso-position-horizontal-relative:text;mso-position-vertical-relative:text" o:connectortype="straight">
            <v:stroke endarrow="block"/>
          </v:shape>
        </w:pict>
      </w:r>
      <m:oMath>
        <m:r>
          <w:rPr>
            <w:rFonts w:ascii="Cambria Math" w:hAnsi="Cambria Math" w:cs="Times New Roman"/>
            <w:sz w:val="28"/>
            <w:szCs w:val="24"/>
          </w:rPr>
          <m:t xml:space="preserve">2Al 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4"/>
              </w:rPr>
              <m:t>s</m:t>
            </m:r>
          </m:e>
        </m:d>
        <m:r>
          <w:rPr>
            <w:rFonts w:ascii="Cambria Math" w:hAnsi="Cambria Math" w:cs="Times New Roman"/>
            <w:sz w:val="28"/>
            <w:szCs w:val="24"/>
          </w:rPr>
          <m:t xml:space="preserve">  +  6HCl (ac)</m:t>
        </m:r>
      </m:oMath>
      <w:r w:rsidR="00365490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</w:t>
      </w:r>
      <m:oMath>
        <m:r>
          <w:rPr>
            <w:rFonts w:ascii="Cambria Math" w:eastAsiaTheme="minorEastAsia" w:hAnsi="Cambria Math" w:cs="Times New Roman"/>
            <w:sz w:val="28"/>
            <w:szCs w:val="24"/>
          </w:rPr>
          <m:t>2Al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4"/>
              </w:rPr>
              <m:t>Cl</m:t>
            </m:r>
          </m:e>
          <m:sub>
            <m:r>
              <w:rPr>
                <w:rFonts w:ascii="Cambria Math" w:hAnsi="Cambria Math" w:cs="Times New Roman"/>
                <w:sz w:val="28"/>
                <w:szCs w:val="24"/>
              </w:rPr>
              <m:t>3</m:t>
            </m:r>
          </m:sub>
        </m:sSub>
        <m:r>
          <w:rPr>
            <w:rFonts w:ascii="Cambria Math" w:hAnsi="Cambria Math" w:cs="Times New Roman"/>
            <w:sz w:val="28"/>
            <w:szCs w:val="24"/>
          </w:rPr>
          <m:t xml:space="preserve"> 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4"/>
              </w:rPr>
              <m:t>s</m:t>
            </m:r>
          </m:e>
        </m:d>
        <m:r>
          <w:rPr>
            <w:rFonts w:ascii="Cambria Math" w:hAnsi="Cambria Math" w:cs="Times New Roman"/>
            <w:sz w:val="28"/>
            <w:szCs w:val="24"/>
          </w:rPr>
          <m:t xml:space="preserve">  +  3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4"/>
          </w:rPr>
          <m:t xml:space="preserve"> (g)</m:t>
        </m:r>
      </m:oMath>
    </w:p>
    <w:p w:rsidR="00ED2DC2" w:rsidRPr="00ED2DC2" w:rsidRDefault="00ED2DC2" w:rsidP="00ED2DC2">
      <w:pPr>
        <w:pStyle w:val="Sinespaciado"/>
        <w:jc w:val="both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</w:rPr>
      </w:pPr>
      <w:r w:rsidRPr="00532C55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</w:rPr>
        <w:t xml:space="preserve">                             </w:t>
      </w:r>
    </w:p>
    <w:p w:rsidR="00744E99" w:rsidRPr="00CF2AB4" w:rsidRDefault="00ED2DC2" w:rsidP="00744E99">
      <w:pPr>
        <w:pStyle w:val="Sinespaciad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32C55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</w:rPr>
        <w:t xml:space="preserve"> 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mezcla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-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O</m:t>
            </m:r>
          </m:sub>
        </m:sSub>
      </m:oMath>
      <w:r w:rsidR="00744E99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</w:t>
      </w:r>
      <w:r w:rsidR="00CE4AB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44E99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</w:t>
      </w:r>
    </w:p>
    <w:p w:rsidR="00744E99" w:rsidRDefault="00744E99" w:rsidP="00744E99">
      <w:pPr>
        <w:pStyle w:val="Sinespaciad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348E8" w:rsidRDefault="00167E0B" w:rsidP="00F348E8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e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b>
            </m:sSub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mezcla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 xml:space="preserve">-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e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O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 xml:space="preserve"> .</m:t>
        </m:r>
      </m:oMath>
      <w:r w:rsidR="00744E99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</w:t>
      </w:r>
      <w:r w:rsidR="00F348E8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744E99" w:rsidRDefault="00167E0B" w:rsidP="00744E99">
      <w:pPr>
        <w:pStyle w:val="Sinespaciad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</w:rPr>
        <w:pict>
          <v:shape id="_x0000_s1056" type="#_x0000_t202" style="position:absolute;left:0;text-align:left;margin-left:270.85pt;margin-top:2.45pt;width:124.95pt;height:21.75pt;z-index:251697152;mso-wrap-style:none">
            <v:textbox style="mso-fit-shape-to-text:t">
              <w:txbxContent>
                <w:p w:rsidR="00F348E8" w:rsidRPr="003B56D4" w:rsidRDefault="00F348E8" w:rsidP="003B56D4">
                  <w:pPr>
                    <w:pStyle w:val="Sinespaciado"/>
                    <w:jc w:val="both"/>
                    <w:rPr>
                      <w:rFonts w:ascii="Arial" w:hAnsi="Arial" w:cs="Arial"/>
                      <w:color w:val="244061" w:themeColor="accent1" w:themeShade="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R= 0.082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atm.L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/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mol.K</w:t>
                  </w:r>
                  <w:proofErr w:type="spellEnd"/>
                </w:p>
              </w:txbxContent>
            </v:textbox>
            <w10:wrap type="square"/>
          </v:shape>
        </w:pict>
      </w:r>
    </w:p>
    <w:p w:rsidR="00744E99" w:rsidRDefault="00167E0B" w:rsidP="00744E99">
      <w:pPr>
        <w:pStyle w:val="Sinespaciad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1-0.03697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 xml:space="preserve"> atm.</m:t>
        </m:r>
      </m:oMath>
      <w:r w:rsidR="00744E99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</w:p>
    <w:p w:rsidR="00744E99" w:rsidRDefault="00744E99" w:rsidP="00744E99">
      <w:pPr>
        <w:pStyle w:val="Sinespaciad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744E99" w:rsidRDefault="00167E0B" w:rsidP="00744E99">
      <w:pPr>
        <w:pStyle w:val="Sinespaciad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e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b>
            </m:sSub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=0.96303 atm.</m:t>
        </m:r>
      </m:oMath>
      <w:r w:rsidR="00744E99"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</w:p>
    <w:p w:rsidR="00ED2DC2" w:rsidRPr="00ED2DC2" w:rsidRDefault="00ED2DC2" w:rsidP="00ED2DC2">
      <w:pPr>
        <w:pStyle w:val="Sinespaciado"/>
        <w:jc w:val="both"/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</w:rPr>
      </w:pPr>
      <w:r w:rsidRPr="00532C55">
        <w:rPr>
          <w:rFonts w:ascii="Times New Roman" w:eastAsiaTheme="minorEastAsia" w:hAnsi="Times New Roman" w:cs="Times New Roman"/>
          <w:color w:val="0F243E" w:themeColor="text2" w:themeShade="80"/>
          <w:sz w:val="24"/>
          <w:szCs w:val="24"/>
        </w:rPr>
        <w:t xml:space="preserve">                          </w:t>
      </w:r>
    </w:p>
    <w:p w:rsidR="005F2EB1" w:rsidRDefault="005F2EB1" w:rsidP="005F2EB1">
      <w:pPr>
        <w:pStyle w:val="Sinespaciad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PV=nRT</m:t>
          </m:r>
        </m:oMath>
      </m:oMathPara>
    </w:p>
    <w:p w:rsidR="00ED2DC2" w:rsidRPr="00804D73" w:rsidRDefault="00ED2DC2" w:rsidP="00ED2DC2">
      <w:pPr>
        <w:pStyle w:val="Sinespaciado"/>
        <w:jc w:val="both"/>
        <w:rPr>
          <w:rFonts w:ascii="Times New Roman" w:eastAsiaTheme="minorEastAsia" w:hAnsi="Times New Roman" w:cs="Times New Roman"/>
          <w:color w:val="0F243E" w:themeColor="text2" w:themeShade="80"/>
          <w:sz w:val="28"/>
          <w:szCs w:val="28"/>
        </w:rPr>
      </w:pPr>
    </w:p>
    <w:p w:rsidR="00847206" w:rsidRPr="007D423C" w:rsidRDefault="003F2492" w:rsidP="003F2492">
      <w:pPr>
        <w:tabs>
          <w:tab w:val="left" w:pos="1068"/>
          <w:tab w:val="left" w:pos="2177"/>
        </w:tabs>
        <w:rPr>
          <w:rFonts w:ascii="Arial" w:hAnsi="Arial" w:cs="Arial"/>
          <w:color w:val="244061" w:themeColor="accent1" w:themeShade="80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color w:val="0F243E" w:themeColor="text2" w:themeShade="80"/>
          <w:sz w:val="28"/>
          <w:szCs w:val="28"/>
          <w:lang w:eastAsia="es-EC"/>
        </w:rPr>
        <w:lastRenderedPageBreak/>
        <w:pict>
          <v:shape id="_x0000_s1058" type="#_x0000_t32" style="position:absolute;margin-left:55.5pt;margin-top:13.85pt;width:33.45pt;height:0;z-index:251698176" o:connectortype="straight">
            <v:stroke endarrow="block"/>
          </v:shape>
        </w:pict>
      </w:r>
      <m:oMath>
        <m:r>
          <m:rPr>
            <m:sty m:val="p"/>
          </m:rPr>
          <w:rPr>
            <w:rFonts w:ascii="Cambria Math" w:hAnsi="Cambria Math" w:cs="Cambria Math"/>
            <w:color w:val="244061" w:themeColor="accent1" w:themeShade="80"/>
            <w:sz w:val="28"/>
            <w:szCs w:val="28"/>
          </w:rPr>
          <m:t>n</m:t>
        </m:r>
        <m:r>
          <m:rPr>
            <m:sty m:val="p"/>
          </m:rPr>
          <w:rPr>
            <w:rFonts w:ascii="Cambria Math" w:hAnsi="Cambria Math" w:cs="Cambria Math"/>
            <w:color w:val="244061" w:themeColor="accent1" w:themeShade="80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Arial"/>
                <w:color w:val="244061" w:themeColor="accent1" w:themeShade="8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244061" w:themeColor="accent1" w:themeShade="80"/>
                <w:sz w:val="28"/>
                <w:szCs w:val="28"/>
              </w:rPr>
              <m:t>PV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244061" w:themeColor="accent1" w:themeShade="80"/>
                <w:sz w:val="28"/>
                <w:szCs w:val="28"/>
              </w:rPr>
              <m:t>RT</m:t>
            </m:r>
          </m:den>
        </m:f>
      </m:oMath>
      <w:r w:rsidR="007D423C" w:rsidRPr="007D423C">
        <w:rPr>
          <w:rFonts w:ascii="Arial" w:hAnsi="Arial" w:cs="Arial"/>
          <w:color w:val="244061" w:themeColor="accent1" w:themeShade="80"/>
          <w:sz w:val="24"/>
          <w:szCs w:val="24"/>
        </w:rPr>
        <w:tab/>
      </w:r>
      <w:r>
        <w:rPr>
          <w:rFonts w:ascii="Arial" w:hAnsi="Arial" w:cs="Arial"/>
          <w:color w:val="244061" w:themeColor="accent1" w:themeShade="80"/>
          <w:sz w:val="24"/>
          <w:szCs w:val="24"/>
        </w:rPr>
        <w:tab/>
      </w:r>
      <m:oMath>
        <m:r>
          <m:rPr>
            <m:sty m:val="p"/>
          </m:rPr>
          <w:rPr>
            <w:rFonts w:ascii="Cambria Math" w:hAnsi="Cambria Math" w:cs="Arial"/>
            <w:color w:val="244061" w:themeColor="accent1" w:themeShade="80"/>
            <w:sz w:val="28"/>
            <w:szCs w:val="28"/>
          </w:rPr>
          <m:t>n=</m:t>
        </m:r>
        <m:f>
          <m:fPr>
            <m:ctrlPr>
              <w:rPr>
                <w:rFonts w:ascii="Cambria Math" w:hAnsi="Cambria Math" w:cs="Arial"/>
                <w:color w:val="244061" w:themeColor="accent1" w:themeShade="8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color w:val="244061" w:themeColor="accent1" w:themeShade="80"/>
                <w:sz w:val="28"/>
                <w:szCs w:val="28"/>
              </w:rPr>
              <m:t>(0.96303)(0.0301)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color w:val="244061" w:themeColor="accent1" w:themeShade="80"/>
                <w:sz w:val="28"/>
                <w:szCs w:val="28"/>
              </w:rPr>
              <m:t>(0.081)(301)</m:t>
            </m:r>
          </m:den>
        </m:f>
        <m:r>
          <w:rPr>
            <w:rFonts w:ascii="Cambria Math" w:hAnsi="Cambria Math" w:cs="Arial"/>
            <w:color w:val="244061" w:themeColor="accent1" w:themeShade="80"/>
            <w:sz w:val="28"/>
            <w:szCs w:val="28"/>
          </w:rPr>
          <m:t>=1.174</m:t>
        </m:r>
        <m:sSup>
          <m:sSupPr>
            <m:ctrlPr>
              <w:rPr>
                <w:rFonts w:ascii="Cambria Math" w:hAnsi="Cambria Math" w:cs="Arial"/>
                <w:i/>
                <w:color w:val="244061" w:themeColor="accent1" w:themeShade="80"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ial"/>
                <w:color w:val="244061" w:themeColor="accent1" w:themeShade="80"/>
                <w:sz w:val="28"/>
                <w:szCs w:val="28"/>
              </w:rPr>
              <m:t>x10</m:t>
            </m:r>
          </m:e>
          <m:sup>
            <m:r>
              <w:rPr>
                <w:rFonts w:ascii="Cambria Math" w:hAnsi="Cambria Math" w:cs="Arial"/>
                <w:color w:val="244061" w:themeColor="accent1" w:themeShade="80"/>
                <w:sz w:val="28"/>
                <w:szCs w:val="28"/>
              </w:rPr>
              <m:t>-3</m:t>
            </m:r>
          </m:sup>
        </m:sSup>
      </m:oMath>
    </w:p>
    <w:p w:rsidR="00847206" w:rsidRPr="007D423C" w:rsidRDefault="00847206" w:rsidP="008D6A3F">
      <w:pPr>
        <w:tabs>
          <w:tab w:val="left" w:pos="1827"/>
        </w:tabs>
        <w:rPr>
          <w:rFonts w:ascii="Arial" w:hAnsi="Arial" w:cs="Arial"/>
          <w:color w:val="244061" w:themeColor="accent1" w:themeShade="80"/>
          <w:sz w:val="24"/>
          <w:szCs w:val="24"/>
        </w:rPr>
      </w:pPr>
    </w:p>
    <w:p w:rsidR="007D423C" w:rsidRDefault="00E50793" w:rsidP="00E50793">
      <w:pPr>
        <w:tabs>
          <w:tab w:val="left" w:pos="1827"/>
        </w:tabs>
        <w:rPr>
          <w:rFonts w:ascii="Arial" w:eastAsiaTheme="minorEastAsia" w:hAnsi="Arial" w:cs="Arial"/>
          <w:color w:val="244061" w:themeColor="accent1" w:themeShade="80"/>
          <w:sz w:val="32"/>
          <w:szCs w:val="32"/>
        </w:rPr>
      </w:pPr>
      <w:r>
        <w:rPr>
          <w:rFonts w:ascii="Arial" w:hAnsi="Arial" w:cs="Arial"/>
          <w:noProof/>
          <w:color w:val="244061" w:themeColor="accent1" w:themeShade="80"/>
          <w:sz w:val="24"/>
          <w:szCs w:val="24"/>
          <w:lang w:eastAsia="es-EC"/>
        </w:rPr>
        <w:pict>
          <v:shape id="_x0000_s1059" type="#_x0000_t32" style="position:absolute;margin-left:38.35pt;margin-top:8.1pt;width:33.45pt;height:0;z-index:251699200" o:connectortype="straight">
            <v:stroke endarrow="block"/>
          </v:shape>
        </w:pict>
      </w:r>
      <w:r>
        <w:rPr>
          <w:rFonts w:ascii="Arial" w:hAnsi="Arial" w:cs="Arial"/>
          <w:color w:val="244061" w:themeColor="accent1" w:themeShade="80"/>
          <w:sz w:val="24"/>
          <w:szCs w:val="24"/>
        </w:rPr>
        <w:t>2n H</w:t>
      </w:r>
      <w:r>
        <w:rPr>
          <w:rFonts w:ascii="Arial" w:hAnsi="Arial" w:cs="Arial"/>
          <w:color w:val="244061" w:themeColor="accent1" w:themeShade="80"/>
          <w:sz w:val="24"/>
          <w:szCs w:val="24"/>
          <w:vertAlign w:val="subscript"/>
        </w:rPr>
        <w:t>2</w:t>
      </w:r>
      <w:r>
        <w:rPr>
          <w:rFonts w:ascii="Arial" w:hAnsi="Arial" w:cs="Arial"/>
          <w:color w:val="244061" w:themeColor="accent1" w:themeShade="80"/>
          <w:sz w:val="24"/>
          <w:szCs w:val="24"/>
        </w:rPr>
        <w:t xml:space="preserve">   </w:t>
      </w:r>
      <w:r>
        <w:rPr>
          <w:rFonts w:ascii="Arial" w:hAnsi="Arial" w:cs="Arial"/>
          <w:color w:val="244061" w:themeColor="accent1" w:themeShade="80"/>
          <w:sz w:val="24"/>
          <w:szCs w:val="24"/>
        </w:rPr>
        <w:tab/>
        <w:t xml:space="preserve">1n </w:t>
      </w:r>
      <m:oMath>
        <m:sSup>
          <m:sSupPr>
            <m:ctrlPr>
              <w:rPr>
                <w:rFonts w:ascii="Cambria Math" w:hAnsi="Cambria Math" w:cs="Arial"/>
                <w:i/>
                <w:color w:val="244061" w:themeColor="accent1" w:themeShade="80"/>
                <w:sz w:val="32"/>
                <w:szCs w:val="32"/>
              </w:rPr>
            </m:ctrlPr>
          </m:sSupPr>
          <m:e>
            <m:r>
              <w:rPr>
                <w:rFonts w:ascii="Cambria Math" w:hAnsi="Cambria Math" w:cs="Arial"/>
                <w:color w:val="244061" w:themeColor="accent1" w:themeShade="80"/>
                <w:sz w:val="32"/>
                <w:szCs w:val="32"/>
              </w:rPr>
              <m:t>e</m:t>
            </m:r>
          </m:e>
          <m:sup>
            <m:r>
              <w:rPr>
                <w:rFonts w:ascii="Cambria Math" w:hAnsi="Cambria Math" w:cs="Arial"/>
                <w:color w:val="244061" w:themeColor="accent1" w:themeShade="80"/>
                <w:sz w:val="32"/>
                <w:szCs w:val="32"/>
              </w:rPr>
              <m:t>-</m:t>
            </m:r>
          </m:sup>
        </m:sSup>
      </m:oMath>
    </w:p>
    <w:p w:rsidR="0005770D" w:rsidRDefault="0005770D" w:rsidP="00E50793">
      <w:pPr>
        <w:tabs>
          <w:tab w:val="left" w:pos="1827"/>
        </w:tabs>
        <w:rPr>
          <w:rFonts w:ascii="Arial" w:eastAsiaTheme="minorEastAsia" w:hAnsi="Arial" w:cs="Arial"/>
          <w:color w:val="244061" w:themeColor="accent1" w:themeShade="80"/>
          <w:sz w:val="28"/>
          <w:szCs w:val="28"/>
        </w:rPr>
      </w:pPr>
      <w:r>
        <w:rPr>
          <w:rFonts w:ascii="Arial" w:hAnsi="Arial" w:cs="Arial"/>
          <w:color w:val="244061" w:themeColor="accent1" w:themeShade="80"/>
          <w:sz w:val="24"/>
          <w:szCs w:val="24"/>
        </w:rPr>
        <w:t xml:space="preserve">1n </w:t>
      </w:r>
      <m:oMath>
        <m:sSup>
          <m:sSupPr>
            <m:ctrlPr>
              <w:rPr>
                <w:rFonts w:ascii="Cambria Math" w:hAnsi="Cambria Math" w:cs="Arial"/>
                <w:i/>
                <w:color w:val="244061" w:themeColor="accent1" w:themeShade="80"/>
                <w:sz w:val="32"/>
                <w:szCs w:val="32"/>
              </w:rPr>
            </m:ctrlPr>
          </m:sSupPr>
          <m:e>
            <m:r>
              <w:rPr>
                <w:rFonts w:ascii="Cambria Math" w:hAnsi="Cambria Math" w:cs="Arial"/>
                <w:color w:val="244061" w:themeColor="accent1" w:themeShade="80"/>
                <w:sz w:val="32"/>
                <w:szCs w:val="32"/>
              </w:rPr>
              <m:t>e</m:t>
            </m:r>
          </m:e>
          <m:sup>
            <m:r>
              <w:rPr>
                <w:rFonts w:ascii="Cambria Math" w:hAnsi="Cambria Math" w:cs="Arial"/>
                <w:color w:val="244061" w:themeColor="accent1" w:themeShade="80"/>
                <w:sz w:val="32"/>
                <w:szCs w:val="32"/>
              </w:rPr>
              <m:t>-</m:t>
            </m:r>
          </m:sup>
        </m:sSup>
      </m:oMath>
      <w:r>
        <w:rPr>
          <w:rFonts w:ascii="Arial" w:eastAsiaTheme="minorEastAsia" w:hAnsi="Arial" w:cs="Arial"/>
          <w:color w:val="244061" w:themeColor="accent1" w:themeShade="80"/>
          <w:sz w:val="32"/>
          <w:szCs w:val="32"/>
        </w:rPr>
        <w:t xml:space="preserve"> </w:t>
      </w:r>
      <w:r w:rsidRPr="0005770D">
        <w:rPr>
          <w:rFonts w:ascii="Arial" w:eastAsiaTheme="minorEastAsia" w:hAnsi="Arial" w:cs="Arial"/>
          <w:color w:val="244061" w:themeColor="accent1" w:themeShade="80"/>
          <w:sz w:val="24"/>
          <w:szCs w:val="24"/>
        </w:rPr>
        <w:t>=</w:t>
      </w:r>
      <w:r>
        <w:rPr>
          <w:rFonts w:ascii="Arial" w:eastAsiaTheme="minorEastAsia" w:hAnsi="Arial" w:cs="Arial"/>
          <w:color w:val="244061" w:themeColor="accent1" w:themeShade="80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Arial"/>
            <w:color w:val="244061" w:themeColor="accent1" w:themeShade="80"/>
            <w:sz w:val="24"/>
            <w:szCs w:val="24"/>
          </w:rPr>
          <m:t xml:space="preserve">( </m:t>
        </m:r>
        <m:r>
          <w:rPr>
            <w:rFonts w:ascii="Cambria Math" w:hAnsi="Cambria Math" w:cs="Arial"/>
            <w:color w:val="244061" w:themeColor="accent1" w:themeShade="80"/>
            <w:sz w:val="28"/>
            <w:szCs w:val="28"/>
          </w:rPr>
          <m:t>1.174</m:t>
        </m:r>
        <m:sSup>
          <m:sSupPr>
            <m:ctrlPr>
              <w:rPr>
                <w:rFonts w:ascii="Cambria Math" w:hAnsi="Cambria Math" w:cs="Arial"/>
                <w:i/>
                <w:color w:val="244061" w:themeColor="accent1" w:themeShade="80"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ial"/>
                <w:color w:val="244061" w:themeColor="accent1" w:themeShade="80"/>
                <w:sz w:val="28"/>
                <w:szCs w:val="28"/>
              </w:rPr>
              <m:t>x</m:t>
            </m:r>
            <m:r>
              <w:rPr>
                <w:rFonts w:ascii="Cambria Math" w:hAnsi="Cambria Math" w:cs="Arial"/>
                <w:color w:val="244061" w:themeColor="accent1" w:themeShade="80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Arial"/>
                <w:color w:val="244061" w:themeColor="accent1" w:themeShade="80"/>
                <w:sz w:val="28"/>
                <w:szCs w:val="28"/>
              </w:rPr>
              <m:t>-3</m:t>
            </m:r>
          </m:sup>
        </m:sSup>
        <m:r>
          <w:rPr>
            <w:rFonts w:ascii="Cambria Math" w:hAnsi="Cambria Math" w:cs="Arial"/>
            <w:color w:val="244061" w:themeColor="accent1" w:themeShade="80"/>
            <w:sz w:val="28"/>
            <w:szCs w:val="28"/>
          </w:rPr>
          <m:t xml:space="preserve"> )</m:t>
        </m:r>
      </m:oMath>
      <w:r>
        <w:rPr>
          <w:rFonts w:ascii="Arial" w:eastAsiaTheme="minorEastAsia" w:hAnsi="Arial" w:cs="Arial"/>
          <w:color w:val="244061" w:themeColor="accent1" w:themeShade="80"/>
          <w:sz w:val="28"/>
          <w:szCs w:val="28"/>
        </w:rPr>
        <w:t xml:space="preserve">(2) = </w:t>
      </w:r>
      <m:oMath>
        <m:r>
          <w:rPr>
            <w:rFonts w:ascii="Cambria Math" w:hAnsi="Cambria Math" w:cs="Arial"/>
            <w:color w:val="244061" w:themeColor="accent1" w:themeShade="80"/>
            <w:sz w:val="28"/>
            <w:szCs w:val="28"/>
          </w:rPr>
          <m:t>2.34</m:t>
        </m:r>
        <m:sSup>
          <m:sSupPr>
            <m:ctrlPr>
              <w:rPr>
                <w:rFonts w:ascii="Cambria Math" w:hAnsi="Cambria Math" w:cs="Arial"/>
                <w:i/>
                <w:color w:val="244061" w:themeColor="accent1" w:themeShade="80"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ial"/>
                <w:color w:val="244061" w:themeColor="accent1" w:themeShade="80"/>
                <w:sz w:val="28"/>
                <w:szCs w:val="28"/>
              </w:rPr>
              <m:t>x10</m:t>
            </m:r>
          </m:e>
          <m:sup>
            <m:r>
              <w:rPr>
                <w:rFonts w:ascii="Cambria Math" w:hAnsi="Cambria Math" w:cs="Arial"/>
                <w:color w:val="244061" w:themeColor="accent1" w:themeShade="80"/>
                <w:sz w:val="28"/>
                <w:szCs w:val="28"/>
              </w:rPr>
              <m:t>-3</m:t>
            </m:r>
          </m:sup>
        </m:sSup>
      </m:oMath>
    </w:p>
    <w:p w:rsidR="00D20781" w:rsidRPr="00D20781" w:rsidRDefault="00D20781" w:rsidP="00D814A8">
      <w:pPr>
        <w:tabs>
          <w:tab w:val="left" w:pos="2417"/>
        </w:tabs>
        <w:jc w:val="center"/>
        <w:rPr>
          <w:rFonts w:ascii="Arial" w:eastAsiaTheme="minorEastAsia" w:hAnsi="Arial" w:cs="Arial"/>
          <w:color w:val="244061" w:themeColor="accent1" w:themeShade="80"/>
          <w:sz w:val="28"/>
          <w:szCs w:val="28"/>
        </w:rPr>
      </w:pPr>
      <w:r>
        <w:rPr>
          <w:rFonts w:ascii="Arial" w:eastAsiaTheme="minorEastAsia" w:hAnsi="Arial" w:cs="Arial"/>
          <w:noProof/>
          <w:color w:val="244061" w:themeColor="accent1" w:themeShade="80"/>
          <w:sz w:val="28"/>
          <w:szCs w:val="28"/>
          <w:lang w:eastAsia="es-EC"/>
        </w:rPr>
        <w:pict>
          <v:shape id="_x0000_s1060" type="#_x0000_t32" style="position:absolute;left:0;text-align:left;margin-left:214.95pt;margin-top:9.1pt;width:33.45pt;height:0;z-index:251700224" o:connectortype="straight">
            <v:stroke endarrow="block"/>
          </v:shape>
        </w:pict>
      </w:r>
      <m:oMath>
        <m:r>
          <w:rPr>
            <w:rFonts w:ascii="Cambria Math" w:eastAsiaTheme="minorEastAsia" w:hAnsi="Cambria Math" w:cs="Arial"/>
            <w:color w:val="244061" w:themeColor="accent1" w:themeShade="80"/>
            <w:sz w:val="28"/>
            <w:szCs w:val="28"/>
          </w:rPr>
          <m:t>2.34</m:t>
        </m:r>
        <m:sSup>
          <m:sSupPr>
            <m:ctrlPr>
              <w:rPr>
                <w:rFonts w:ascii="Cambria Math" w:eastAsiaTheme="minorEastAsia" w:hAnsi="Cambria Math" w:cs="Arial"/>
                <w:i/>
                <w:color w:val="244061" w:themeColor="accent1" w:themeShade="80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Arial"/>
                <w:color w:val="244061" w:themeColor="accent1" w:themeShade="80"/>
                <w:sz w:val="28"/>
                <w:szCs w:val="28"/>
              </w:rPr>
              <m:t>x10</m:t>
            </m:r>
          </m:e>
          <m:sup>
            <m:r>
              <w:rPr>
                <w:rFonts w:ascii="Cambria Math" w:eastAsiaTheme="minorEastAsia" w:hAnsi="Cambria Math" w:cs="Arial"/>
                <w:color w:val="244061" w:themeColor="accent1" w:themeShade="80"/>
                <w:sz w:val="28"/>
                <w:szCs w:val="28"/>
              </w:rPr>
              <m:t>-3</m:t>
            </m:r>
          </m:sup>
        </m:sSup>
        <m:r>
          <w:rPr>
            <w:rFonts w:ascii="Cambria Math" w:eastAsiaTheme="minorEastAsia" w:hAnsi="Cambria Math" w:cs="Arial"/>
            <w:color w:val="244061" w:themeColor="accent1" w:themeShade="80"/>
            <w:sz w:val="28"/>
            <w:szCs w:val="28"/>
          </w:rPr>
          <m:t xml:space="preserve"> n</m:t>
        </m:r>
      </m:oMath>
      <w:r>
        <w:rPr>
          <w:rFonts w:ascii="Arial" w:eastAsiaTheme="minorEastAsia" w:hAnsi="Arial" w:cs="Arial"/>
          <w:color w:val="244061" w:themeColor="accent1" w:themeShade="80"/>
          <w:sz w:val="28"/>
          <w:szCs w:val="28"/>
        </w:rPr>
        <w:t xml:space="preserve"> </w:t>
      </w:r>
      <w:r>
        <w:rPr>
          <w:rFonts w:ascii="Arial" w:eastAsiaTheme="minorEastAsia" w:hAnsi="Arial" w:cs="Arial"/>
          <w:color w:val="244061" w:themeColor="accent1" w:themeShade="80"/>
          <w:sz w:val="28"/>
          <w:szCs w:val="28"/>
        </w:rPr>
        <w:tab/>
      </w:r>
      <w:r w:rsidR="002A488B">
        <w:rPr>
          <w:rFonts w:ascii="Arial" w:eastAsiaTheme="minorEastAsia" w:hAnsi="Arial" w:cs="Arial"/>
          <w:color w:val="244061" w:themeColor="accent1" w:themeShade="80"/>
          <w:sz w:val="28"/>
          <w:szCs w:val="28"/>
        </w:rPr>
        <w:t xml:space="preserve">  </w:t>
      </w:r>
      <w:r w:rsidRPr="00D20781">
        <w:rPr>
          <w:rFonts w:ascii="Arial" w:eastAsiaTheme="minorEastAsia" w:hAnsi="Arial" w:cs="Arial"/>
          <w:color w:val="244061" w:themeColor="accent1" w:themeShade="80"/>
          <w:sz w:val="24"/>
          <w:szCs w:val="24"/>
        </w:rPr>
        <w:t>0.020</w:t>
      </w:r>
      <w:r>
        <w:rPr>
          <w:rFonts w:ascii="Arial" w:eastAsiaTheme="minorEastAsia" w:hAnsi="Arial" w:cs="Arial"/>
          <w:color w:val="244061" w:themeColor="accent1" w:themeShade="80"/>
          <w:sz w:val="24"/>
          <w:szCs w:val="24"/>
        </w:rPr>
        <w:t xml:space="preserve"> gr</w:t>
      </w:r>
    </w:p>
    <w:p w:rsidR="00D20781" w:rsidRPr="0005770D" w:rsidRDefault="002A488B" w:rsidP="00D814A8">
      <w:pPr>
        <w:tabs>
          <w:tab w:val="left" w:pos="2417"/>
        </w:tabs>
        <w:jc w:val="center"/>
        <w:rPr>
          <w:rFonts w:ascii="Arial" w:hAnsi="Arial" w:cs="Arial"/>
          <w:color w:val="244061" w:themeColor="accent1" w:themeShade="80"/>
          <w:sz w:val="24"/>
          <w:szCs w:val="24"/>
        </w:rPr>
      </w:pPr>
      <w:r>
        <w:rPr>
          <w:rFonts w:ascii="Arial" w:hAnsi="Arial" w:cs="Arial"/>
          <w:noProof/>
          <w:color w:val="244061" w:themeColor="accent1" w:themeShade="80"/>
          <w:sz w:val="24"/>
          <w:szCs w:val="24"/>
          <w:lang w:eastAsia="es-EC"/>
        </w:rPr>
        <w:pict>
          <v:shape id="_x0000_s1061" type="#_x0000_t32" style="position:absolute;left:0;text-align:left;margin-left:192.7pt;margin-top:4.95pt;width:33.45pt;height:0;z-index:251701248" o:connectortype="straight">
            <v:stroke endarrow="block"/>
          </v:shape>
        </w:pict>
      </w:r>
      <w:r w:rsidR="00D814A8">
        <w:rPr>
          <w:rFonts w:ascii="Arial" w:hAnsi="Arial" w:cs="Arial"/>
          <w:color w:val="244061" w:themeColor="accent1" w:themeShade="80"/>
          <w:sz w:val="24"/>
          <w:szCs w:val="24"/>
        </w:rPr>
        <w:t xml:space="preserve">       </w:t>
      </w:r>
      <w:r>
        <w:rPr>
          <w:rFonts w:ascii="Arial" w:hAnsi="Arial" w:cs="Arial"/>
          <w:color w:val="244061" w:themeColor="accent1" w:themeShade="80"/>
          <w:sz w:val="24"/>
          <w:szCs w:val="24"/>
        </w:rPr>
        <w:t>1n</w:t>
      </w:r>
      <w:r>
        <w:rPr>
          <w:rFonts w:ascii="Arial" w:hAnsi="Arial" w:cs="Arial"/>
          <w:color w:val="244061" w:themeColor="accent1" w:themeShade="80"/>
          <w:sz w:val="24"/>
          <w:szCs w:val="24"/>
        </w:rPr>
        <w:tab/>
        <w:t>X  = 8.55 gr</w:t>
      </w:r>
    </w:p>
    <w:p w:rsidR="005219FC" w:rsidRDefault="005219FC" w:rsidP="005219FC">
      <w:pPr>
        <w:rPr>
          <w:rStyle w:val="apple-style-span"/>
          <w:rFonts w:ascii="Arial" w:hAnsi="Arial" w:cs="Arial"/>
          <w:b/>
          <w:color w:val="0F243E" w:themeColor="text2" w:themeShade="80"/>
          <w:sz w:val="28"/>
          <w:szCs w:val="28"/>
          <w:shd w:val="clear" w:color="auto" w:fill="FFFFFF"/>
        </w:rPr>
      </w:pPr>
      <w:r>
        <w:rPr>
          <w:rStyle w:val="apple-style-span"/>
          <w:rFonts w:ascii="Arial" w:hAnsi="Arial" w:cs="Arial"/>
          <w:b/>
          <w:color w:val="0F243E" w:themeColor="text2" w:themeShade="80"/>
          <w:sz w:val="28"/>
          <w:szCs w:val="28"/>
          <w:shd w:val="clear" w:color="auto" w:fill="FFFFFF"/>
        </w:rPr>
        <w:t>CONCLUSION</w:t>
      </w:r>
      <w:r w:rsidRPr="00532C55">
        <w:rPr>
          <w:rStyle w:val="apple-style-span"/>
          <w:rFonts w:ascii="Arial" w:hAnsi="Arial" w:cs="Arial"/>
          <w:b/>
          <w:color w:val="0F243E" w:themeColor="text2" w:themeShade="80"/>
          <w:sz w:val="28"/>
          <w:szCs w:val="28"/>
          <w:shd w:val="clear" w:color="auto" w:fill="FFFFFF"/>
        </w:rPr>
        <w:t>:</w:t>
      </w:r>
    </w:p>
    <w:p w:rsidR="007D423C" w:rsidRDefault="00E20916" w:rsidP="00E20916">
      <w:pPr>
        <w:pStyle w:val="Prrafodelista"/>
        <w:numPr>
          <w:ilvl w:val="0"/>
          <w:numId w:val="9"/>
        </w:numPr>
        <w:tabs>
          <w:tab w:val="left" w:pos="1827"/>
        </w:tabs>
        <w:rPr>
          <w:rFonts w:ascii="Arial" w:hAnsi="Arial" w:cs="Arial"/>
          <w:color w:val="244061" w:themeColor="accent1" w:themeShade="80"/>
          <w:sz w:val="24"/>
          <w:szCs w:val="24"/>
        </w:rPr>
      </w:pPr>
      <w:r>
        <w:rPr>
          <w:rFonts w:ascii="Arial" w:hAnsi="Arial" w:cs="Arial"/>
          <w:color w:val="244061" w:themeColor="accent1" w:themeShade="80"/>
          <w:sz w:val="24"/>
          <w:szCs w:val="24"/>
        </w:rPr>
        <w:t xml:space="preserve"> Se determino la masa de un equivalente gramo de Aluminio</w:t>
      </w:r>
    </w:p>
    <w:p w:rsidR="00E20916" w:rsidRDefault="00E20916" w:rsidP="00E20916">
      <w:pPr>
        <w:pStyle w:val="Prrafodelista"/>
        <w:numPr>
          <w:ilvl w:val="0"/>
          <w:numId w:val="9"/>
        </w:numPr>
        <w:tabs>
          <w:tab w:val="left" w:pos="1827"/>
        </w:tabs>
        <w:rPr>
          <w:rFonts w:ascii="Arial" w:hAnsi="Arial" w:cs="Arial"/>
          <w:color w:val="244061" w:themeColor="accent1" w:themeShade="80"/>
          <w:sz w:val="24"/>
          <w:szCs w:val="24"/>
        </w:rPr>
      </w:pPr>
      <w:r>
        <w:rPr>
          <w:rFonts w:ascii="Arial" w:hAnsi="Arial" w:cs="Arial"/>
          <w:color w:val="244061" w:themeColor="accent1" w:themeShade="80"/>
          <w:sz w:val="24"/>
          <w:szCs w:val="24"/>
        </w:rPr>
        <w:t>Se pudo verificar que en la reacción hubo desprendimiento de H</w:t>
      </w:r>
      <w:r>
        <w:rPr>
          <w:rFonts w:ascii="Arial" w:hAnsi="Arial" w:cs="Arial"/>
          <w:color w:val="244061" w:themeColor="accent1" w:themeShade="80"/>
          <w:sz w:val="24"/>
          <w:szCs w:val="24"/>
          <w:vertAlign w:val="subscript"/>
        </w:rPr>
        <w:t>2</w:t>
      </w:r>
    </w:p>
    <w:p w:rsidR="00E20916" w:rsidRDefault="00E20916" w:rsidP="00E20916">
      <w:pPr>
        <w:pStyle w:val="Prrafodelista"/>
        <w:numPr>
          <w:ilvl w:val="0"/>
          <w:numId w:val="9"/>
        </w:numPr>
        <w:tabs>
          <w:tab w:val="left" w:pos="1827"/>
        </w:tabs>
        <w:rPr>
          <w:rFonts w:ascii="Arial" w:hAnsi="Arial" w:cs="Arial"/>
          <w:color w:val="244061" w:themeColor="accent1" w:themeShade="80"/>
          <w:sz w:val="24"/>
          <w:szCs w:val="24"/>
        </w:rPr>
      </w:pPr>
      <w:r>
        <w:rPr>
          <w:rFonts w:ascii="Arial" w:hAnsi="Arial" w:cs="Arial"/>
          <w:color w:val="244061" w:themeColor="accent1" w:themeShade="80"/>
          <w:sz w:val="24"/>
          <w:szCs w:val="24"/>
        </w:rPr>
        <w:t>Se pudo determinar un concepto de mol y de un equivalente gramo</w:t>
      </w:r>
    </w:p>
    <w:p w:rsidR="00E20916" w:rsidRDefault="00CE4AB8" w:rsidP="00E20916">
      <w:pPr>
        <w:pStyle w:val="Prrafodelista"/>
        <w:numPr>
          <w:ilvl w:val="0"/>
          <w:numId w:val="9"/>
        </w:numPr>
        <w:tabs>
          <w:tab w:val="left" w:pos="1827"/>
        </w:tabs>
        <w:rPr>
          <w:rFonts w:ascii="Arial" w:hAnsi="Arial" w:cs="Arial"/>
          <w:color w:val="244061" w:themeColor="accent1" w:themeShade="80"/>
          <w:sz w:val="24"/>
          <w:szCs w:val="24"/>
        </w:rPr>
      </w:pPr>
      <w:r>
        <w:rPr>
          <w:rFonts w:ascii="Arial" w:hAnsi="Arial" w:cs="Arial"/>
          <w:color w:val="244061" w:themeColor="accent1" w:themeShade="80"/>
          <w:sz w:val="24"/>
          <w:szCs w:val="24"/>
        </w:rPr>
        <w:t>Teóricamente y por medio de la practica afirmamos que un equivalente gramo de Aluminio equivale a 9 gr</w:t>
      </w:r>
    </w:p>
    <w:p w:rsidR="00CE4AB8" w:rsidRDefault="00CE4AB8" w:rsidP="00E20916">
      <w:pPr>
        <w:pStyle w:val="Prrafodelista"/>
        <w:numPr>
          <w:ilvl w:val="0"/>
          <w:numId w:val="9"/>
        </w:numPr>
        <w:tabs>
          <w:tab w:val="left" w:pos="1827"/>
        </w:tabs>
        <w:rPr>
          <w:rFonts w:ascii="Arial" w:hAnsi="Arial" w:cs="Arial"/>
          <w:color w:val="244061" w:themeColor="accent1" w:themeShade="80"/>
          <w:sz w:val="24"/>
          <w:szCs w:val="24"/>
        </w:rPr>
      </w:pPr>
      <w:r>
        <w:rPr>
          <w:rFonts w:ascii="Arial" w:hAnsi="Arial" w:cs="Arial"/>
          <w:color w:val="244061" w:themeColor="accent1" w:themeShade="80"/>
          <w:sz w:val="24"/>
          <w:szCs w:val="24"/>
        </w:rPr>
        <w:t>Se pudo entender y aplicar la ley de los gases</w:t>
      </w:r>
    </w:p>
    <w:p w:rsidR="00B57B91" w:rsidRPr="00E20916" w:rsidRDefault="00B57B91" w:rsidP="00E20916">
      <w:pPr>
        <w:pStyle w:val="Prrafodelista"/>
        <w:numPr>
          <w:ilvl w:val="0"/>
          <w:numId w:val="9"/>
        </w:numPr>
        <w:tabs>
          <w:tab w:val="left" w:pos="1827"/>
        </w:tabs>
        <w:rPr>
          <w:rFonts w:ascii="Arial" w:hAnsi="Arial" w:cs="Arial"/>
          <w:color w:val="244061" w:themeColor="accent1" w:themeShade="80"/>
          <w:sz w:val="24"/>
          <w:szCs w:val="24"/>
        </w:rPr>
      </w:pPr>
      <w:r>
        <w:rPr>
          <w:rFonts w:ascii="Arial" w:hAnsi="Arial" w:cs="Arial"/>
          <w:color w:val="244061" w:themeColor="accent1" w:themeShade="80"/>
          <w:sz w:val="24"/>
          <w:szCs w:val="24"/>
        </w:rPr>
        <w:t>Se comprendió que la presión del agua varia dependiendo de la temperatura a la que se encuentre</w:t>
      </w:r>
    </w:p>
    <w:p w:rsidR="00B57B91" w:rsidRDefault="00B57B91" w:rsidP="008D6A3F">
      <w:pPr>
        <w:tabs>
          <w:tab w:val="left" w:pos="1827"/>
        </w:tabs>
        <w:rPr>
          <w:rStyle w:val="apple-style-span"/>
          <w:rFonts w:ascii="Arial" w:hAnsi="Arial" w:cs="Arial"/>
          <w:b/>
          <w:color w:val="0F243E" w:themeColor="text2" w:themeShade="80"/>
          <w:sz w:val="28"/>
          <w:szCs w:val="28"/>
          <w:shd w:val="clear" w:color="auto" w:fill="FFFFFF"/>
        </w:rPr>
      </w:pPr>
    </w:p>
    <w:p w:rsidR="008D6A3F" w:rsidRPr="004E717B" w:rsidRDefault="004E717B" w:rsidP="008D6A3F">
      <w:pPr>
        <w:tabs>
          <w:tab w:val="left" w:pos="1827"/>
        </w:tabs>
        <w:rPr>
          <w:rStyle w:val="apple-style-span"/>
          <w:rFonts w:ascii="Arial" w:hAnsi="Arial" w:cs="Arial"/>
          <w:b/>
          <w:color w:val="0F243E" w:themeColor="text2" w:themeShade="80"/>
          <w:sz w:val="28"/>
          <w:szCs w:val="28"/>
          <w:shd w:val="clear" w:color="auto" w:fill="FFFFFF"/>
        </w:rPr>
      </w:pPr>
      <w:r w:rsidRPr="004E717B">
        <w:rPr>
          <w:rStyle w:val="apple-style-span"/>
          <w:rFonts w:ascii="Arial" w:hAnsi="Arial" w:cs="Arial"/>
          <w:b/>
          <w:color w:val="0F243E" w:themeColor="text2" w:themeShade="80"/>
          <w:sz w:val="28"/>
          <w:szCs w:val="28"/>
          <w:shd w:val="clear" w:color="auto" w:fill="FFFFFF"/>
        </w:rPr>
        <w:t>BIBLIOGRAFÍA:</w:t>
      </w:r>
    </w:p>
    <w:p w:rsidR="004E717B" w:rsidRDefault="00167E0B" w:rsidP="008D6A3F">
      <w:pPr>
        <w:tabs>
          <w:tab w:val="left" w:pos="1827"/>
        </w:tabs>
      </w:pPr>
      <w:hyperlink r:id="rId72" w:history="1">
        <w:r w:rsidR="009B0BE3">
          <w:rPr>
            <w:rStyle w:val="Hipervnculo"/>
          </w:rPr>
          <w:t>http://blog.espol.edu.ec/jlucin/2009/12/18/determinacion-de-la-masa-de-un-equivalente-gramo-de-aluminio/</w:t>
        </w:r>
      </w:hyperlink>
    </w:p>
    <w:p w:rsidR="009B0BE3" w:rsidRDefault="00167E0B" w:rsidP="008D6A3F">
      <w:pPr>
        <w:tabs>
          <w:tab w:val="left" w:pos="1827"/>
        </w:tabs>
      </w:pPr>
      <w:hyperlink r:id="rId73" w:history="1">
        <w:r w:rsidR="009B0BE3">
          <w:rPr>
            <w:rStyle w:val="Hipervnculo"/>
          </w:rPr>
          <w:t>http://es.wikipedia.org/wiki/Equivalente</w:t>
        </w:r>
      </w:hyperlink>
    </w:p>
    <w:p w:rsidR="005A548C" w:rsidRDefault="00167E0B" w:rsidP="008D6A3F">
      <w:pPr>
        <w:tabs>
          <w:tab w:val="left" w:pos="1827"/>
        </w:tabs>
      </w:pPr>
      <w:hyperlink r:id="rId74" w:history="1">
        <w:r w:rsidR="005A548C">
          <w:rPr>
            <w:rStyle w:val="Hipervnculo"/>
          </w:rPr>
          <w:t>http://es.wikipedia.org/wiki/Ley_general_de_los_gases</w:t>
        </w:r>
      </w:hyperlink>
    </w:p>
    <w:p w:rsidR="00BE39D9" w:rsidRDefault="00167E0B" w:rsidP="008D6A3F">
      <w:pPr>
        <w:tabs>
          <w:tab w:val="left" w:pos="1827"/>
        </w:tabs>
      </w:pPr>
      <w:hyperlink r:id="rId75" w:history="1">
        <w:r w:rsidR="00BE39D9">
          <w:rPr>
            <w:rStyle w:val="Hipervnculo"/>
          </w:rPr>
          <w:t>http://es.wikipedia.org/wiki/Ley_de_Boyle-Mariotte</w:t>
        </w:r>
      </w:hyperlink>
    </w:p>
    <w:p w:rsidR="000666E6" w:rsidRDefault="00167E0B" w:rsidP="008D6A3F">
      <w:pPr>
        <w:tabs>
          <w:tab w:val="left" w:pos="1827"/>
        </w:tabs>
      </w:pPr>
      <w:hyperlink r:id="rId76" w:history="1">
        <w:r w:rsidR="000666E6">
          <w:rPr>
            <w:rStyle w:val="Hipervnculo"/>
          </w:rPr>
          <w:t>http://es.wikipedia.org/wiki/Mol</w:t>
        </w:r>
      </w:hyperlink>
    </w:p>
    <w:p w:rsidR="00936878" w:rsidRPr="007D423C" w:rsidRDefault="00167E0B" w:rsidP="008D6A3F">
      <w:pPr>
        <w:tabs>
          <w:tab w:val="left" w:pos="1827"/>
        </w:tabs>
        <w:rPr>
          <w:rFonts w:ascii="Arial" w:hAnsi="Arial" w:cs="Arial"/>
          <w:color w:val="244061" w:themeColor="accent1" w:themeShade="80"/>
          <w:sz w:val="24"/>
          <w:szCs w:val="24"/>
        </w:rPr>
      </w:pPr>
      <w:hyperlink r:id="rId77" w:history="1">
        <w:r w:rsidR="00936878">
          <w:rPr>
            <w:rStyle w:val="Hipervnculo"/>
          </w:rPr>
          <w:t>http://es.wikipedia.org/wiki/N%C3%BAmero_de_Avogadro</w:t>
        </w:r>
      </w:hyperlink>
    </w:p>
    <w:sectPr w:rsidR="00936878" w:rsidRPr="007D423C" w:rsidSect="00362E9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47C74"/>
    <w:multiLevelType w:val="hybridMultilevel"/>
    <w:tmpl w:val="AFC242E0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AC0447D"/>
    <w:multiLevelType w:val="hybridMultilevel"/>
    <w:tmpl w:val="78B2D1D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144393"/>
    <w:multiLevelType w:val="hybridMultilevel"/>
    <w:tmpl w:val="36A247A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CD37A0"/>
    <w:multiLevelType w:val="multilevel"/>
    <w:tmpl w:val="4530D8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630FE0"/>
    <w:multiLevelType w:val="hybridMultilevel"/>
    <w:tmpl w:val="F85C82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622844"/>
    <w:multiLevelType w:val="hybridMultilevel"/>
    <w:tmpl w:val="D6C269B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C2504A"/>
    <w:multiLevelType w:val="hybridMultilevel"/>
    <w:tmpl w:val="C0B80A8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985064"/>
    <w:multiLevelType w:val="hybridMultilevel"/>
    <w:tmpl w:val="968C231C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B84E66"/>
    <w:multiLevelType w:val="hybridMultilevel"/>
    <w:tmpl w:val="EF7CFF8C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0"/>
  </w:num>
  <w:num w:numId="5">
    <w:abstractNumId w:val="1"/>
  </w:num>
  <w:num w:numId="6">
    <w:abstractNumId w:val="3"/>
  </w:num>
  <w:num w:numId="7">
    <w:abstractNumId w:val="8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17273"/>
    <w:rsid w:val="000028F0"/>
    <w:rsid w:val="00010138"/>
    <w:rsid w:val="0005770D"/>
    <w:rsid w:val="000666E6"/>
    <w:rsid w:val="00070E12"/>
    <w:rsid w:val="000D31BD"/>
    <w:rsid w:val="00111339"/>
    <w:rsid w:val="00120A91"/>
    <w:rsid w:val="00166E3D"/>
    <w:rsid w:val="00173052"/>
    <w:rsid w:val="001A5260"/>
    <w:rsid w:val="001B4596"/>
    <w:rsid w:val="001D4B54"/>
    <w:rsid w:val="00202F27"/>
    <w:rsid w:val="00205F70"/>
    <w:rsid w:val="00232430"/>
    <w:rsid w:val="0025210A"/>
    <w:rsid w:val="00297E47"/>
    <w:rsid w:val="002A488B"/>
    <w:rsid w:val="002C2D40"/>
    <w:rsid w:val="002F0921"/>
    <w:rsid w:val="00301F02"/>
    <w:rsid w:val="00340F9A"/>
    <w:rsid w:val="00345E2A"/>
    <w:rsid w:val="00362E9C"/>
    <w:rsid w:val="00365490"/>
    <w:rsid w:val="003731C9"/>
    <w:rsid w:val="003970A4"/>
    <w:rsid w:val="003B481F"/>
    <w:rsid w:val="003F2492"/>
    <w:rsid w:val="004131EC"/>
    <w:rsid w:val="00415BA6"/>
    <w:rsid w:val="00417273"/>
    <w:rsid w:val="0045597E"/>
    <w:rsid w:val="0049241C"/>
    <w:rsid w:val="004E717B"/>
    <w:rsid w:val="004F0E7A"/>
    <w:rsid w:val="005219FC"/>
    <w:rsid w:val="005452E3"/>
    <w:rsid w:val="00590335"/>
    <w:rsid w:val="005A4D47"/>
    <w:rsid w:val="005A548C"/>
    <w:rsid w:val="005E2677"/>
    <w:rsid w:val="005F2EB1"/>
    <w:rsid w:val="005F60E0"/>
    <w:rsid w:val="006B61E4"/>
    <w:rsid w:val="00734B89"/>
    <w:rsid w:val="007373F8"/>
    <w:rsid w:val="00744E99"/>
    <w:rsid w:val="007A7937"/>
    <w:rsid w:val="007D423C"/>
    <w:rsid w:val="007E2ED5"/>
    <w:rsid w:val="007F70A0"/>
    <w:rsid w:val="00804D73"/>
    <w:rsid w:val="00807A17"/>
    <w:rsid w:val="00847206"/>
    <w:rsid w:val="0086643F"/>
    <w:rsid w:val="00867C6E"/>
    <w:rsid w:val="008D6A3F"/>
    <w:rsid w:val="00903183"/>
    <w:rsid w:val="00925209"/>
    <w:rsid w:val="00927589"/>
    <w:rsid w:val="009330A4"/>
    <w:rsid w:val="00936878"/>
    <w:rsid w:val="00961CBB"/>
    <w:rsid w:val="0098352C"/>
    <w:rsid w:val="00986968"/>
    <w:rsid w:val="009B0BE3"/>
    <w:rsid w:val="009B1620"/>
    <w:rsid w:val="009D2A83"/>
    <w:rsid w:val="00A06D18"/>
    <w:rsid w:val="00A27FD7"/>
    <w:rsid w:val="00A501E2"/>
    <w:rsid w:val="00A63FB8"/>
    <w:rsid w:val="00A75C8A"/>
    <w:rsid w:val="00A859C5"/>
    <w:rsid w:val="00AB13C5"/>
    <w:rsid w:val="00B17B20"/>
    <w:rsid w:val="00B27E68"/>
    <w:rsid w:val="00B551CB"/>
    <w:rsid w:val="00B5735C"/>
    <w:rsid w:val="00B57B91"/>
    <w:rsid w:val="00B7752A"/>
    <w:rsid w:val="00B869CE"/>
    <w:rsid w:val="00BA003C"/>
    <w:rsid w:val="00BA600A"/>
    <w:rsid w:val="00BE39D9"/>
    <w:rsid w:val="00C1266D"/>
    <w:rsid w:val="00C567D1"/>
    <w:rsid w:val="00C73950"/>
    <w:rsid w:val="00CB7C4C"/>
    <w:rsid w:val="00CC296D"/>
    <w:rsid w:val="00CC79E9"/>
    <w:rsid w:val="00CE4AB8"/>
    <w:rsid w:val="00D20781"/>
    <w:rsid w:val="00D4264C"/>
    <w:rsid w:val="00D8125A"/>
    <w:rsid w:val="00D814A8"/>
    <w:rsid w:val="00D83BF8"/>
    <w:rsid w:val="00D922B3"/>
    <w:rsid w:val="00E05C15"/>
    <w:rsid w:val="00E20916"/>
    <w:rsid w:val="00E37821"/>
    <w:rsid w:val="00E50793"/>
    <w:rsid w:val="00E575F8"/>
    <w:rsid w:val="00E81B96"/>
    <w:rsid w:val="00EA2653"/>
    <w:rsid w:val="00EA79F3"/>
    <w:rsid w:val="00ED2DC2"/>
    <w:rsid w:val="00EF6A4E"/>
    <w:rsid w:val="00F04F4F"/>
    <w:rsid w:val="00F204BF"/>
    <w:rsid w:val="00F22DFE"/>
    <w:rsid w:val="00F348E8"/>
    <w:rsid w:val="00F4350F"/>
    <w:rsid w:val="00F50D4F"/>
    <w:rsid w:val="00F77473"/>
    <w:rsid w:val="00F93BBD"/>
    <w:rsid w:val="00FC1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  <o:rules v:ext="edit">
        <o:r id="V:Rule2" type="connector" idref="#_x0000_s1054"/>
        <o:r id="V:Rule4" type="connector" idref="#_x0000_s1058"/>
        <o:r id="V:Rule5" type="connector" idref="#_x0000_s1059"/>
        <o:r id="V:Rule6" type="connector" idref="#_x0000_s1060"/>
        <o:r id="V:Rule7" type="connector" idref="#_x0000_s1061"/>
      </o:rules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E9C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17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727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D6A3F"/>
    <w:pPr>
      <w:ind w:left="720"/>
      <w:contextualSpacing/>
    </w:pPr>
  </w:style>
  <w:style w:type="paragraph" w:styleId="Sinespaciado">
    <w:name w:val="No Spacing"/>
    <w:uiPriority w:val="1"/>
    <w:qFormat/>
    <w:rsid w:val="008D6A3F"/>
    <w:pPr>
      <w:spacing w:after="0" w:line="240" w:lineRule="auto"/>
    </w:pPr>
  </w:style>
  <w:style w:type="character" w:styleId="Hipervnculo">
    <w:name w:val="Hyperlink"/>
    <w:basedOn w:val="Fuentedeprrafopredeter"/>
    <w:uiPriority w:val="99"/>
    <w:semiHidden/>
    <w:unhideWhenUsed/>
    <w:rsid w:val="008D6A3F"/>
    <w:rPr>
      <w:color w:val="0000FF"/>
      <w:u w:val="single"/>
    </w:rPr>
  </w:style>
  <w:style w:type="character" w:customStyle="1" w:styleId="apple-style-span">
    <w:name w:val="apple-style-span"/>
    <w:basedOn w:val="Fuentedeprrafopredeter"/>
    <w:rsid w:val="008D6A3F"/>
  </w:style>
  <w:style w:type="character" w:customStyle="1" w:styleId="apple-converted-space">
    <w:name w:val="apple-converted-space"/>
    <w:basedOn w:val="Fuentedeprrafopredeter"/>
    <w:rsid w:val="008D6A3F"/>
  </w:style>
  <w:style w:type="paragraph" w:styleId="NormalWeb">
    <w:name w:val="Normal (Web)"/>
    <w:basedOn w:val="Normal"/>
    <w:uiPriority w:val="99"/>
    <w:unhideWhenUsed/>
    <w:rsid w:val="001730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customStyle="1" w:styleId="css1">
    <w:name w:val="css1"/>
    <w:basedOn w:val="Fuentedeprrafopredeter"/>
    <w:rsid w:val="00173052"/>
  </w:style>
  <w:style w:type="table" w:styleId="Tablaconcuadrcula">
    <w:name w:val="Table Grid"/>
    <w:basedOn w:val="Tablanormal"/>
    <w:uiPriority w:val="59"/>
    <w:rsid w:val="0025210A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4E717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69503">
          <w:marLeft w:val="960"/>
          <w:marRight w:val="96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5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0814">
          <w:blockQuote w:val="1"/>
          <w:marLeft w:val="720"/>
          <w:marRight w:val="720"/>
          <w:marTop w:val="100"/>
          <w:marBottom w:val="100"/>
          <w:divBdr>
            <w:top w:val="single" w:sz="6" w:space="6" w:color="880000"/>
            <w:left w:val="single" w:sz="6" w:space="18" w:color="880000"/>
            <w:bottom w:val="single" w:sz="6" w:space="6" w:color="880000"/>
            <w:right w:val="single" w:sz="6" w:space="24" w:color="880000"/>
          </w:divBdr>
        </w:div>
      </w:divsChild>
    </w:div>
    <w:div w:id="167341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98856">
          <w:marLeft w:val="960"/>
          <w:marRight w:val="96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s.wikipedia.org/wiki/Reacci%C3%B3n_%C3%A1cido-base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://es.wikipedia.org/wiki/F%C3%ADsica" TargetMode="External"/><Relationship Id="rId39" Type="http://schemas.openxmlformats.org/officeDocument/2006/relationships/hyperlink" Target="http://es.wikipedia.org/wiki/Volumen_(f%C3%ADsica)" TargetMode="External"/><Relationship Id="rId21" Type="http://schemas.openxmlformats.org/officeDocument/2006/relationships/hyperlink" Target="http://es.wikipedia.org/wiki/Volumen" TargetMode="External"/><Relationship Id="rId34" Type="http://schemas.openxmlformats.org/officeDocument/2006/relationships/hyperlink" Target="http://es.wikipedia.org/wiki/Temperatura" TargetMode="External"/><Relationship Id="rId42" Type="http://schemas.openxmlformats.org/officeDocument/2006/relationships/hyperlink" Target="http://es.wikipedia.org/wiki/Temperatura" TargetMode="External"/><Relationship Id="rId47" Type="http://schemas.openxmlformats.org/officeDocument/2006/relationships/image" Target="media/image11.png"/><Relationship Id="rId50" Type="http://schemas.openxmlformats.org/officeDocument/2006/relationships/hyperlink" Target="http://es.wikipedia.org/wiki/Unidades_de_medida" TargetMode="External"/><Relationship Id="rId55" Type="http://schemas.openxmlformats.org/officeDocument/2006/relationships/hyperlink" Target="http://es.wikipedia.org/wiki/Electr%C3%B3n" TargetMode="External"/><Relationship Id="rId63" Type="http://schemas.openxmlformats.org/officeDocument/2006/relationships/hyperlink" Target="http://es.wikipedia.org/wiki/%C3%81tomo" TargetMode="External"/><Relationship Id="rId68" Type="http://schemas.openxmlformats.org/officeDocument/2006/relationships/image" Target="media/image16.jpeg"/><Relationship Id="rId76" Type="http://schemas.openxmlformats.org/officeDocument/2006/relationships/hyperlink" Target="http://es.wikipedia.org/wiki/Mol" TargetMode="External"/><Relationship Id="rId7" Type="http://schemas.openxmlformats.org/officeDocument/2006/relationships/image" Target="media/image1.gif"/><Relationship Id="rId71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hyperlink" Target="http://es.wikipedia.org/wiki/Equivalente" TargetMode="External"/><Relationship Id="rId29" Type="http://schemas.openxmlformats.org/officeDocument/2006/relationships/hyperlink" Target="http://es.wikipedia.org/wiki/John_Dalton" TargetMode="External"/><Relationship Id="rId11" Type="http://schemas.openxmlformats.org/officeDocument/2006/relationships/hyperlink" Target="http://es.wikipedia.org/wiki/Mol" TargetMode="External"/><Relationship Id="rId24" Type="http://schemas.openxmlformats.org/officeDocument/2006/relationships/image" Target="media/image4.png"/><Relationship Id="rId32" Type="http://schemas.openxmlformats.org/officeDocument/2006/relationships/hyperlink" Target="http://es.wikipedia.org/wiki/Presi%C3%B3n_parcial" TargetMode="External"/><Relationship Id="rId37" Type="http://schemas.openxmlformats.org/officeDocument/2006/relationships/hyperlink" Target="http://es.wikipedia.org/wiki/Robert_Boyle" TargetMode="External"/><Relationship Id="rId40" Type="http://schemas.openxmlformats.org/officeDocument/2006/relationships/hyperlink" Target="http://es.wikipedia.org/wiki/Presi%C3%B3n" TargetMode="External"/><Relationship Id="rId45" Type="http://schemas.openxmlformats.org/officeDocument/2006/relationships/image" Target="media/image9.png"/><Relationship Id="rId53" Type="http://schemas.openxmlformats.org/officeDocument/2006/relationships/hyperlink" Target="http://es.wikipedia.org/wiki/Mol%C3%A9cula" TargetMode="External"/><Relationship Id="rId58" Type="http://schemas.openxmlformats.org/officeDocument/2006/relationships/image" Target="media/image14.png"/><Relationship Id="rId66" Type="http://schemas.openxmlformats.org/officeDocument/2006/relationships/hyperlink" Target="http://es.wikipedia.org/wiki/Carbono-12" TargetMode="External"/><Relationship Id="rId74" Type="http://schemas.openxmlformats.org/officeDocument/2006/relationships/hyperlink" Target="http://es.wikipedia.org/wiki/Ley_general_de_los_gases" TargetMode="External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hyperlink" Target="http://es.wikipedia.org/w/index.php?title=Cantidad_adimensional&amp;action=edit&amp;redlink=1" TargetMode="External"/><Relationship Id="rId10" Type="http://schemas.openxmlformats.org/officeDocument/2006/relationships/hyperlink" Target="http://es.wikipedia.org/wiki/Masa" TargetMode="External"/><Relationship Id="rId19" Type="http://schemas.openxmlformats.org/officeDocument/2006/relationships/hyperlink" Target="http://es.wikipedia.org/wiki/Presi%C3%B3n" TargetMode="External"/><Relationship Id="rId31" Type="http://schemas.openxmlformats.org/officeDocument/2006/relationships/hyperlink" Target="http://es.wikipedia.org/wiki/Gas" TargetMode="External"/><Relationship Id="rId44" Type="http://schemas.openxmlformats.org/officeDocument/2006/relationships/image" Target="media/image8.png"/><Relationship Id="rId52" Type="http://schemas.openxmlformats.org/officeDocument/2006/relationships/hyperlink" Target="http://es.wikipedia.org/wiki/%C3%81tomo" TargetMode="External"/><Relationship Id="rId60" Type="http://schemas.openxmlformats.org/officeDocument/2006/relationships/hyperlink" Target="http://es.wikipedia.org/wiki/Cantidad_f%C3%ADsica" TargetMode="External"/><Relationship Id="rId65" Type="http://schemas.openxmlformats.org/officeDocument/2006/relationships/hyperlink" Target="http://es.wikipedia.org/wiki/%C3%81tomo" TargetMode="External"/><Relationship Id="rId73" Type="http://schemas.openxmlformats.org/officeDocument/2006/relationships/hyperlink" Target="http://es.wikipedia.org/wiki/Equivalente" TargetMode="External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es.wikipedia.org/wiki/Qu%C3%ADmica" TargetMode="External"/><Relationship Id="rId14" Type="http://schemas.openxmlformats.org/officeDocument/2006/relationships/hyperlink" Target="http://es.wikipedia.org/wiki/Electr%C3%B3n" TargetMode="External"/><Relationship Id="rId22" Type="http://schemas.openxmlformats.org/officeDocument/2006/relationships/hyperlink" Target="http://es.wikipedia.org/wiki/Cent%C3%ADmetro_c%C3%BAbico" TargetMode="External"/><Relationship Id="rId27" Type="http://schemas.openxmlformats.org/officeDocument/2006/relationships/hyperlink" Target="http://es.wikipedia.org/wiki/Qu%C3%ADmica" TargetMode="External"/><Relationship Id="rId30" Type="http://schemas.openxmlformats.org/officeDocument/2006/relationships/hyperlink" Target="http://es.wikipedia.org/wiki/Presi%C3%B3n" TargetMode="External"/><Relationship Id="rId35" Type="http://schemas.openxmlformats.org/officeDocument/2006/relationships/image" Target="media/image5.png"/><Relationship Id="rId43" Type="http://schemas.openxmlformats.org/officeDocument/2006/relationships/image" Target="media/image7.png"/><Relationship Id="rId48" Type="http://schemas.openxmlformats.org/officeDocument/2006/relationships/image" Target="media/image12.png"/><Relationship Id="rId56" Type="http://schemas.openxmlformats.org/officeDocument/2006/relationships/hyperlink" Target="http://es.wikipedia.org/wiki/Radical_(qu%C3%ADmica)" TargetMode="External"/><Relationship Id="rId64" Type="http://schemas.openxmlformats.org/officeDocument/2006/relationships/hyperlink" Target="http://es.wikipedia.org/wiki/Elemento_qu%C3%ADmico" TargetMode="External"/><Relationship Id="rId69" Type="http://schemas.openxmlformats.org/officeDocument/2006/relationships/image" Target="media/image17.jpeg"/><Relationship Id="rId77" Type="http://schemas.openxmlformats.org/officeDocument/2006/relationships/hyperlink" Target="http://es.wikipedia.org/wiki/N%C3%BAmero_de_Avogadro" TargetMode="External"/><Relationship Id="rId8" Type="http://schemas.openxmlformats.org/officeDocument/2006/relationships/image" Target="media/image2.gif"/><Relationship Id="rId51" Type="http://schemas.openxmlformats.org/officeDocument/2006/relationships/hyperlink" Target="http://es.wikipedia.org/wiki/Cantidad_de_sustancia" TargetMode="External"/><Relationship Id="rId72" Type="http://schemas.openxmlformats.org/officeDocument/2006/relationships/hyperlink" Target="http://blog.espol.edu.ec/jlucin/2009/12/18/determinacion-de-la-masa-de-un-equivalente-gramo-de-aluminio/" TargetMode="External"/><Relationship Id="rId3" Type="http://schemas.openxmlformats.org/officeDocument/2006/relationships/styles" Target="styles.xml"/><Relationship Id="rId12" Type="http://schemas.openxmlformats.org/officeDocument/2006/relationships/hyperlink" Target="http://es.wikipedia.org/wiki/Ion_hidr%C3%B3geno" TargetMode="External"/><Relationship Id="rId17" Type="http://schemas.openxmlformats.org/officeDocument/2006/relationships/hyperlink" Target="http://es.wikipedia.org/wiki/Matem%C3%A1tica" TargetMode="External"/><Relationship Id="rId25" Type="http://schemas.openxmlformats.org/officeDocument/2006/relationships/hyperlink" Target="http://es.wikipedia.org/wiki/1803" TargetMode="External"/><Relationship Id="rId33" Type="http://schemas.openxmlformats.org/officeDocument/2006/relationships/hyperlink" Target="http://es.wikipedia.org/wiki/Volumen_(f%C3%ADsica)" TargetMode="External"/><Relationship Id="rId38" Type="http://schemas.openxmlformats.org/officeDocument/2006/relationships/hyperlink" Target="http://es.wikipedia.org/wiki/Gas_ideal" TargetMode="External"/><Relationship Id="rId46" Type="http://schemas.openxmlformats.org/officeDocument/2006/relationships/image" Target="media/image10.png"/><Relationship Id="rId59" Type="http://schemas.openxmlformats.org/officeDocument/2006/relationships/hyperlink" Target="http://es.wikipedia.org/wiki/Mol" TargetMode="External"/><Relationship Id="rId67" Type="http://schemas.openxmlformats.org/officeDocument/2006/relationships/image" Target="media/image15.gif"/><Relationship Id="rId20" Type="http://schemas.openxmlformats.org/officeDocument/2006/relationships/hyperlink" Target="http://es.wikipedia.org/wiki/Atm%C3%B3sfera_(unidad)" TargetMode="External"/><Relationship Id="rId41" Type="http://schemas.openxmlformats.org/officeDocument/2006/relationships/hyperlink" Target="http://es.wikipedia.org/wiki/Gas" TargetMode="External"/><Relationship Id="rId54" Type="http://schemas.openxmlformats.org/officeDocument/2006/relationships/hyperlink" Target="http://es.wikipedia.org/wiki/Ion" TargetMode="External"/><Relationship Id="rId62" Type="http://schemas.openxmlformats.org/officeDocument/2006/relationships/hyperlink" Target="http://es.wikipedia.org/wiki/Masa" TargetMode="External"/><Relationship Id="rId70" Type="http://schemas.openxmlformats.org/officeDocument/2006/relationships/image" Target="media/image18.gif"/><Relationship Id="rId75" Type="http://schemas.openxmlformats.org/officeDocument/2006/relationships/hyperlink" Target="http://es.wikipedia.org/wiki/Ley_de_Boyle-Mariott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es.wikipedia.org/wiki/Reacci%C3%B3n_redox" TargetMode="External"/><Relationship Id="rId23" Type="http://schemas.openxmlformats.org/officeDocument/2006/relationships/hyperlink" Target="http://es.wikipedia.org/wiki/Temperatura_termodin%C3%A1mica" TargetMode="External"/><Relationship Id="rId28" Type="http://schemas.openxmlformats.org/officeDocument/2006/relationships/hyperlink" Target="http://es.wikipedia.org/wiki/Matem%C3%A1ticas" TargetMode="External"/><Relationship Id="rId36" Type="http://schemas.openxmlformats.org/officeDocument/2006/relationships/image" Target="media/image6.png"/><Relationship Id="rId49" Type="http://schemas.openxmlformats.org/officeDocument/2006/relationships/image" Target="media/image13.png"/><Relationship Id="rId57" Type="http://schemas.openxmlformats.org/officeDocument/2006/relationships/hyperlink" Target="http://es.wikipedia.org/wiki/Mo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6B3C7-0804-43D4-9112-D771CDEF1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7</Pages>
  <Words>1745</Words>
  <Characters>9601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Shamir</dc:creator>
  <cp:lastModifiedBy>Nury Estefanía Bone Lavayen </cp:lastModifiedBy>
  <cp:revision>79</cp:revision>
  <cp:lastPrinted>2011-11-24T02:20:00Z</cp:lastPrinted>
  <dcterms:created xsi:type="dcterms:W3CDTF">2011-11-24T00:20:00Z</dcterms:created>
  <dcterms:modified xsi:type="dcterms:W3CDTF">2011-12-22T17:18:00Z</dcterms:modified>
</cp:coreProperties>
</file>