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TEMA DE PROYECTO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LABORATORIO DE SISTEMAS EMBEBIDOS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Paralelo:</w:t>
        <w:tab/>
        <w:t xml:space="preserve">101</w:t>
        <w:tab/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Profesor:</w:t>
        <w:tab/>
        <w:t xml:space="preserve">Tonny Toscano</w:t>
        <w:tab/>
        <w:tab/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Estudiante/carrera/teléfono: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Estudiante/carrera/teléfono: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Título del Proyecto: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Sistema automatizado de selección de camión para recolección de residuos industriales y no industriales. (ejemplo)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Justificación del proyecto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El objetivo principal es que se gestione de manera automática el camión que debe recolectar desechos de determinado lugar(domicilio o empresa).</w:t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Descripción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Mediante una pantalla LCD, teclado y botones, se realizará el ingreso de datos del cliente, inicialmente se deberá seleccionar si será residuo industrial o no industrial, a continuación se deberá ingresar los kilos (aproximado) de desecho a recolectar, el sistema automáticamente seleccionará uno de los 10 camiones disponibles y mostrará el valor a cancelar acorde el peso ingresado anteriormente.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Los datos serán enviados por comunicación serial a la raspberry los mismos que se mostrarán en la plataforma Thingspeak, mostrando datos estadísticos de las recolecciones realizadas en los últimos 5 minutos.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Además mediante raspberry se enviará un correo al dueño de la empresa indicando que se ha alcanzado la meta diaria en caso de hacerlo.(Por ejemplo si se ha recolectado 2 toneladas diarias).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El atmega se encargará de recibir datos del teclado y mostrar datos en la pantalla LCD, además de enviar la información a la Raspberry para su uso respectivo.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En la plataforma thingspeak se mostrará datos estadísticos de las ventas realizadas cada 2 minutos.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Especificaciones del proyecto/Criterios:</w:t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Identifique oportunidades, necesidades y limitaciones de su proyecto propuesto.</w:t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Describa las especificaciones de diseño de su proyecto propuesto. (rangos de temperatura, rangos de voltaje de operación, cálculos de potencia, valor de protección IP, presupuesto inicial, recursos computacionales)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Información a llenar por el profesor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Avance 1: Presentar una investigación de trabajos relacionados con las especificaciones dadas en las políticas.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Presentación final: Simulación completamente funcional de su proyecto, entrega de reporte y sustentación. (El profesor y ayudante le solicitará realizar cambios en su circuito y además le realizará preguntas específicas)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Firma estudiante</w:t>
        <w:tab/>
        <w:tab/>
        <w:t xml:space="preserve">   Firma estudiante</w:t>
      </w:r>
    </w:p>
    <w:sectPr>
      <w:pgSz w:h="16838" w:w="11906" w:orient="portrait"/>
      <w:pgMar w:bottom="709" w:top="99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3agC5qLIIweiBX1K4pQJXQD7w==">AMUW2mWxFTJI6BD3LKQa1EIbkmPx5R7gXUoY9t7scfphu5MX+2ELCaGl5MGPV6A0udfmikqp2MPZ1g1ZUjBBtCQpiEIjbcb+/0i2MbaD5JH6xU74tWrX2gE=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2020-06-01T18:27:00Z</dcterms:created>
  <dc:creator>Laboratorio</dc:creator>
</cp:coreProperties>
</file>